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983264" w:displacedByCustomXml="next"/>
    <w:bookmarkEnd w:id="0" w:displacedByCustomXml="next"/>
    <w:sdt>
      <w:sdtPr>
        <w:id w:val="374128589"/>
        <w:picture/>
      </w:sdtPr>
      <w:sdtEndPr/>
      <w:sdtContent>
        <w:p w14:paraId="2CF7D5F3" w14:textId="4689DE9C" w:rsidR="00006233" w:rsidRDefault="00C67D52" w:rsidP="00023BD2">
          <w:pPr>
            <w:framePr w:w="10490" w:h="8051" w:hRule="exact" w:wrap="notBeside" w:vAnchor="page" w:hAnchor="page" w:x="715" w:y="7060" w:anchorLock="1"/>
          </w:pPr>
          <w:r>
            <w:rPr>
              <w:noProof/>
            </w:rPr>
            <w:drawing>
              <wp:inline distT="0" distB="0" distL="0" distR="0" wp14:anchorId="1B71AA77" wp14:editId="2A0E5252">
                <wp:extent cx="6644640" cy="442976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6644640" cy="4429760"/>
                        </a:xfrm>
                        <a:prstGeom prst="rect">
                          <a:avLst/>
                        </a:prstGeom>
                        <a:noFill/>
                        <a:ln>
                          <a:noFill/>
                        </a:ln>
                      </pic:spPr>
                    </pic:pic>
                  </a:graphicData>
                </a:graphic>
              </wp:inline>
            </w:drawing>
          </w:r>
        </w:p>
      </w:sdtContent>
    </w:sdt>
    <w:p w14:paraId="5F7742C2" w14:textId="47BF4596" w:rsidR="00C711D9" w:rsidRPr="00A455C2" w:rsidRDefault="00C711D9" w:rsidP="00C711D9">
      <w:pPr>
        <w:jc w:val="right"/>
        <w:rPr>
          <w:rStyle w:val="JulkaisusarjanumeroChar"/>
          <w:lang w:val="fi-FI"/>
        </w:rPr>
      </w:pPr>
      <w:r w:rsidRPr="00A455C2">
        <w:rPr>
          <w:rStyle w:val="JulkaisusarjanumeroChar"/>
          <w:lang w:val="fi-FI"/>
        </w:rPr>
        <w:t xml:space="preserve">Väyläviraston </w:t>
      </w:r>
      <w:r w:rsidR="002D1FEA">
        <w:rPr>
          <w:rStyle w:val="JulkaisusarjanumeroChar"/>
          <w:lang w:val="fi-FI"/>
        </w:rPr>
        <w:t>ohjeita</w:t>
      </w:r>
    </w:p>
    <w:p w14:paraId="7D48EBB5" w14:textId="7EEDF719" w:rsidR="00C711D9" w:rsidRPr="00CA0BA4" w:rsidRDefault="007A3034" w:rsidP="00C711D9">
      <w:pPr>
        <w:jc w:val="right"/>
        <w:rPr>
          <w:rStyle w:val="JulkaisusarjanumeroChar"/>
          <w:lang w:val="fi-FI"/>
        </w:rPr>
      </w:pPr>
      <w:sdt>
        <w:sdtPr>
          <w:rPr>
            <w:rStyle w:val="JulkaisusarjanumeroChar"/>
          </w:rPr>
          <w:tag w:val="no"/>
          <w:id w:val="-179737554"/>
          <w:placeholder>
            <w:docPart w:val="29EBF731F87449C49D072123C08712BC"/>
          </w:placeholder>
          <w:showingPlcHdr/>
          <w:dataBinding w:xpath="/kameleon_ohje[1]/no[1]" w:storeItemID="{43ACADAA-A238-40B5-9FC7-3E39B0CE33E6}"/>
          <w:text/>
        </w:sdtPr>
        <w:sdtEndPr>
          <w:rPr>
            <w:rStyle w:val="JulkaisusarjanumeroChar"/>
          </w:rPr>
        </w:sdtEndPr>
        <w:sdtContent>
          <w:r w:rsidR="00C711D9" w:rsidRPr="007E5D2C">
            <w:rPr>
              <w:rStyle w:val="Paikkamerkkiteksti"/>
            </w:rPr>
            <w:t xml:space="preserve">Kirjoita </w:t>
          </w:r>
          <w:r w:rsidR="00C711D9">
            <w:rPr>
              <w:rStyle w:val="Paikkamerkkiteksti"/>
            </w:rPr>
            <w:t>nro</w:t>
          </w:r>
        </w:sdtContent>
      </w:sdt>
      <w:r w:rsidR="00C711D9" w:rsidRPr="00CA0BA4">
        <w:rPr>
          <w:rStyle w:val="JulkaisusarjanumeroChar"/>
          <w:lang w:val="fi-FI"/>
        </w:rPr>
        <w:t>/</w:t>
      </w:r>
      <w:sdt>
        <w:sdtPr>
          <w:rPr>
            <w:rStyle w:val="JulkaisusarjanumeroChar"/>
            <w:lang w:val="fi-FI"/>
          </w:rPr>
          <w:tag w:val="year"/>
          <w:id w:val="-1435200841"/>
          <w:placeholder>
            <w:docPart w:val="46E243D5D36A404995B4C1E204F58491"/>
          </w:placeholder>
          <w:dataBinding w:xpath="/kameleon_ohje[1]/year[1]" w:storeItemID="{43ACADAA-A238-40B5-9FC7-3E39B0CE33E6}"/>
          <w:text/>
        </w:sdtPr>
        <w:sdtEndPr>
          <w:rPr>
            <w:rStyle w:val="JulkaisusarjanumeroChar"/>
          </w:rPr>
        </w:sdtEndPr>
        <w:sdtContent>
          <w:r w:rsidR="00A34D91" w:rsidRPr="0088704E">
            <w:rPr>
              <w:rStyle w:val="JulkaisusarjanumeroChar"/>
              <w:lang w:val="fi-FI"/>
            </w:rPr>
            <w:t>2023</w:t>
          </w:r>
        </w:sdtContent>
      </w:sdt>
    </w:p>
    <w:p w14:paraId="3DEE0F9A" w14:textId="77777777" w:rsidR="004B74CA" w:rsidRPr="001238FE" w:rsidRDefault="004B74CA" w:rsidP="004B74CA">
      <w:pPr>
        <w:spacing w:before="3000"/>
        <w:rPr>
          <w:sz w:val="2"/>
          <w:szCs w:val="2"/>
        </w:rPr>
      </w:pPr>
    </w:p>
    <w:sdt>
      <w:sdtPr>
        <w:tag w:val="title"/>
        <w:id w:val="1225948744"/>
        <w:placeholder>
          <w:docPart w:val="AC7D62A027FD4A53B71A917F79ACE97D"/>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0D9553E" w14:textId="483B3B2A" w:rsidR="004B74CA" w:rsidRDefault="00AE1F63" w:rsidP="004B74CA">
          <w:pPr>
            <w:pStyle w:val="Paaotsikko"/>
          </w:pPr>
          <w:r>
            <w:t>Ylijäämäma</w:t>
          </w:r>
          <w:r w:rsidR="00A34D91">
            <w:t xml:space="preserve">iden </w:t>
          </w:r>
          <w:r>
            <w:t>hallinta tie- ja ratahankkeissa</w:t>
          </w:r>
        </w:p>
      </w:sdtContent>
    </w:sdt>
    <w:p w14:paraId="5CA8249B" w14:textId="77777777" w:rsidR="004B74CA" w:rsidRPr="009109C7" w:rsidRDefault="004B74CA" w:rsidP="004B74CA">
      <w:pPr>
        <w:spacing w:before="200" w:after="200"/>
        <w:rPr>
          <w:sz w:val="2"/>
          <w:szCs w:val="2"/>
        </w:rPr>
      </w:pPr>
    </w:p>
    <w:sdt>
      <w:sdtPr>
        <w:tag w:val="subtitle"/>
        <w:id w:val="286316054"/>
        <w:placeholder>
          <w:docPart w:val="F5ADB7598F294435A17F9B97959082E6"/>
        </w:placeholder>
        <w:dataBinding w:xpath="/kameleon_ohje[1]/subtitle[1]" w:storeItemID="{43ACADAA-A238-40B5-9FC7-3E39B0CE33E6}"/>
        <w:text w:multiLine="1"/>
      </w:sdtPr>
      <w:sdtEndPr/>
      <w:sdtContent>
        <w:p w14:paraId="39913C87" w14:textId="7AC1AE11" w:rsidR="004B74CA" w:rsidRDefault="00F8664C" w:rsidP="004B74CA">
          <w:pPr>
            <w:pStyle w:val="Alaotsikko"/>
          </w:pPr>
          <w:r>
            <w:t>Luonnos</w:t>
          </w:r>
          <w:r w:rsidR="00865B62">
            <w:t xml:space="preserve"> </w:t>
          </w:r>
          <w:r w:rsidR="00721CC4">
            <w:t>3.5.2023</w:t>
          </w:r>
        </w:p>
      </w:sdtContent>
    </w:sdt>
    <w:p w14:paraId="4757C337" w14:textId="77777777" w:rsidR="0020121A" w:rsidRDefault="0020121A" w:rsidP="0041643B">
      <w:pPr>
        <w:rPr>
          <w:sz w:val="2"/>
          <w:szCs w:val="2"/>
        </w:rPr>
      </w:pPr>
    </w:p>
    <w:p w14:paraId="1C2E21B2" w14:textId="7A606615" w:rsidR="004B74CA" w:rsidRPr="00CC4835" w:rsidRDefault="001E302B" w:rsidP="0041643B">
      <w:pPr>
        <w:rPr>
          <w:sz w:val="2"/>
          <w:szCs w:val="2"/>
        </w:rPr>
        <w:sectPr w:rsidR="004B74CA" w:rsidRPr="00CC4835" w:rsidSect="007524C0">
          <w:headerReference w:type="even" r:id="rId13"/>
          <w:headerReference w:type="default" r:id="rId14"/>
          <w:footerReference w:type="even" r:id="rId15"/>
          <w:footerReference w:type="default" r:id="rId16"/>
          <w:headerReference w:type="first" r:id="rId17"/>
          <w:footerReference w:type="first" r:id="rId18"/>
          <w:type w:val="oddPage"/>
          <w:pgSz w:w="11900" w:h="16840" w:code="9"/>
          <w:pgMar w:top="993" w:right="1134" w:bottom="1418" w:left="1134" w:header="709" w:footer="709" w:gutter="0"/>
          <w:cols w:space="708"/>
          <w:docGrid w:linePitch="360"/>
        </w:sectPr>
      </w:pPr>
      <w:r>
        <w:rPr>
          <w:sz w:val="2"/>
          <w:szCs w:val="2"/>
        </w:rPr>
        <w:t>LL</w:t>
      </w:r>
    </w:p>
    <w:p w14:paraId="489E3577" w14:textId="11D383D9" w:rsidR="00715081" w:rsidRPr="00791FB1" w:rsidRDefault="00D644E5" w:rsidP="00BD02F2">
      <w:pPr>
        <w:pageBreakBefore/>
        <w:spacing w:after="2000"/>
        <w:jc w:val="right"/>
        <w:rPr>
          <w:sz w:val="2"/>
          <w:szCs w:val="2"/>
        </w:rPr>
      </w:pPr>
      <w:r>
        <w:rPr>
          <w:sz w:val="2"/>
          <w:szCs w:val="2"/>
        </w:rPr>
        <w:lastRenderedPageBreak/>
        <w:t>K</w:t>
      </w:r>
    </w:p>
    <w:p w14:paraId="7F733653" w14:textId="62AD4A3E" w:rsidR="00D644E5" w:rsidRDefault="007866C5" w:rsidP="00791FB1">
      <w:pPr>
        <w:rPr>
          <w:i/>
          <w:iCs/>
        </w:rPr>
      </w:pPr>
      <w:r>
        <w:rPr>
          <w:i/>
          <w:iCs/>
        </w:rPr>
        <w:t xml:space="preserve">Kannen kuva: </w:t>
      </w:r>
      <w:sdt>
        <w:sdtPr>
          <w:rPr>
            <w:i/>
            <w:iCs/>
          </w:rPr>
          <w:tag w:val="kuvaajan_nimi"/>
          <w:id w:val="1497295946"/>
          <w:placeholder>
            <w:docPart w:val="FB88CDB0681844BBBEBDB8256B16FDA3"/>
          </w:placeholder>
          <w:dataBinding w:xpath="/kameleon_ohje[1]/kuvaajan_nimi[1]" w:storeItemID="{43ACADAA-A238-40B5-9FC7-3E39B0CE33E6}"/>
          <w:text/>
        </w:sdtPr>
        <w:sdtEndPr/>
        <w:sdtContent>
          <w:r w:rsidR="00A828CD">
            <w:rPr>
              <w:i/>
              <w:iCs/>
            </w:rPr>
            <w:t>Lauri Koponen</w:t>
          </w:r>
        </w:sdtContent>
      </w:sdt>
    </w:p>
    <w:p w14:paraId="4110087F" w14:textId="57AE9972" w:rsidR="007866C5" w:rsidRPr="00783A78" w:rsidRDefault="007866C5" w:rsidP="00BD02F2">
      <w:pPr>
        <w:spacing w:after="3000"/>
        <w:rPr>
          <w:sz w:val="2"/>
          <w:szCs w:val="2"/>
        </w:rPr>
      </w:pPr>
    </w:p>
    <w:p w14:paraId="60419E67" w14:textId="1F15812A" w:rsidR="00783A78" w:rsidRDefault="00783A78" w:rsidP="002D557E">
      <w:pPr>
        <w:spacing w:after="40"/>
      </w:pPr>
      <w:r>
        <w:t>Verkkojulkaisu pdf (</w:t>
      </w:r>
      <w:hyperlink r:id="rId19" w:history="1">
        <w:r w:rsidRPr="007E5D2C">
          <w:rPr>
            <w:rStyle w:val="Hyperlinkki"/>
          </w:rPr>
          <w:t>www.vayla.fi</w:t>
        </w:r>
      </w:hyperlink>
      <w:r>
        <w:t>)</w:t>
      </w:r>
    </w:p>
    <w:p w14:paraId="43B5993A" w14:textId="77777777" w:rsidR="00DC12BD" w:rsidRDefault="00DC12BD" w:rsidP="002D557E">
      <w:pPr>
        <w:spacing w:after="40"/>
        <w:sectPr w:rsidR="00DC12BD" w:rsidSect="0070645E">
          <w:headerReference w:type="default" r:id="rId20"/>
          <w:footerReference w:type="default" r:id="rId21"/>
          <w:headerReference w:type="first" r:id="rId22"/>
          <w:footerReference w:type="first" r:id="rId23"/>
          <w:pgSz w:w="11906" w:h="16838" w:code="9"/>
          <w:pgMar w:top="1701" w:right="1985" w:bottom="851" w:left="1985" w:header="709" w:footer="709" w:gutter="0"/>
          <w:cols w:space="720"/>
          <w:formProt w:val="0"/>
          <w:docGrid w:linePitch="299"/>
        </w:sectPr>
      </w:pPr>
    </w:p>
    <w:p w14:paraId="1708EF71" w14:textId="483F44D6" w:rsidR="00DC12BD" w:rsidRPr="00AF382F" w:rsidRDefault="007A6484" w:rsidP="002456D3">
      <w:pPr>
        <w:tabs>
          <w:tab w:val="left" w:pos="4820"/>
          <w:tab w:val="left" w:pos="7230"/>
        </w:tabs>
        <w:spacing w:after="40"/>
        <w:rPr>
          <w:sz w:val="20"/>
          <w:szCs w:val="20"/>
        </w:rPr>
      </w:pPr>
      <w:r w:rsidRPr="00AF382F">
        <w:rPr>
          <w:sz w:val="20"/>
          <w:szCs w:val="20"/>
        </w:rPr>
        <w:lastRenderedPageBreak/>
        <w:tab/>
      </w:r>
      <w:sdt>
        <w:sdtPr>
          <w:rPr>
            <w:sz w:val="20"/>
            <w:szCs w:val="20"/>
          </w:rPr>
          <w:tag w:val="ddate"/>
          <w:id w:val="515886823"/>
          <w:placeholder>
            <w:docPart w:val="DA1BBB53AA1B45E8A1C95C82C33CBF0E"/>
          </w:placeholder>
          <w:showingPlcHdr/>
          <w:dataBinding w:xpath="/kameleon_ohje[1]/ddate[1]" w:storeItemID="{43ACADAA-A238-40B5-9FC7-3E39B0CE33E6}"/>
          <w:date>
            <w:dateFormat w:val="d.M.yyyy"/>
            <w:lid w:val="fi-FI"/>
            <w:storeMappedDataAs w:val="dateTime"/>
            <w:calendar w:val="gregorian"/>
          </w:date>
        </w:sdtPr>
        <w:sdtEndPr/>
        <w:sdtContent>
          <w:r w:rsidRPr="00AF382F">
            <w:rPr>
              <w:rStyle w:val="Paikkamerkkiteksti"/>
              <w:sz w:val="20"/>
              <w:szCs w:val="20"/>
            </w:rPr>
            <w:t xml:space="preserve">Kirjoita päivämäärä </w:t>
          </w:r>
        </w:sdtContent>
      </w:sdt>
      <w:r w:rsidR="002456D3" w:rsidRPr="00AF382F">
        <w:rPr>
          <w:sz w:val="20"/>
          <w:szCs w:val="20"/>
        </w:rPr>
        <w:tab/>
      </w:r>
      <w:r w:rsidR="004C3F58" w:rsidRPr="00AF382F">
        <w:rPr>
          <w:sz w:val="20"/>
          <w:szCs w:val="20"/>
        </w:rPr>
        <w:t>VÄYLÄ/</w:t>
      </w:r>
      <w:sdt>
        <w:sdtPr>
          <w:rPr>
            <w:sz w:val="20"/>
            <w:szCs w:val="20"/>
          </w:rPr>
          <w:tag w:val="dcode"/>
          <w:id w:val="712235957"/>
          <w:placeholder>
            <w:docPart w:val="70AE03AEB55C4CA3B753F74FC08DD993"/>
          </w:placeholder>
          <w:showingPlcHdr/>
          <w:dataBinding w:xpath="/kameleon_ohje[1]/dcode[1]" w:storeItemID="{43ACADAA-A238-40B5-9FC7-3E39B0CE33E6}"/>
          <w:text/>
        </w:sdtPr>
        <w:sdtEndPr/>
        <w:sdtContent>
          <w:r w:rsidR="00894521" w:rsidRPr="00AF382F">
            <w:rPr>
              <w:rStyle w:val="Paikkamerkkiteksti"/>
              <w:sz w:val="20"/>
              <w:szCs w:val="20"/>
            </w:rPr>
            <w:t>As</w:t>
          </w:r>
          <w:r w:rsidR="00055326" w:rsidRPr="00AF382F">
            <w:rPr>
              <w:rStyle w:val="Paikkamerkkiteksti"/>
              <w:sz w:val="20"/>
              <w:szCs w:val="20"/>
            </w:rPr>
            <w:t>iatunnu</w:t>
          </w:r>
          <w:r w:rsidR="00894521" w:rsidRPr="00AF382F">
            <w:rPr>
              <w:rStyle w:val="Paikkamerkkiteksti"/>
              <w:sz w:val="20"/>
              <w:szCs w:val="20"/>
            </w:rPr>
            <w:t>s</w:t>
          </w:r>
        </w:sdtContent>
      </w:sdt>
    </w:p>
    <w:p w14:paraId="1A3CF3B3" w14:textId="4CE72F02" w:rsidR="002D557E" w:rsidRPr="003A0056" w:rsidRDefault="002D557E" w:rsidP="003A0056">
      <w:pPr>
        <w:spacing w:before="1000"/>
        <w:rPr>
          <w:sz w:val="2"/>
          <w:szCs w:val="2"/>
        </w:rPr>
      </w:pPr>
    </w:p>
    <w:tbl>
      <w:tblPr>
        <w:tblStyle w:val="TaulukkoRuudukko"/>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9"/>
      </w:tblGrid>
      <w:tr w:rsidR="00B122EE" w14:paraId="4A1975E3" w14:textId="77777777" w:rsidTr="009152D4">
        <w:trPr>
          <w:cantSplit/>
          <w:trHeight w:val="945"/>
          <w:tblHeader/>
        </w:trPr>
        <w:tc>
          <w:tcPr>
            <w:tcW w:w="9909" w:type="dxa"/>
          </w:tcPr>
          <w:p w14:paraId="6BA637F8" w14:textId="77777777" w:rsidR="00BA2C9C" w:rsidRPr="0005487F" w:rsidRDefault="00BA2C9C" w:rsidP="00BA2C9C">
            <w:pPr>
              <w:spacing w:after="40"/>
            </w:pPr>
            <w:r>
              <w:t>Vastaanottaja</w:t>
            </w:r>
          </w:p>
          <w:sdt>
            <w:sdtPr>
              <w:tag w:val="dtext"/>
              <w:id w:val="-268624920"/>
              <w:placeholder>
                <w:docPart w:val="661AAB970D43449B91028437FFB1A86C"/>
              </w:placeholder>
              <w:temporary/>
              <w:showingPlcHdr/>
              <w:text/>
            </w:sdtPr>
            <w:sdtEndPr/>
            <w:sdtContent>
              <w:p w14:paraId="4E73C355" w14:textId="62BE17E2" w:rsidR="00B122EE" w:rsidRDefault="00BA2C9C" w:rsidP="00BA2C9C">
                <w:pPr>
                  <w:pStyle w:val="Sis2"/>
                  <w:ind w:left="0"/>
                </w:pPr>
                <w:r w:rsidRPr="00AB1D9F">
                  <w:rPr>
                    <w:rStyle w:val="Paikkamerkkiteksti"/>
                  </w:rPr>
                  <w:t>Kirjoita tähän</w:t>
                </w:r>
              </w:p>
            </w:sdtContent>
          </w:sdt>
        </w:tc>
      </w:tr>
    </w:tbl>
    <w:p w14:paraId="1505C206" w14:textId="6506A8FE" w:rsidR="00B122EE" w:rsidRPr="00BA2C9C" w:rsidRDefault="00B122EE">
      <w:pPr>
        <w:rPr>
          <w:sz w:val="2"/>
          <w:szCs w:val="2"/>
        </w:rPr>
      </w:pPr>
    </w:p>
    <w:tbl>
      <w:tblPr>
        <w:tblStyle w:val="TaulukkoRuudukko"/>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Ohjeen perustiedot"/>
      </w:tblPr>
      <w:tblGrid>
        <w:gridCol w:w="4820"/>
        <w:gridCol w:w="5095"/>
      </w:tblGrid>
      <w:tr w:rsidR="00BA2C9C" w:rsidRPr="0005487F" w14:paraId="43CD6008" w14:textId="77777777" w:rsidTr="001B0BFB">
        <w:trPr>
          <w:cantSplit/>
          <w:trHeight w:val="720"/>
          <w:tblHeader/>
        </w:trPr>
        <w:tc>
          <w:tcPr>
            <w:tcW w:w="4820" w:type="dxa"/>
            <w:tcMar>
              <w:top w:w="28" w:type="dxa"/>
              <w:left w:w="28" w:type="dxa"/>
              <w:bottom w:w="57" w:type="dxa"/>
            </w:tcMar>
          </w:tcPr>
          <w:p w14:paraId="2EC9CAAC" w14:textId="77777777" w:rsidR="00BA2C9C" w:rsidRPr="0005487F" w:rsidRDefault="00BA2C9C" w:rsidP="001B0BFB">
            <w:pPr>
              <w:spacing w:after="40"/>
            </w:pPr>
            <w:r>
              <w:t>Säädösperusta</w:t>
            </w:r>
          </w:p>
          <w:sdt>
            <w:sdtPr>
              <w:tag w:val="dtext"/>
              <w:id w:val="-595552740"/>
              <w:placeholder>
                <w:docPart w:val="3FA6716708F1433ABC86051ADAE24C43"/>
              </w:placeholder>
              <w:temporary/>
              <w:showingPlcHdr/>
              <w:text/>
            </w:sdtPr>
            <w:sdtEndPr/>
            <w:sdtContent>
              <w:p w14:paraId="0E7102A0" w14:textId="77777777" w:rsidR="00BA2C9C" w:rsidRPr="0005487F" w:rsidRDefault="00BA2C9C" w:rsidP="001B0BFB">
                <w:r w:rsidRPr="00AB1D9F">
                  <w:rPr>
                    <w:rStyle w:val="Paikkamerkkiteksti"/>
                  </w:rPr>
                  <w:t>Kirjoita tähän</w:t>
                </w:r>
              </w:p>
            </w:sdtContent>
          </w:sdt>
        </w:tc>
        <w:tc>
          <w:tcPr>
            <w:tcW w:w="5095" w:type="dxa"/>
            <w:tcMar>
              <w:top w:w="28" w:type="dxa"/>
              <w:left w:w="28" w:type="dxa"/>
              <w:bottom w:w="57" w:type="dxa"/>
            </w:tcMar>
          </w:tcPr>
          <w:p w14:paraId="207E7B4F" w14:textId="77777777" w:rsidR="00BA2C9C" w:rsidRPr="0005487F" w:rsidRDefault="00BA2C9C" w:rsidP="001B0BFB">
            <w:pPr>
              <w:spacing w:after="40"/>
            </w:pPr>
            <w:r w:rsidRPr="0005487F">
              <w:t>Korvaa</w:t>
            </w:r>
          </w:p>
          <w:p w14:paraId="2F4D4E9B" w14:textId="1CF784A8" w:rsidR="00BA2C9C" w:rsidRPr="0005487F" w:rsidRDefault="00E81F52" w:rsidP="001B0BFB">
            <w:r w:rsidRPr="00E81F52">
              <w:t>Läjitysalueen suunnittelu - läjitysalueohje (TIEL 2110014)</w:t>
            </w:r>
          </w:p>
        </w:tc>
      </w:tr>
      <w:tr w:rsidR="00BA2C9C" w:rsidRPr="0005487F" w14:paraId="1A61F0D2" w14:textId="77777777" w:rsidTr="001B0BFB">
        <w:trPr>
          <w:cantSplit/>
          <w:trHeight w:val="720"/>
          <w:tblHeader/>
        </w:trPr>
        <w:tc>
          <w:tcPr>
            <w:tcW w:w="4820" w:type="dxa"/>
            <w:tcMar>
              <w:top w:w="28" w:type="dxa"/>
              <w:left w:w="28" w:type="dxa"/>
              <w:bottom w:w="57" w:type="dxa"/>
            </w:tcMar>
          </w:tcPr>
          <w:p w14:paraId="38E9F6F0" w14:textId="77777777" w:rsidR="00BA2C9C" w:rsidRPr="0005487F" w:rsidRDefault="00BA2C9C" w:rsidP="001B0BFB">
            <w:pPr>
              <w:spacing w:after="40"/>
            </w:pPr>
            <w:r w:rsidRPr="0005487F">
              <w:t>Kohdistuvuus</w:t>
            </w:r>
          </w:p>
          <w:sdt>
            <w:sdtPr>
              <w:tag w:val="dtext"/>
              <w:id w:val="-1257435115"/>
              <w:placeholder>
                <w:docPart w:val="046BF07D92234A86BC4188DA21BB9720"/>
              </w:placeholder>
              <w:temporary/>
              <w:showingPlcHdr/>
              <w:text/>
            </w:sdtPr>
            <w:sdtEndPr/>
            <w:sdtContent>
              <w:p w14:paraId="02B31B79" w14:textId="77777777" w:rsidR="00BA2C9C" w:rsidRPr="0005487F" w:rsidRDefault="00BA2C9C" w:rsidP="001B0BFB">
                <w:r w:rsidRPr="00AB1D9F">
                  <w:rPr>
                    <w:rStyle w:val="Paikkamerkkiteksti"/>
                  </w:rPr>
                  <w:t>Kirjoita tähän</w:t>
                </w:r>
              </w:p>
            </w:sdtContent>
          </w:sdt>
        </w:tc>
        <w:tc>
          <w:tcPr>
            <w:tcW w:w="5095" w:type="dxa"/>
            <w:tcMar>
              <w:top w:w="28" w:type="dxa"/>
              <w:left w:w="28" w:type="dxa"/>
              <w:bottom w:w="57" w:type="dxa"/>
            </w:tcMar>
          </w:tcPr>
          <w:p w14:paraId="2C31B2F8" w14:textId="77777777" w:rsidR="00BA2C9C" w:rsidRPr="0005487F" w:rsidRDefault="00BA2C9C" w:rsidP="001B0BFB">
            <w:pPr>
              <w:spacing w:after="40"/>
            </w:pPr>
            <w:r>
              <w:t>Voimassa</w:t>
            </w:r>
          </w:p>
          <w:sdt>
            <w:sdtPr>
              <w:tag w:val="dtext"/>
              <w:id w:val="1101984822"/>
              <w:placeholder>
                <w:docPart w:val="3B2E8D11F6524A60B57DB7E0F499E072"/>
              </w:placeholder>
              <w:temporary/>
              <w:showingPlcHdr/>
              <w:text/>
            </w:sdtPr>
            <w:sdtEndPr/>
            <w:sdtContent>
              <w:p w14:paraId="09ABAEEA" w14:textId="77777777" w:rsidR="00BA2C9C" w:rsidRPr="0005487F" w:rsidRDefault="00BA2C9C" w:rsidP="001B0BFB">
                <w:r w:rsidRPr="00AB1D9F">
                  <w:rPr>
                    <w:rStyle w:val="Paikkamerkkiteksti"/>
                  </w:rPr>
                  <w:t>Kirjoita tähän</w:t>
                </w:r>
              </w:p>
            </w:sdtContent>
          </w:sdt>
        </w:tc>
      </w:tr>
    </w:tbl>
    <w:p w14:paraId="3A606967" w14:textId="77777777" w:rsidR="00BA2C9C" w:rsidRPr="003E6750" w:rsidRDefault="00BA2C9C" w:rsidP="00BA2C9C">
      <w:pPr>
        <w:rPr>
          <w:sz w:val="2"/>
          <w:szCs w:val="2"/>
        </w:rPr>
      </w:pPr>
    </w:p>
    <w:p w14:paraId="4B8E067E" w14:textId="31D7C31F" w:rsidR="00B122EE" w:rsidRPr="00BA2C9C" w:rsidRDefault="00B122EE">
      <w:pPr>
        <w:rPr>
          <w:sz w:val="2"/>
          <w:szCs w:val="2"/>
        </w:rPr>
      </w:pPr>
    </w:p>
    <w:tbl>
      <w:tblPr>
        <w:tblStyle w:val="TaulukkoRuudukko"/>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9"/>
      </w:tblGrid>
      <w:tr w:rsidR="00F8368B" w14:paraId="480B9B1F" w14:textId="77777777" w:rsidTr="009152D4">
        <w:trPr>
          <w:cantSplit/>
          <w:trHeight w:val="712"/>
          <w:tblHeader/>
        </w:trPr>
        <w:tc>
          <w:tcPr>
            <w:tcW w:w="9909" w:type="dxa"/>
          </w:tcPr>
          <w:p w14:paraId="2093BAC5" w14:textId="77777777" w:rsidR="00BA2C9C" w:rsidRPr="0005487F" w:rsidRDefault="00BA2C9C" w:rsidP="00BA2C9C">
            <w:pPr>
              <w:spacing w:after="40"/>
            </w:pPr>
            <w:r w:rsidRPr="0005487F">
              <w:t>Asiasanat</w:t>
            </w:r>
          </w:p>
          <w:p w14:paraId="370DE377" w14:textId="77777777" w:rsidR="00BA2C9C" w:rsidRDefault="005F0D5E" w:rsidP="00BA2C9C">
            <w:pPr>
              <w:pStyle w:val="Sis2"/>
              <w:ind w:left="0"/>
            </w:pPr>
            <w:r>
              <w:t>Ylijäämämaa, suunnittelu</w:t>
            </w:r>
          </w:p>
          <w:p w14:paraId="0D426AE5" w14:textId="1A2FCE66" w:rsidR="00335842" w:rsidRDefault="00335842" w:rsidP="00BA2C9C">
            <w:pPr>
              <w:pStyle w:val="Sis2"/>
              <w:ind w:left="0"/>
            </w:pPr>
          </w:p>
        </w:tc>
      </w:tr>
    </w:tbl>
    <w:sdt>
      <w:sdtPr>
        <w:tag w:val="title"/>
        <w:id w:val="-1247110823"/>
        <w:placeholder>
          <w:docPart w:val="F12EF92FF6A64A57A6C75373992D388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087CE44" w14:textId="3E6DF66F" w:rsidR="00617475" w:rsidRDefault="00A34D91" w:rsidP="008173C6">
          <w:pPr>
            <w:pStyle w:val="Paaotsikkomusta"/>
          </w:pPr>
          <w:r>
            <w:t>Ylijäämämaiden hallinta tie- ja ratahankkeissa</w:t>
          </w:r>
        </w:p>
      </w:sdtContent>
    </w:sdt>
    <w:p w14:paraId="099E2062" w14:textId="007FEBB9" w:rsidR="00027CF0" w:rsidRDefault="005F0D5E" w:rsidP="00027CF0">
      <w:pPr>
        <w:pStyle w:val="Sis2"/>
      </w:pPr>
      <w:r>
        <w:t xml:space="preserve">Tällä </w:t>
      </w:r>
      <w:r w:rsidR="00D618F3">
        <w:t>suunnittelu</w:t>
      </w:r>
      <w:r>
        <w:t xml:space="preserve">ohjeella ohjataan tie- ja ratahankkeiden ylijäämämaiden hallintaa ja sijoittamista. </w:t>
      </w:r>
      <w:r w:rsidR="008C72E7">
        <w:t xml:space="preserve">Ylijäämämailla tarkoitetaan väylähankkeen rakentamisessa syntyviä pilaantumattomia luonnon maa-aineksia, joita ei pystytä väylähankkeen rakenteissa hyödyntämään niiden heikkolaatuisuuden tai väylähankkeen massaylijäämän vuoksi.  </w:t>
      </w:r>
      <w:bookmarkStart w:id="1" w:name="_Hlk129187846"/>
      <w:r w:rsidR="002E1AE3">
        <w:t xml:space="preserve">Sijoitusalueella tarkoitetaan tässä ohjeessa </w:t>
      </w:r>
      <w:r w:rsidR="008C72E7">
        <w:t>aluetta</w:t>
      </w:r>
      <w:r w:rsidR="002E1AE3">
        <w:t>, jo</w:t>
      </w:r>
      <w:r w:rsidR="009F0985">
        <w:t>ka on tarkoitettu</w:t>
      </w:r>
      <w:r w:rsidR="00BE6ECD">
        <w:t xml:space="preserve"> väylähankkeen</w:t>
      </w:r>
      <w:r w:rsidR="009F0985">
        <w:t xml:space="preserve"> ylijäämämaiden pysyvään sijoittamiseen </w:t>
      </w:r>
      <w:r w:rsidR="002E1AE3">
        <w:t xml:space="preserve">ja joka varataan </w:t>
      </w:r>
      <w:r w:rsidR="00B073E0">
        <w:t>tilapäisesti tai pysyvästi Väyläviraston</w:t>
      </w:r>
      <w:r w:rsidR="002E1AE3">
        <w:t xml:space="preserve"> käyttöön</w:t>
      </w:r>
      <w:bookmarkEnd w:id="1"/>
      <w:r w:rsidR="002E1AE3">
        <w:t xml:space="preserve">. </w:t>
      </w:r>
      <w:r w:rsidR="00DC2DD9" w:rsidRPr="00DC2DD9">
        <w:t xml:space="preserve">Rakentaminen toteutetaan laadittujen suunnitelmien sekä </w:t>
      </w:r>
      <w:r w:rsidR="003A78F6" w:rsidRPr="003A78F6">
        <w:t>infrarakentamisen yleis</w:t>
      </w:r>
      <w:r w:rsidR="003A78F6">
        <w:t>ten</w:t>
      </w:r>
      <w:r w:rsidR="003A78F6" w:rsidRPr="003A78F6">
        <w:t xml:space="preserve"> laatuvaatimu</w:t>
      </w:r>
      <w:r w:rsidR="003A78F6">
        <w:t>sten (</w:t>
      </w:r>
      <w:proofErr w:type="spellStart"/>
      <w:r w:rsidR="00DC2DD9" w:rsidRPr="00DC2DD9">
        <w:t>InfraRYL</w:t>
      </w:r>
      <w:proofErr w:type="spellEnd"/>
      <w:r w:rsidR="003A78F6">
        <w:t xml:space="preserve">) </w:t>
      </w:r>
      <w:r w:rsidR="00DC2DD9" w:rsidRPr="00DC2DD9">
        <w:t>mukaisesti.</w:t>
      </w:r>
    </w:p>
    <w:p w14:paraId="48E7D3A6" w14:textId="00AF7049" w:rsidR="002E1AE3" w:rsidRDefault="002E1AE3" w:rsidP="008173C6">
      <w:pPr>
        <w:pStyle w:val="Sis2"/>
      </w:pPr>
    </w:p>
    <w:p w14:paraId="5071F1C6" w14:textId="581E948D" w:rsidR="005F0D5E" w:rsidRPr="00F51961" w:rsidRDefault="002E1AE3" w:rsidP="005F0D5E">
      <w:pPr>
        <w:pStyle w:val="Sis2"/>
      </w:pPr>
      <w:r>
        <w:t>Tämä ohje on suunnattu tie- ja rata</w:t>
      </w:r>
      <w:r w:rsidR="00A87CD6">
        <w:t>rakennushankkee</w:t>
      </w:r>
      <w:r w:rsidR="00864092">
        <w:t xml:space="preserve">n suunnitteluun </w:t>
      </w:r>
      <w:r>
        <w:t>osallistuville</w:t>
      </w:r>
      <w:r w:rsidR="00E20203">
        <w:t xml:space="preserve"> tahoille</w:t>
      </w:r>
      <w:r>
        <w:t>.</w:t>
      </w:r>
      <w:r w:rsidR="00864092">
        <w:t xml:space="preserve"> O</w:t>
      </w:r>
      <w:r w:rsidR="00027CF0">
        <w:t xml:space="preserve">hje korvaa Tielaitoksen 1.3.1999 voimaan tulleen ohjeen Läjitysalueen suunnittelu - läjitysalueohje (TIEL 2110014). </w:t>
      </w:r>
    </w:p>
    <w:p w14:paraId="1A94524C" w14:textId="77777777" w:rsidR="005F0D5E" w:rsidRDefault="005F0D5E" w:rsidP="008173C6">
      <w:pPr>
        <w:pStyle w:val="Sis2"/>
      </w:pPr>
    </w:p>
    <w:p w14:paraId="16FF3279" w14:textId="67A63FE1" w:rsidR="007E5E3A" w:rsidRDefault="007E5E3A" w:rsidP="007A4B40">
      <w:pPr>
        <w:pStyle w:val="Sis2"/>
      </w:pPr>
    </w:p>
    <w:tbl>
      <w:tblPr>
        <w:tblStyle w:val="Allekirjoitus46"/>
        <w:tblW w:w="7359" w:type="dxa"/>
        <w:tblInd w:w="2600" w:type="dxa"/>
        <w:tblLayout w:type="fixed"/>
        <w:tblLook w:val="00A0" w:firstRow="1" w:lastRow="0" w:firstColumn="1" w:lastColumn="0" w:noHBand="0" w:noVBand="0"/>
        <w:tblDescription w:val="Allekirjoittajien tiedot"/>
      </w:tblPr>
      <w:tblGrid>
        <w:gridCol w:w="4021"/>
        <w:gridCol w:w="3338"/>
      </w:tblGrid>
      <w:tr w:rsidR="00016393" w:rsidRPr="00901F19" w14:paraId="1AF0B8E1" w14:textId="77777777" w:rsidTr="001B0BFB">
        <w:trPr>
          <w:cantSplit/>
          <w:tblHeader/>
        </w:trPr>
        <w:tc>
          <w:tcPr>
            <w:tcW w:w="4021" w:type="dxa"/>
          </w:tcPr>
          <w:p w14:paraId="2243DE49" w14:textId="343686B7" w:rsidR="00016393" w:rsidRPr="00901F19" w:rsidRDefault="007A3034" w:rsidP="0083532D">
            <w:sdt>
              <w:sdtPr>
                <w:tag w:val="zanimike"/>
                <w:id w:val="-237789597"/>
                <w:placeholder>
                  <w:docPart w:val="86B3B8EFEF134D0E8A5546F2E040F2AA"/>
                </w:placeholder>
                <w:showingPlcHdr/>
                <w:dataBinding w:xpath="/kameleon_ohje[1]/zanimike[1]" w:storeItemID="{43ACADAA-A238-40B5-9FC7-3E39B0CE33E6}"/>
                <w:text/>
              </w:sdtPr>
              <w:sdtEndPr/>
              <w:sdtContent>
                <w:r w:rsidR="0083532D" w:rsidRPr="00AB1D9F">
                  <w:rPr>
                    <w:rStyle w:val="Paikkamerkkiteksti"/>
                  </w:rPr>
                  <w:t xml:space="preserve">Kirjoita </w:t>
                </w:r>
                <w:r w:rsidR="0083532D">
                  <w:rPr>
                    <w:rStyle w:val="Paikkamerkkiteksti"/>
                  </w:rPr>
                  <w:t>nimike</w:t>
                </w:r>
              </w:sdtContent>
            </w:sdt>
          </w:p>
        </w:tc>
        <w:tc>
          <w:tcPr>
            <w:tcW w:w="3338" w:type="dxa"/>
          </w:tcPr>
          <w:p w14:paraId="20B355D6" w14:textId="150272D8" w:rsidR="0083532D" w:rsidRPr="00901F19" w:rsidRDefault="007A3034" w:rsidP="001B0BFB">
            <w:pPr>
              <w:keepNext/>
            </w:pPr>
            <w:sdt>
              <w:sdtPr>
                <w:tag w:val="zanimi"/>
                <w:id w:val="-1795741344"/>
                <w:placeholder>
                  <w:docPart w:val="3D67002F47244C43893CDBB6B44D8C1B"/>
                </w:placeholder>
                <w:showingPlcHdr/>
                <w:dataBinding w:xpath="/kameleon_ohje[1]/zanimi[1]" w:storeItemID="{43ACADAA-A238-40B5-9FC7-3E39B0CE33E6}"/>
                <w:text/>
              </w:sdtPr>
              <w:sdtEndPr/>
              <w:sdtContent>
                <w:r w:rsidR="0083532D" w:rsidRPr="00AB1D9F">
                  <w:rPr>
                    <w:rStyle w:val="Paikkamerkkiteksti"/>
                  </w:rPr>
                  <w:t xml:space="preserve">Kirjoita </w:t>
                </w:r>
                <w:r w:rsidR="0083532D">
                  <w:rPr>
                    <w:rStyle w:val="Paikkamerkkiteksti"/>
                  </w:rPr>
                  <w:t>ratkaisijan nimi</w:t>
                </w:r>
              </w:sdtContent>
            </w:sdt>
          </w:p>
        </w:tc>
      </w:tr>
      <w:tr w:rsidR="00016393" w:rsidRPr="00901F19" w14:paraId="341E3D2F" w14:textId="77777777" w:rsidTr="001B0BFB">
        <w:trPr>
          <w:cantSplit/>
          <w:trHeight w:hRule="exact" w:val="1000"/>
          <w:tblHeader/>
        </w:trPr>
        <w:tc>
          <w:tcPr>
            <w:tcW w:w="4021" w:type="dxa"/>
            <w:vAlign w:val="bottom"/>
          </w:tcPr>
          <w:p w14:paraId="1FF143D1" w14:textId="5C49F59D" w:rsidR="00016393" w:rsidRPr="00901F19" w:rsidRDefault="007A3034" w:rsidP="001B0BFB">
            <w:pPr>
              <w:keepNext/>
            </w:pPr>
            <w:sdt>
              <w:sdtPr>
                <w:tag w:val="zaenimike"/>
                <w:id w:val="562677802"/>
                <w:placeholder>
                  <w:docPart w:val="B3217DA01E114C2299A76D9722E21B2D"/>
                </w:placeholder>
                <w:showingPlcHdr/>
                <w:dataBinding w:xpath="/kameleon_ohje[1]/zaenimike[1]" w:storeItemID="{43ACADAA-A238-40B5-9FC7-3E39B0CE33E6}"/>
                <w:text/>
              </w:sdtPr>
              <w:sdtEndPr/>
              <w:sdtContent>
                <w:r w:rsidR="0083532D" w:rsidRPr="00AB1D9F">
                  <w:rPr>
                    <w:rStyle w:val="Paikkamerkkiteksti"/>
                  </w:rPr>
                  <w:t xml:space="preserve">Kirjoita </w:t>
                </w:r>
                <w:r w:rsidR="0083532D">
                  <w:rPr>
                    <w:rStyle w:val="Paikkamerkkiteksti"/>
                  </w:rPr>
                  <w:t>nimike</w:t>
                </w:r>
              </w:sdtContent>
            </w:sdt>
          </w:p>
        </w:tc>
        <w:tc>
          <w:tcPr>
            <w:tcW w:w="3338" w:type="dxa"/>
            <w:vAlign w:val="bottom"/>
          </w:tcPr>
          <w:p w14:paraId="05C3659F" w14:textId="16F59D0F" w:rsidR="0083532D" w:rsidRPr="00901F19" w:rsidRDefault="007A3034" w:rsidP="001B0BFB">
            <w:pPr>
              <w:keepNext/>
            </w:pPr>
            <w:sdt>
              <w:sdtPr>
                <w:tag w:val="zaenimi"/>
                <w:id w:val="-507290172"/>
                <w:placeholder>
                  <w:docPart w:val="A2860B533806481B9DB19AC07A2E0A72"/>
                </w:placeholder>
                <w:showingPlcHdr/>
                <w:dataBinding w:xpath="/kameleon_ohje[1]/zaenimi[1]" w:storeItemID="{43ACADAA-A238-40B5-9FC7-3E39B0CE33E6}"/>
                <w:text/>
              </w:sdtPr>
              <w:sdtEndPr/>
              <w:sdtContent>
                <w:r w:rsidR="0083532D" w:rsidRPr="00AB1D9F">
                  <w:rPr>
                    <w:rStyle w:val="Paikkamerkkiteksti"/>
                  </w:rPr>
                  <w:t xml:space="preserve">Kirjoita </w:t>
                </w:r>
                <w:r w:rsidR="0083532D">
                  <w:rPr>
                    <w:rStyle w:val="Paikkamerkkiteksti"/>
                  </w:rPr>
                  <w:t>esittelijän nimi</w:t>
                </w:r>
              </w:sdtContent>
            </w:sdt>
          </w:p>
        </w:tc>
      </w:tr>
      <w:tr w:rsidR="000366F4" w:rsidRPr="00901F19" w14:paraId="308D8F06" w14:textId="77777777" w:rsidTr="001B0BFB">
        <w:trPr>
          <w:cantSplit/>
          <w:trHeight w:hRule="exact" w:val="1000"/>
          <w:tblHeader/>
        </w:trPr>
        <w:tc>
          <w:tcPr>
            <w:tcW w:w="4021" w:type="dxa"/>
            <w:vAlign w:val="bottom"/>
          </w:tcPr>
          <w:p w14:paraId="390153A4" w14:textId="77777777" w:rsidR="000366F4" w:rsidRPr="00901F19" w:rsidRDefault="007A3034" w:rsidP="001B0BFB">
            <w:pPr>
              <w:keepNext/>
            </w:pPr>
            <w:sdt>
              <w:sdtPr>
                <w:tag w:val="zaenimike_2"/>
                <w:id w:val="2033612432"/>
                <w:placeholder>
                  <w:docPart w:val="6A872288503747F3B250B65FA2865E12"/>
                </w:placeholder>
                <w:showingPlcHdr/>
                <w:dataBinding w:xpath="/kameleon_ohje[1]/zaenimike_2[1]" w:storeItemID="{43ACADAA-A238-40B5-9FC7-3E39B0CE33E6}"/>
                <w:text/>
              </w:sdtPr>
              <w:sdtEndPr/>
              <w:sdtContent>
                <w:r w:rsidR="000366F4" w:rsidRPr="00AB1D9F">
                  <w:rPr>
                    <w:rStyle w:val="Paikkamerkkiteksti"/>
                  </w:rPr>
                  <w:t xml:space="preserve">Kirjoita </w:t>
                </w:r>
                <w:r w:rsidR="000366F4">
                  <w:rPr>
                    <w:rStyle w:val="Paikkamerkkiteksti"/>
                  </w:rPr>
                  <w:t>nimike</w:t>
                </w:r>
              </w:sdtContent>
            </w:sdt>
          </w:p>
        </w:tc>
        <w:tc>
          <w:tcPr>
            <w:tcW w:w="3338" w:type="dxa"/>
            <w:vAlign w:val="bottom"/>
          </w:tcPr>
          <w:p w14:paraId="02F29D6A" w14:textId="77777777" w:rsidR="000366F4" w:rsidRPr="00901F19" w:rsidRDefault="007A3034" w:rsidP="001B0BFB">
            <w:pPr>
              <w:keepNext/>
            </w:pPr>
            <w:sdt>
              <w:sdtPr>
                <w:tag w:val="zaenimi_2"/>
                <w:id w:val="-864132705"/>
                <w:placeholder>
                  <w:docPart w:val="00E7F30D882F41859CB7AE845DE58037"/>
                </w:placeholder>
                <w:showingPlcHdr/>
                <w:dataBinding w:xpath="/kameleon_ohje[1]/zaenimi_2[1]" w:storeItemID="{43ACADAA-A238-40B5-9FC7-3E39B0CE33E6}"/>
                <w:text/>
              </w:sdtPr>
              <w:sdtEndPr/>
              <w:sdtContent>
                <w:r w:rsidR="000366F4" w:rsidRPr="00AB1D9F">
                  <w:rPr>
                    <w:rStyle w:val="Paikkamerkkiteksti"/>
                  </w:rPr>
                  <w:t xml:space="preserve">Kirjoita </w:t>
                </w:r>
                <w:r w:rsidR="000366F4">
                  <w:rPr>
                    <w:rStyle w:val="Paikkamerkkiteksti"/>
                  </w:rPr>
                  <w:t>esittelijän nimi</w:t>
                </w:r>
              </w:sdtContent>
            </w:sdt>
          </w:p>
        </w:tc>
      </w:tr>
    </w:tbl>
    <w:p w14:paraId="071E054D" w14:textId="77777777" w:rsidR="00016393" w:rsidRPr="00A15509" w:rsidRDefault="00016393" w:rsidP="00016393">
      <w:pPr>
        <w:pStyle w:val="Sis2"/>
      </w:pPr>
    </w:p>
    <w:p w14:paraId="0F9AF4E7" w14:textId="04D0359B" w:rsidR="008173C6" w:rsidRPr="00D829BD" w:rsidRDefault="00D829BD" w:rsidP="00D829BD">
      <w:pPr>
        <w:pStyle w:val="Sis2"/>
        <w:rPr>
          <w:i/>
          <w:iCs/>
          <w:sz w:val="18"/>
          <w:szCs w:val="18"/>
          <w:lang w:eastAsia="en-US"/>
        </w:rPr>
      </w:pPr>
      <w:r w:rsidRPr="00D829BD">
        <w:rPr>
          <w:i/>
          <w:iCs/>
          <w:sz w:val="18"/>
          <w:szCs w:val="18"/>
          <w:lang w:eastAsia="en-US"/>
        </w:rPr>
        <w:t>Ohje on osa Väyläviraston turvallisuusjohtamisjärjestelmää tienpidon ja/tai rautatietoimintojen osalta</w:t>
      </w:r>
      <w:r w:rsidR="00D75478">
        <w:rPr>
          <w:i/>
          <w:iCs/>
          <w:sz w:val="18"/>
          <w:szCs w:val="18"/>
          <w:lang w:eastAsia="en-US"/>
        </w:rPr>
        <w:t>.</w:t>
      </w:r>
    </w:p>
    <w:p w14:paraId="07158B9F" w14:textId="7E787DB9" w:rsidR="00DE0F68" w:rsidRPr="0072545F" w:rsidRDefault="002D63AB" w:rsidP="00A012F4">
      <w:pPr>
        <w:framePr w:hSpace="142" w:vSpace="567" w:wrap="notBeside" w:vAnchor="page" w:hAnchor="page" w:x="1135" w:y="14743" w:anchorLock="1"/>
        <w:rPr>
          <w:sz w:val="18"/>
          <w:szCs w:val="18"/>
        </w:rPr>
      </w:pPr>
      <w:r w:rsidRPr="0072545F">
        <w:rPr>
          <w:sz w:val="18"/>
          <w:szCs w:val="18"/>
        </w:rPr>
        <w:t>LISÄTIETOJA</w:t>
      </w:r>
    </w:p>
    <w:sdt>
      <w:sdtPr>
        <w:rPr>
          <w:sz w:val="18"/>
          <w:szCs w:val="18"/>
        </w:rPr>
        <w:tag w:val="nimi"/>
        <w:id w:val="1691017276"/>
        <w:placeholder>
          <w:docPart w:val="88D41A593D8B46DC8CFF46D5B3C064CF"/>
        </w:placeholder>
        <w:showingPlcHdr/>
        <w:dataBinding w:xpath="/kameleon_ohje[1]/nimi[1]" w:storeItemID="{43ACADAA-A238-40B5-9FC7-3E39B0CE33E6}"/>
        <w:text/>
      </w:sdtPr>
      <w:sdtEndPr/>
      <w:sdtContent>
        <w:p w14:paraId="609A044A" w14:textId="77777777" w:rsidR="00DE0F68" w:rsidRPr="000277B5" w:rsidRDefault="00DE0F68" w:rsidP="00A012F4">
          <w:pPr>
            <w:framePr w:hSpace="142" w:vSpace="567" w:wrap="notBeside" w:vAnchor="page" w:hAnchor="page" w:x="1135" w:y="14743" w:anchorLock="1"/>
            <w:rPr>
              <w:sz w:val="18"/>
              <w:szCs w:val="18"/>
            </w:rPr>
          </w:pPr>
          <w:r w:rsidRPr="00AB1D9F">
            <w:rPr>
              <w:rStyle w:val="Paikkamerkkiteksti"/>
            </w:rPr>
            <w:t>Nimi</w:t>
          </w:r>
        </w:p>
      </w:sdtContent>
    </w:sdt>
    <w:p w14:paraId="3895DD85" w14:textId="77777777" w:rsidR="00DE0F68" w:rsidRPr="00BD7CAF" w:rsidRDefault="00DE0F68" w:rsidP="00A012F4">
      <w:pPr>
        <w:pStyle w:val="Alatunniste"/>
        <w:framePr w:hSpace="142" w:vSpace="567" w:wrap="notBeside" w:vAnchor="page" w:hAnchor="page" w:x="1135" w:y="14743" w:anchorLock="1"/>
        <w:rPr>
          <w:sz w:val="2"/>
          <w:szCs w:val="2"/>
        </w:rPr>
      </w:pPr>
    </w:p>
    <w:p w14:paraId="0AF084EF" w14:textId="77777777" w:rsidR="00617475" w:rsidRDefault="00617475" w:rsidP="00791FB1"/>
    <w:p w14:paraId="658A9E9B" w14:textId="77777777" w:rsidR="006416C7" w:rsidRDefault="006416C7" w:rsidP="00791FB1"/>
    <w:p w14:paraId="2C6493F4" w14:textId="07927FC9" w:rsidR="002D557E" w:rsidRDefault="002D557E" w:rsidP="00791FB1">
      <w:pPr>
        <w:sectPr w:rsidR="002D557E" w:rsidSect="007E5E3A">
          <w:headerReference w:type="default" r:id="rId24"/>
          <w:footerReference w:type="default" r:id="rId25"/>
          <w:headerReference w:type="first" r:id="rId26"/>
          <w:footerReference w:type="first" r:id="rId27"/>
          <w:pgSz w:w="11906" w:h="16838" w:code="9"/>
          <w:pgMar w:top="1701" w:right="851" w:bottom="851" w:left="1140" w:header="709" w:footer="709" w:gutter="0"/>
          <w:pgNumType w:start="1"/>
          <w:cols w:space="720"/>
          <w:formProt w:val="0"/>
          <w:docGrid w:linePitch="299"/>
        </w:sectPr>
      </w:pPr>
    </w:p>
    <w:p w14:paraId="42D30FF3" w14:textId="24963CF4" w:rsidR="005F64C7" w:rsidRDefault="00BF171D" w:rsidP="00BD5659">
      <w:pPr>
        <w:pStyle w:val="OtsikkoTiivistelm"/>
        <w:pageBreakBefore/>
        <w:spacing w:before="0"/>
      </w:pPr>
      <w:bookmarkStart w:id="2" w:name="_Toc260397949"/>
      <w:r w:rsidRPr="00A96F96">
        <w:t>Esipuhe</w:t>
      </w:r>
      <w:bookmarkEnd w:id="2"/>
    </w:p>
    <w:p w14:paraId="261F05A8" w14:textId="495C8E63" w:rsidR="00F61420" w:rsidRDefault="0090292C" w:rsidP="005701A4">
      <w:pPr>
        <w:pStyle w:val="Leipteksti"/>
      </w:pPr>
      <w:r>
        <w:t>Ylijäämämaiden hallinta tie- ja ratahankkeissa -o</w:t>
      </w:r>
      <w:r w:rsidR="697F4E94">
        <w:t xml:space="preserve">hjeella </w:t>
      </w:r>
      <w:r w:rsidR="048C6E87">
        <w:t>ohjataan</w:t>
      </w:r>
      <w:r w:rsidR="3BD8DAAC">
        <w:t xml:space="preserve"> ylijäämämaiden huomioi</w:t>
      </w:r>
      <w:r w:rsidR="0643FAC1">
        <w:t>nti</w:t>
      </w:r>
      <w:r w:rsidR="38F1E014">
        <w:t>a</w:t>
      </w:r>
      <w:r w:rsidR="0643FAC1">
        <w:t xml:space="preserve"> ja hyötykäytön suunnittelu</w:t>
      </w:r>
      <w:r w:rsidR="38F1E014">
        <w:t>a</w:t>
      </w:r>
      <w:r w:rsidR="0643FAC1">
        <w:t xml:space="preserve"> mahdollisimman aikaiseen suunnitteluvaiheeseen</w:t>
      </w:r>
      <w:r w:rsidR="3878601E">
        <w:t xml:space="preserve"> </w:t>
      </w:r>
      <w:r w:rsidR="00BD5659">
        <w:t>sekä</w:t>
      </w:r>
      <w:r w:rsidR="3878601E">
        <w:t xml:space="preserve"> edist</w:t>
      </w:r>
      <w:r>
        <w:t>etään tie- ja ratahankkeiden</w:t>
      </w:r>
      <w:r w:rsidR="3878601E">
        <w:t xml:space="preserve"> kie</w:t>
      </w:r>
      <w:r w:rsidR="394A97DA">
        <w:t>r</w:t>
      </w:r>
      <w:r w:rsidR="3878601E">
        <w:t>total</w:t>
      </w:r>
      <w:r w:rsidR="394A97DA">
        <w:t>o</w:t>
      </w:r>
      <w:r w:rsidR="3878601E">
        <w:t>utt</w:t>
      </w:r>
      <w:r w:rsidR="394A97DA">
        <w:t>a</w:t>
      </w:r>
      <w:r w:rsidR="697F4E94">
        <w:t>. Ohje koskee</w:t>
      </w:r>
      <w:r w:rsidR="6AF0C2E2">
        <w:t xml:space="preserve"> </w:t>
      </w:r>
      <w:r w:rsidR="4184B43A">
        <w:t xml:space="preserve">pilaantumattomia maa-aineksia, joita ei </w:t>
      </w:r>
      <w:r w:rsidR="3BD8DAAC">
        <w:t xml:space="preserve">pystytä </w:t>
      </w:r>
      <w:r w:rsidR="048C6E87">
        <w:t xml:space="preserve">hyödyntämään </w:t>
      </w:r>
      <w:r w:rsidR="3BD8DAAC">
        <w:t>väylähankke</w:t>
      </w:r>
      <w:r w:rsidR="048C6E87">
        <w:t>en rakenteissa</w:t>
      </w:r>
      <w:r w:rsidR="3BD8DAAC">
        <w:t xml:space="preserve"> joko niiden heikkolaatuisuuden tai väylähankkeen massaylijäämän vuoksi. </w:t>
      </w:r>
    </w:p>
    <w:p w14:paraId="1E3748AC" w14:textId="47C33041" w:rsidR="007B2DAB" w:rsidRDefault="007B2DAB" w:rsidP="005701A4">
      <w:pPr>
        <w:pStyle w:val="Leipteksti"/>
      </w:pPr>
      <w:r>
        <w:t xml:space="preserve">Ohje korvaa </w:t>
      </w:r>
      <w:r w:rsidR="00B154B1">
        <w:t>Tielaitoksen</w:t>
      </w:r>
      <w:r>
        <w:t xml:space="preserve"> </w:t>
      </w:r>
      <w:r w:rsidR="00B154B1">
        <w:t xml:space="preserve">1.3.1999 voimaan tulleen </w:t>
      </w:r>
      <w:r>
        <w:t>ohjeen</w:t>
      </w:r>
      <w:r w:rsidR="00B154B1">
        <w:t xml:space="preserve"> </w:t>
      </w:r>
      <w:r w:rsidR="00B154B1" w:rsidRPr="00B154B1">
        <w:t>Läjitysalueen suunnittelu</w:t>
      </w:r>
      <w:r w:rsidR="00B154B1">
        <w:t xml:space="preserve"> - läjitysalueohje (</w:t>
      </w:r>
      <w:r w:rsidR="00B154B1" w:rsidRPr="00B154B1">
        <w:t>TIEL 2110014</w:t>
      </w:r>
      <w:r w:rsidR="00B154B1">
        <w:t>)</w:t>
      </w:r>
      <w:r w:rsidR="00515AC5">
        <w:t xml:space="preserve">. </w:t>
      </w:r>
      <w:r w:rsidR="00C750F0">
        <w:t>Pä</w:t>
      </w:r>
      <w:r w:rsidR="00515AC5" w:rsidRPr="00515AC5">
        <w:t xml:space="preserve">ivitetyssä ohjeessa on otettu huomioon </w:t>
      </w:r>
      <w:r w:rsidR="00281B51">
        <w:t>lainsäädännössä</w:t>
      </w:r>
      <w:r w:rsidR="00515AC5" w:rsidRPr="00515AC5">
        <w:t xml:space="preserve"> ja toimintaympäristössä tapahtuneet muutokset</w:t>
      </w:r>
      <w:r w:rsidR="00F554D4">
        <w:t xml:space="preserve"> sekä huomioitu myös ratahankkeet</w:t>
      </w:r>
      <w:r w:rsidR="00515AC5" w:rsidRPr="00515AC5">
        <w:t>.</w:t>
      </w:r>
    </w:p>
    <w:p w14:paraId="0CDB96AA" w14:textId="1606EA4E" w:rsidR="00764425" w:rsidRDefault="00B640BA" w:rsidP="00764425">
      <w:pPr>
        <w:pStyle w:val="Leipteksti"/>
      </w:pPr>
      <w:r w:rsidRPr="0090292C">
        <w:t>Ohje</w:t>
      </w:r>
      <w:r w:rsidR="00C750F0" w:rsidRPr="0090292C">
        <w:t>en päivitys</w:t>
      </w:r>
      <w:r w:rsidRPr="0090292C">
        <w:t xml:space="preserve"> on tehty konsulttityönä Sitowise Oy:ssä. Konsultin asiantuntijatyöryhmään kuuluivat</w:t>
      </w:r>
      <w:r w:rsidR="006D48E8" w:rsidRPr="0090292C">
        <w:t xml:space="preserve"> </w:t>
      </w:r>
      <w:r w:rsidR="00460187">
        <w:t xml:space="preserve">pääkirjoittajana </w:t>
      </w:r>
      <w:r w:rsidR="0090292C" w:rsidRPr="0090292C">
        <w:t>Tiina</w:t>
      </w:r>
      <w:r w:rsidR="0090292C" w:rsidRPr="00385B93">
        <w:t xml:space="preserve"> Vaittinen</w:t>
      </w:r>
      <w:r w:rsidR="0090292C">
        <w:t>,</w:t>
      </w:r>
      <w:r w:rsidR="00460187">
        <w:t xml:space="preserve"> projektipää</w:t>
      </w:r>
      <w:r w:rsidR="003054E5">
        <w:t>llikköinä</w:t>
      </w:r>
      <w:r w:rsidR="0090292C">
        <w:t xml:space="preserve"> </w:t>
      </w:r>
      <w:r w:rsidR="0090292C" w:rsidRPr="00385B93">
        <w:t>Eeva Vahtera</w:t>
      </w:r>
      <w:r w:rsidR="003054E5">
        <w:t xml:space="preserve"> ja</w:t>
      </w:r>
      <w:r w:rsidR="0090292C">
        <w:t xml:space="preserve"> </w:t>
      </w:r>
      <w:r w:rsidR="0090292C" w:rsidRPr="00385B93">
        <w:t>Päivi Laakso</w:t>
      </w:r>
      <w:r w:rsidR="0090292C">
        <w:t xml:space="preserve">, </w:t>
      </w:r>
      <w:r w:rsidR="0090292C" w:rsidRPr="00385B93">
        <w:t>Mikko Suoranta</w:t>
      </w:r>
      <w:r w:rsidR="0007709B">
        <w:t xml:space="preserve"> </w:t>
      </w:r>
      <w:r w:rsidR="00B56FAE">
        <w:t>(geotekniikka)</w:t>
      </w:r>
      <w:r w:rsidR="0090292C">
        <w:t xml:space="preserve">, </w:t>
      </w:r>
      <w:r w:rsidR="0090292C" w:rsidRPr="00385B93">
        <w:t>Jenni Haapaniemi</w:t>
      </w:r>
      <w:r w:rsidR="0007709B">
        <w:t xml:space="preserve"> (pilaantuneet maa-ainekset)</w:t>
      </w:r>
      <w:r w:rsidR="0090292C">
        <w:t xml:space="preserve">, </w:t>
      </w:r>
      <w:r w:rsidR="0090292C" w:rsidRPr="00385B93">
        <w:t>Jaakko Kullberg</w:t>
      </w:r>
      <w:r w:rsidR="0007709B">
        <w:t xml:space="preserve"> (vieraslajit)</w:t>
      </w:r>
      <w:r w:rsidR="0090292C">
        <w:t xml:space="preserve">, </w:t>
      </w:r>
      <w:r w:rsidR="0090292C" w:rsidRPr="00385B93">
        <w:t>Jaakko Saloranta</w:t>
      </w:r>
      <w:r w:rsidR="00B56FAE">
        <w:t xml:space="preserve"> (happamat sulfa</w:t>
      </w:r>
      <w:r w:rsidR="00DC340F">
        <w:t>attimaat)</w:t>
      </w:r>
      <w:r w:rsidR="0090292C">
        <w:t xml:space="preserve">, </w:t>
      </w:r>
      <w:r w:rsidR="0090292C" w:rsidRPr="00385B93">
        <w:t>Vesa-Petri Helenius</w:t>
      </w:r>
      <w:r w:rsidR="00DC340F">
        <w:t xml:space="preserve"> (geotekniikka)</w:t>
      </w:r>
      <w:r w:rsidR="0090292C">
        <w:t xml:space="preserve">, </w:t>
      </w:r>
      <w:r w:rsidR="0090292C" w:rsidRPr="00385B93">
        <w:t>Olli Nissinen</w:t>
      </w:r>
      <w:r w:rsidR="00DC340F">
        <w:t xml:space="preserve"> (vesienhallinta)</w:t>
      </w:r>
      <w:r w:rsidR="0090292C">
        <w:t xml:space="preserve">, </w:t>
      </w:r>
      <w:r w:rsidR="0090292C" w:rsidRPr="00385B93">
        <w:t>Esa Vilkki</w:t>
      </w:r>
      <w:r w:rsidR="00DC340F">
        <w:t xml:space="preserve"> (maisemasuunnittelu)</w:t>
      </w:r>
      <w:r w:rsidR="00276C1F">
        <w:t>, Esa Kallio</w:t>
      </w:r>
      <w:r w:rsidR="00DC340F">
        <w:t xml:space="preserve"> (pohjavesi</w:t>
      </w:r>
      <w:r w:rsidR="00515914">
        <w:t>olosuhteet</w:t>
      </w:r>
      <w:r w:rsidR="00DC340F">
        <w:t>)</w:t>
      </w:r>
      <w:r w:rsidR="00961FEA">
        <w:t>,</w:t>
      </w:r>
      <w:r w:rsidR="0090292C">
        <w:t xml:space="preserve"> </w:t>
      </w:r>
      <w:r w:rsidR="0090292C" w:rsidRPr="00385B93">
        <w:t>Anna Railo</w:t>
      </w:r>
      <w:r w:rsidR="00DC340F">
        <w:t xml:space="preserve"> (</w:t>
      </w:r>
      <w:r w:rsidR="00734CCF">
        <w:t>kiertotalous)</w:t>
      </w:r>
      <w:r w:rsidR="00961FEA">
        <w:t xml:space="preserve"> ja</w:t>
      </w:r>
      <w:r w:rsidR="005701A4">
        <w:t xml:space="preserve"> </w:t>
      </w:r>
      <w:r w:rsidR="00961FEA">
        <w:t>Titta</w:t>
      </w:r>
      <w:r w:rsidR="0007709B">
        <w:t xml:space="preserve"> </w:t>
      </w:r>
      <w:r w:rsidR="00734CCF">
        <w:t>T</w:t>
      </w:r>
      <w:r w:rsidR="0007709B">
        <w:t>aavitsainen</w:t>
      </w:r>
      <w:r w:rsidR="00734CCF">
        <w:t xml:space="preserve"> (graafinen suunnittelu)</w:t>
      </w:r>
      <w:r w:rsidR="00386699">
        <w:t>.</w:t>
      </w:r>
    </w:p>
    <w:p w14:paraId="770AF75F" w14:textId="58F06798" w:rsidR="00B640BA" w:rsidRDefault="00B640BA" w:rsidP="005701A4">
      <w:pPr>
        <w:pStyle w:val="Leipteksti"/>
      </w:pPr>
      <w:r>
        <w:t>Ohjeen laatimista ovat ohjannee</w:t>
      </w:r>
      <w:r w:rsidR="00844D66">
        <w:t>t</w:t>
      </w:r>
      <w:r w:rsidR="00F244A1">
        <w:t xml:space="preserve"> Väylävirastosta</w:t>
      </w:r>
      <w:r w:rsidR="00844D66">
        <w:t xml:space="preserve"> </w:t>
      </w:r>
      <w:r w:rsidR="0090292C">
        <w:t>Mauri Kulman, Joel Brax,</w:t>
      </w:r>
      <w:r w:rsidR="005B13C9">
        <w:t xml:space="preserve"> </w:t>
      </w:r>
      <w:r w:rsidR="0090292C">
        <w:t>Marita Luntinen, Ella Särkkä, Katri Kallio, Kari Lehtonen ja Laura Yli-Jama</w:t>
      </w:r>
      <w:r w:rsidR="00F244A1">
        <w:t xml:space="preserve"> </w:t>
      </w:r>
      <w:r w:rsidR="00515914">
        <w:t>sekä</w:t>
      </w:r>
      <w:r w:rsidR="00F244A1">
        <w:t xml:space="preserve"> </w:t>
      </w:r>
      <w:r w:rsidR="008B404B">
        <w:t xml:space="preserve">Varsinais-Suomen </w:t>
      </w:r>
      <w:r w:rsidR="00FF6757">
        <w:t>ELY-keskuksesta</w:t>
      </w:r>
      <w:r w:rsidR="005B13C9">
        <w:t xml:space="preserve"> Teppo Leppäaho</w:t>
      </w:r>
      <w:r w:rsidR="003054E5">
        <w:t>.</w:t>
      </w:r>
    </w:p>
    <w:p w14:paraId="637E42EE" w14:textId="77777777" w:rsidR="00E81F52" w:rsidRDefault="00E81F52" w:rsidP="003F4B95">
      <w:pPr>
        <w:keepNext/>
      </w:pPr>
    </w:p>
    <w:p w14:paraId="7632D3EE" w14:textId="0F76A04D" w:rsidR="00BF171D" w:rsidRPr="00C02D7B" w:rsidRDefault="00BF171D" w:rsidP="003F4B95">
      <w:pPr>
        <w:keepNext/>
      </w:pPr>
      <w:r w:rsidRPr="00A96F96">
        <w:t>Helsingissä</w:t>
      </w:r>
      <w:r w:rsidRPr="00C02D7B">
        <w:t xml:space="preserve"> </w:t>
      </w:r>
      <w:sdt>
        <w:sdtPr>
          <w:tag w:val="dtext_kuukausi"/>
          <w:id w:val="2101596858"/>
          <w:placeholder>
            <w:docPart w:val="11B4044E090843D5873FBBB0A073B1A8"/>
          </w:placeholder>
          <w:temporary/>
          <w:showingPlcHdr/>
          <w:text/>
        </w:sdtPr>
        <w:sdtEndPr/>
        <w:sdtContent>
          <w:r w:rsidR="00561D35" w:rsidRPr="007E5D2C">
            <w:rPr>
              <w:rStyle w:val="Paikkamerkkiteksti"/>
            </w:rPr>
            <w:t xml:space="preserve">Kirjoita </w:t>
          </w:r>
          <w:r w:rsidR="00561D35">
            <w:rPr>
              <w:rStyle w:val="Paikkamerkkiteksti"/>
            </w:rPr>
            <w:t>kuukausi</w:t>
          </w:r>
        </w:sdtContent>
      </w:sdt>
      <w:r w:rsidRPr="00A96F96">
        <w:t>kuussa</w:t>
      </w:r>
      <w:r w:rsidRPr="00C02D7B">
        <w:t xml:space="preserve"> </w:t>
      </w:r>
      <w:sdt>
        <w:sdtPr>
          <w:tag w:val="year"/>
          <w:id w:val="1357858172"/>
          <w:placeholder>
            <w:docPart w:val="4D1C094E9F1543869BEC2DE50A399BEC"/>
          </w:placeholder>
          <w:dataBinding w:xpath="/kameleon_ohje[1]/year[1]" w:storeItemID="{43ACADAA-A238-40B5-9FC7-3E39B0CE33E6}"/>
          <w:text/>
        </w:sdtPr>
        <w:sdtEndPr/>
        <w:sdtContent>
          <w:r w:rsidR="00A34D91">
            <w:t>2023</w:t>
          </w:r>
        </w:sdtContent>
      </w:sdt>
    </w:p>
    <w:p w14:paraId="720183A4" w14:textId="77777777" w:rsidR="00BF171D" w:rsidRPr="00E65E50" w:rsidRDefault="00BF171D" w:rsidP="003F4B95">
      <w:pPr>
        <w:keepNext/>
        <w:spacing w:before="480"/>
      </w:pPr>
      <w:r w:rsidRPr="00A96F96">
        <w:t>Väylävirasto</w:t>
      </w:r>
    </w:p>
    <w:p w14:paraId="3F242F80" w14:textId="4D3D9413" w:rsidR="00BF171D" w:rsidRDefault="007A3034" w:rsidP="0006365E">
      <w:sdt>
        <w:sdtPr>
          <w:tag w:val="dtext_osasto_yksikko"/>
          <w:id w:val="1035010920"/>
          <w:placeholder>
            <w:docPart w:val="829F74642B964BE48733E6386883ABFF"/>
          </w:placeholder>
          <w:temporary/>
          <w:showingPlcHdr/>
          <w:text/>
        </w:sdtPr>
        <w:sdtEndPr/>
        <w:sdtContent>
          <w:r w:rsidR="00E111E6" w:rsidRPr="007E5D2C">
            <w:rPr>
              <w:rStyle w:val="Paikkamerkkiteksti"/>
            </w:rPr>
            <w:t xml:space="preserve">Kirjoita </w:t>
          </w:r>
          <w:r w:rsidR="00E111E6">
            <w:rPr>
              <w:rStyle w:val="Paikkamerkkiteksti"/>
            </w:rPr>
            <w:t>vastuuosasto/yksikkö</w:t>
          </w:r>
        </w:sdtContent>
      </w:sdt>
    </w:p>
    <w:p w14:paraId="4E6689D9" w14:textId="77777777" w:rsidR="009E4201" w:rsidRDefault="009E4201" w:rsidP="0006365E"/>
    <w:p w14:paraId="227AE210" w14:textId="68BFCCB5" w:rsidR="00BF171D" w:rsidRDefault="00BF171D" w:rsidP="00561D35">
      <w:pPr>
        <w:pStyle w:val="OtsikkoTiivistelm"/>
        <w:pageBreakBefore/>
      </w:pPr>
      <w:r>
        <w:t>Sisältö</w:t>
      </w:r>
    </w:p>
    <w:p w14:paraId="760FDE13" w14:textId="4BA16BC1" w:rsidR="00990E24" w:rsidRDefault="00E05899">
      <w:pPr>
        <w:pStyle w:val="Sisluet1"/>
        <w:rPr>
          <w:rFonts w:asciiTheme="minorHAnsi" w:eastAsiaTheme="minorEastAsia" w:hAnsiTheme="minorHAnsi" w:cstheme="minorBidi"/>
          <w:caps w:val="0"/>
          <w:szCs w:val="22"/>
          <w:lang w:eastAsia="fi-FI"/>
        </w:rPr>
      </w:pPr>
      <w:r>
        <w:fldChar w:fldCharType="begin"/>
      </w:r>
      <w:r>
        <w:instrText xml:space="preserve"> TOC \o "2-3" \h \z \t "Otsikko 1;1;Otsikko;1" </w:instrText>
      </w:r>
      <w:r>
        <w:fldChar w:fldCharType="separate"/>
      </w:r>
      <w:hyperlink w:anchor="_Toc134032339" w:history="1">
        <w:r w:rsidR="00990E24" w:rsidRPr="00F93B21">
          <w:rPr>
            <w:rStyle w:val="Hyperlinkki"/>
          </w:rPr>
          <w:t>1</w:t>
        </w:r>
        <w:r w:rsidR="00990E24">
          <w:rPr>
            <w:rFonts w:asciiTheme="minorHAnsi" w:eastAsiaTheme="minorEastAsia" w:hAnsiTheme="minorHAnsi" w:cstheme="minorBidi"/>
            <w:caps w:val="0"/>
            <w:szCs w:val="22"/>
            <w:lang w:eastAsia="fi-FI"/>
          </w:rPr>
          <w:tab/>
        </w:r>
        <w:r w:rsidR="00990E24" w:rsidRPr="00F93B21">
          <w:rPr>
            <w:rStyle w:val="Hyperlinkki"/>
          </w:rPr>
          <w:t>Johdanto</w:t>
        </w:r>
        <w:r w:rsidR="00990E24">
          <w:rPr>
            <w:webHidden/>
          </w:rPr>
          <w:tab/>
        </w:r>
        <w:r w:rsidR="00990E24">
          <w:rPr>
            <w:webHidden/>
          </w:rPr>
          <w:fldChar w:fldCharType="begin"/>
        </w:r>
        <w:r w:rsidR="00990E24">
          <w:rPr>
            <w:webHidden/>
          </w:rPr>
          <w:instrText xml:space="preserve"> PAGEREF _Toc134032339 \h </w:instrText>
        </w:r>
        <w:r w:rsidR="00990E24">
          <w:rPr>
            <w:webHidden/>
          </w:rPr>
        </w:r>
        <w:r w:rsidR="00990E24">
          <w:rPr>
            <w:webHidden/>
          </w:rPr>
          <w:fldChar w:fldCharType="separate"/>
        </w:r>
        <w:r w:rsidR="00990E24">
          <w:rPr>
            <w:webHidden/>
          </w:rPr>
          <w:t>6</w:t>
        </w:r>
        <w:r w:rsidR="00990E24">
          <w:rPr>
            <w:webHidden/>
          </w:rPr>
          <w:fldChar w:fldCharType="end"/>
        </w:r>
      </w:hyperlink>
    </w:p>
    <w:p w14:paraId="59C77E21" w14:textId="26FC6AB4" w:rsidR="00990E24" w:rsidRDefault="007A3034">
      <w:pPr>
        <w:pStyle w:val="Sisluet2"/>
        <w:rPr>
          <w:rFonts w:asciiTheme="minorHAnsi" w:eastAsiaTheme="minorEastAsia" w:hAnsiTheme="minorHAnsi" w:cstheme="minorBidi"/>
          <w:szCs w:val="22"/>
          <w:lang w:eastAsia="fi-FI"/>
        </w:rPr>
      </w:pPr>
      <w:hyperlink w:anchor="_Toc134032340" w:history="1">
        <w:r w:rsidR="00990E24" w:rsidRPr="00F93B21">
          <w:rPr>
            <w:rStyle w:val="Hyperlinkki"/>
          </w:rPr>
          <w:t>1.1</w:t>
        </w:r>
        <w:r w:rsidR="00990E24">
          <w:rPr>
            <w:rFonts w:asciiTheme="minorHAnsi" w:eastAsiaTheme="minorEastAsia" w:hAnsiTheme="minorHAnsi" w:cstheme="minorBidi"/>
            <w:szCs w:val="22"/>
            <w:lang w:eastAsia="fi-FI"/>
          </w:rPr>
          <w:tab/>
        </w:r>
        <w:r w:rsidR="00990E24" w:rsidRPr="00F93B21">
          <w:rPr>
            <w:rStyle w:val="Hyperlinkki"/>
          </w:rPr>
          <w:t>Ohjeen tarkoitus</w:t>
        </w:r>
        <w:r w:rsidR="00990E24">
          <w:rPr>
            <w:webHidden/>
          </w:rPr>
          <w:tab/>
        </w:r>
        <w:r w:rsidR="00990E24">
          <w:rPr>
            <w:webHidden/>
          </w:rPr>
          <w:fldChar w:fldCharType="begin"/>
        </w:r>
        <w:r w:rsidR="00990E24">
          <w:rPr>
            <w:webHidden/>
          </w:rPr>
          <w:instrText xml:space="preserve"> PAGEREF _Toc134032340 \h </w:instrText>
        </w:r>
        <w:r w:rsidR="00990E24">
          <w:rPr>
            <w:webHidden/>
          </w:rPr>
        </w:r>
        <w:r w:rsidR="00990E24">
          <w:rPr>
            <w:webHidden/>
          </w:rPr>
          <w:fldChar w:fldCharType="separate"/>
        </w:r>
        <w:r w:rsidR="00990E24">
          <w:rPr>
            <w:webHidden/>
          </w:rPr>
          <w:t>6</w:t>
        </w:r>
        <w:r w:rsidR="00990E24">
          <w:rPr>
            <w:webHidden/>
          </w:rPr>
          <w:fldChar w:fldCharType="end"/>
        </w:r>
      </w:hyperlink>
    </w:p>
    <w:p w14:paraId="553EA250" w14:textId="5F5BE9EE" w:rsidR="00990E24" w:rsidRDefault="007A3034">
      <w:pPr>
        <w:pStyle w:val="Sisluet2"/>
        <w:rPr>
          <w:rFonts w:asciiTheme="minorHAnsi" w:eastAsiaTheme="minorEastAsia" w:hAnsiTheme="minorHAnsi" w:cstheme="minorBidi"/>
          <w:szCs w:val="22"/>
          <w:lang w:eastAsia="fi-FI"/>
        </w:rPr>
      </w:pPr>
      <w:hyperlink w:anchor="_Toc134032341" w:history="1">
        <w:r w:rsidR="00990E24" w:rsidRPr="00F93B21">
          <w:rPr>
            <w:rStyle w:val="Hyperlinkki"/>
          </w:rPr>
          <w:t>1.2</w:t>
        </w:r>
        <w:r w:rsidR="00990E24">
          <w:rPr>
            <w:rFonts w:asciiTheme="minorHAnsi" w:eastAsiaTheme="minorEastAsia" w:hAnsiTheme="minorHAnsi" w:cstheme="minorBidi"/>
            <w:szCs w:val="22"/>
            <w:lang w:eastAsia="fi-FI"/>
          </w:rPr>
          <w:tab/>
        </w:r>
        <w:r w:rsidR="00990E24" w:rsidRPr="00F93B21">
          <w:rPr>
            <w:rStyle w:val="Hyperlinkki"/>
          </w:rPr>
          <w:t>Liittyvät ohjeet</w:t>
        </w:r>
        <w:r w:rsidR="00990E24">
          <w:rPr>
            <w:webHidden/>
          </w:rPr>
          <w:tab/>
        </w:r>
        <w:r w:rsidR="00990E24">
          <w:rPr>
            <w:webHidden/>
          </w:rPr>
          <w:fldChar w:fldCharType="begin"/>
        </w:r>
        <w:r w:rsidR="00990E24">
          <w:rPr>
            <w:webHidden/>
          </w:rPr>
          <w:instrText xml:space="preserve"> PAGEREF _Toc134032341 \h </w:instrText>
        </w:r>
        <w:r w:rsidR="00990E24">
          <w:rPr>
            <w:webHidden/>
          </w:rPr>
        </w:r>
        <w:r w:rsidR="00990E24">
          <w:rPr>
            <w:webHidden/>
          </w:rPr>
          <w:fldChar w:fldCharType="separate"/>
        </w:r>
        <w:r w:rsidR="00990E24">
          <w:rPr>
            <w:webHidden/>
          </w:rPr>
          <w:t>6</w:t>
        </w:r>
        <w:r w:rsidR="00990E24">
          <w:rPr>
            <w:webHidden/>
          </w:rPr>
          <w:fldChar w:fldCharType="end"/>
        </w:r>
      </w:hyperlink>
    </w:p>
    <w:p w14:paraId="5EE5A73C" w14:textId="7A66137D" w:rsidR="00990E24" w:rsidRDefault="007A3034">
      <w:pPr>
        <w:pStyle w:val="Sisluet2"/>
        <w:rPr>
          <w:rFonts w:asciiTheme="minorHAnsi" w:eastAsiaTheme="minorEastAsia" w:hAnsiTheme="minorHAnsi" w:cstheme="minorBidi"/>
          <w:szCs w:val="22"/>
          <w:lang w:eastAsia="fi-FI"/>
        </w:rPr>
      </w:pPr>
      <w:hyperlink w:anchor="_Toc134032342" w:history="1">
        <w:r w:rsidR="00990E24" w:rsidRPr="00F93B21">
          <w:rPr>
            <w:rStyle w:val="Hyperlinkki"/>
          </w:rPr>
          <w:t>1.3</w:t>
        </w:r>
        <w:r w:rsidR="00990E24">
          <w:rPr>
            <w:rFonts w:asciiTheme="minorHAnsi" w:eastAsiaTheme="minorEastAsia" w:hAnsiTheme="minorHAnsi" w:cstheme="minorBidi"/>
            <w:szCs w:val="22"/>
            <w:lang w:eastAsia="fi-FI"/>
          </w:rPr>
          <w:tab/>
        </w:r>
        <w:r w:rsidR="00990E24" w:rsidRPr="00F93B21">
          <w:rPr>
            <w:rStyle w:val="Hyperlinkki"/>
          </w:rPr>
          <w:t>Keskeiset käsitteet</w:t>
        </w:r>
        <w:r w:rsidR="00990E24">
          <w:rPr>
            <w:webHidden/>
          </w:rPr>
          <w:tab/>
        </w:r>
        <w:r w:rsidR="00990E24">
          <w:rPr>
            <w:webHidden/>
          </w:rPr>
          <w:fldChar w:fldCharType="begin"/>
        </w:r>
        <w:r w:rsidR="00990E24">
          <w:rPr>
            <w:webHidden/>
          </w:rPr>
          <w:instrText xml:space="preserve"> PAGEREF _Toc134032342 \h </w:instrText>
        </w:r>
        <w:r w:rsidR="00990E24">
          <w:rPr>
            <w:webHidden/>
          </w:rPr>
        </w:r>
        <w:r w:rsidR="00990E24">
          <w:rPr>
            <w:webHidden/>
          </w:rPr>
          <w:fldChar w:fldCharType="separate"/>
        </w:r>
        <w:r w:rsidR="00990E24">
          <w:rPr>
            <w:webHidden/>
          </w:rPr>
          <w:t>7</w:t>
        </w:r>
        <w:r w:rsidR="00990E24">
          <w:rPr>
            <w:webHidden/>
          </w:rPr>
          <w:fldChar w:fldCharType="end"/>
        </w:r>
      </w:hyperlink>
    </w:p>
    <w:p w14:paraId="2B4D9046" w14:textId="7E5BB327" w:rsidR="00990E24" w:rsidRDefault="007A3034">
      <w:pPr>
        <w:pStyle w:val="Sisluet1"/>
        <w:rPr>
          <w:rFonts w:asciiTheme="minorHAnsi" w:eastAsiaTheme="minorEastAsia" w:hAnsiTheme="minorHAnsi" w:cstheme="minorBidi"/>
          <w:caps w:val="0"/>
          <w:szCs w:val="22"/>
          <w:lang w:eastAsia="fi-FI"/>
        </w:rPr>
      </w:pPr>
      <w:hyperlink w:anchor="_Toc134032343" w:history="1">
        <w:r w:rsidR="00990E24" w:rsidRPr="00F93B21">
          <w:rPr>
            <w:rStyle w:val="Hyperlinkki"/>
          </w:rPr>
          <w:t>2</w:t>
        </w:r>
        <w:r w:rsidR="00990E24">
          <w:rPr>
            <w:rFonts w:asciiTheme="minorHAnsi" w:eastAsiaTheme="minorEastAsia" w:hAnsiTheme="minorHAnsi" w:cstheme="minorBidi"/>
            <w:caps w:val="0"/>
            <w:szCs w:val="22"/>
            <w:lang w:eastAsia="fi-FI"/>
          </w:rPr>
          <w:tab/>
        </w:r>
        <w:r w:rsidR="00990E24" w:rsidRPr="00F93B21">
          <w:rPr>
            <w:rStyle w:val="Hyperlinkki"/>
          </w:rPr>
          <w:t>Keskeinen lainsäädäntö</w:t>
        </w:r>
        <w:r w:rsidR="00990E24">
          <w:rPr>
            <w:webHidden/>
          </w:rPr>
          <w:tab/>
        </w:r>
        <w:r w:rsidR="00990E24">
          <w:rPr>
            <w:webHidden/>
          </w:rPr>
          <w:fldChar w:fldCharType="begin"/>
        </w:r>
        <w:r w:rsidR="00990E24">
          <w:rPr>
            <w:webHidden/>
          </w:rPr>
          <w:instrText xml:space="preserve"> PAGEREF _Toc134032343 \h </w:instrText>
        </w:r>
        <w:r w:rsidR="00990E24">
          <w:rPr>
            <w:webHidden/>
          </w:rPr>
        </w:r>
        <w:r w:rsidR="00990E24">
          <w:rPr>
            <w:webHidden/>
          </w:rPr>
          <w:fldChar w:fldCharType="separate"/>
        </w:r>
        <w:r w:rsidR="00990E24">
          <w:rPr>
            <w:webHidden/>
          </w:rPr>
          <w:t>9</w:t>
        </w:r>
        <w:r w:rsidR="00990E24">
          <w:rPr>
            <w:webHidden/>
          </w:rPr>
          <w:fldChar w:fldCharType="end"/>
        </w:r>
      </w:hyperlink>
    </w:p>
    <w:p w14:paraId="59A4A159" w14:textId="101B37B6" w:rsidR="00990E24" w:rsidRDefault="007A3034">
      <w:pPr>
        <w:pStyle w:val="Sisluet1"/>
        <w:rPr>
          <w:rFonts w:asciiTheme="minorHAnsi" w:eastAsiaTheme="minorEastAsia" w:hAnsiTheme="minorHAnsi" w:cstheme="minorBidi"/>
          <w:caps w:val="0"/>
          <w:szCs w:val="22"/>
          <w:lang w:eastAsia="fi-FI"/>
        </w:rPr>
      </w:pPr>
      <w:hyperlink w:anchor="_Toc134032344" w:history="1">
        <w:r w:rsidR="00990E24" w:rsidRPr="00F93B21">
          <w:rPr>
            <w:rStyle w:val="Hyperlinkki"/>
          </w:rPr>
          <w:t>3</w:t>
        </w:r>
        <w:r w:rsidR="00990E24">
          <w:rPr>
            <w:rFonts w:asciiTheme="minorHAnsi" w:eastAsiaTheme="minorEastAsia" w:hAnsiTheme="minorHAnsi" w:cstheme="minorBidi"/>
            <w:caps w:val="0"/>
            <w:szCs w:val="22"/>
            <w:lang w:eastAsia="fi-FI"/>
          </w:rPr>
          <w:tab/>
        </w:r>
        <w:r w:rsidR="00990E24" w:rsidRPr="00F93B21">
          <w:rPr>
            <w:rStyle w:val="Hyperlinkki"/>
          </w:rPr>
          <w:t>Maa-ainesten jäteluonne</w:t>
        </w:r>
        <w:r w:rsidR="00990E24">
          <w:rPr>
            <w:webHidden/>
          </w:rPr>
          <w:tab/>
        </w:r>
        <w:r w:rsidR="00990E24">
          <w:rPr>
            <w:webHidden/>
          </w:rPr>
          <w:fldChar w:fldCharType="begin"/>
        </w:r>
        <w:r w:rsidR="00990E24">
          <w:rPr>
            <w:webHidden/>
          </w:rPr>
          <w:instrText xml:space="preserve"> PAGEREF _Toc134032344 \h </w:instrText>
        </w:r>
        <w:r w:rsidR="00990E24">
          <w:rPr>
            <w:webHidden/>
          </w:rPr>
        </w:r>
        <w:r w:rsidR="00990E24">
          <w:rPr>
            <w:webHidden/>
          </w:rPr>
          <w:fldChar w:fldCharType="separate"/>
        </w:r>
        <w:r w:rsidR="00990E24">
          <w:rPr>
            <w:webHidden/>
          </w:rPr>
          <w:t>11</w:t>
        </w:r>
        <w:r w:rsidR="00990E24">
          <w:rPr>
            <w:webHidden/>
          </w:rPr>
          <w:fldChar w:fldCharType="end"/>
        </w:r>
      </w:hyperlink>
    </w:p>
    <w:p w14:paraId="1BCEBDF5" w14:textId="49F864C2" w:rsidR="00990E24" w:rsidRDefault="007A3034">
      <w:pPr>
        <w:pStyle w:val="Sisluet1"/>
        <w:rPr>
          <w:rFonts w:asciiTheme="minorHAnsi" w:eastAsiaTheme="minorEastAsia" w:hAnsiTheme="minorHAnsi" w:cstheme="minorBidi"/>
          <w:caps w:val="0"/>
          <w:szCs w:val="22"/>
          <w:lang w:eastAsia="fi-FI"/>
        </w:rPr>
      </w:pPr>
      <w:hyperlink w:anchor="_Toc134032345" w:history="1">
        <w:r w:rsidR="00990E24" w:rsidRPr="00F93B21">
          <w:rPr>
            <w:rStyle w:val="Hyperlinkki"/>
          </w:rPr>
          <w:t>4</w:t>
        </w:r>
        <w:r w:rsidR="00990E24">
          <w:rPr>
            <w:rFonts w:asciiTheme="minorHAnsi" w:eastAsiaTheme="minorEastAsia" w:hAnsiTheme="minorHAnsi" w:cstheme="minorBidi"/>
            <w:caps w:val="0"/>
            <w:szCs w:val="22"/>
            <w:lang w:eastAsia="fi-FI"/>
          </w:rPr>
          <w:tab/>
        </w:r>
        <w:r w:rsidR="00990E24" w:rsidRPr="00F93B21">
          <w:rPr>
            <w:rStyle w:val="Hyperlinkki"/>
          </w:rPr>
          <w:t>Ylijäämämassojen hallinnan lähtökohdat ja tavoitteet</w:t>
        </w:r>
        <w:r w:rsidR="00990E24">
          <w:rPr>
            <w:webHidden/>
          </w:rPr>
          <w:tab/>
        </w:r>
        <w:r w:rsidR="00990E24">
          <w:rPr>
            <w:webHidden/>
          </w:rPr>
          <w:fldChar w:fldCharType="begin"/>
        </w:r>
        <w:r w:rsidR="00990E24">
          <w:rPr>
            <w:webHidden/>
          </w:rPr>
          <w:instrText xml:space="preserve"> PAGEREF _Toc134032345 \h </w:instrText>
        </w:r>
        <w:r w:rsidR="00990E24">
          <w:rPr>
            <w:webHidden/>
          </w:rPr>
        </w:r>
        <w:r w:rsidR="00990E24">
          <w:rPr>
            <w:webHidden/>
          </w:rPr>
          <w:fldChar w:fldCharType="separate"/>
        </w:r>
        <w:r w:rsidR="00990E24">
          <w:rPr>
            <w:webHidden/>
          </w:rPr>
          <w:t>13</w:t>
        </w:r>
        <w:r w:rsidR="00990E24">
          <w:rPr>
            <w:webHidden/>
          </w:rPr>
          <w:fldChar w:fldCharType="end"/>
        </w:r>
      </w:hyperlink>
    </w:p>
    <w:p w14:paraId="655A25AF" w14:textId="2B9FFD66" w:rsidR="00990E24" w:rsidRDefault="007A3034">
      <w:pPr>
        <w:pStyle w:val="Sisluet2"/>
        <w:rPr>
          <w:rFonts w:asciiTheme="minorHAnsi" w:eastAsiaTheme="minorEastAsia" w:hAnsiTheme="minorHAnsi" w:cstheme="minorBidi"/>
          <w:szCs w:val="22"/>
          <w:lang w:eastAsia="fi-FI"/>
        </w:rPr>
      </w:pPr>
      <w:hyperlink w:anchor="_Toc134032346" w:history="1">
        <w:r w:rsidR="00990E24" w:rsidRPr="00F93B21">
          <w:rPr>
            <w:rStyle w:val="Hyperlinkki"/>
          </w:rPr>
          <w:t>4.1</w:t>
        </w:r>
        <w:r w:rsidR="00990E24">
          <w:rPr>
            <w:rFonts w:asciiTheme="minorHAnsi" w:eastAsiaTheme="minorEastAsia" w:hAnsiTheme="minorHAnsi" w:cstheme="minorBidi"/>
            <w:szCs w:val="22"/>
            <w:lang w:eastAsia="fi-FI"/>
          </w:rPr>
          <w:tab/>
        </w:r>
        <w:r w:rsidR="00990E24" w:rsidRPr="00F93B21">
          <w:rPr>
            <w:rStyle w:val="Hyperlinkki"/>
          </w:rPr>
          <w:t>Välivarastointi- ja loppusijoitustarpeen vähentäminen</w:t>
        </w:r>
        <w:r w:rsidR="00990E24">
          <w:rPr>
            <w:webHidden/>
          </w:rPr>
          <w:tab/>
        </w:r>
        <w:r w:rsidR="00990E24">
          <w:rPr>
            <w:webHidden/>
          </w:rPr>
          <w:fldChar w:fldCharType="begin"/>
        </w:r>
        <w:r w:rsidR="00990E24">
          <w:rPr>
            <w:webHidden/>
          </w:rPr>
          <w:instrText xml:space="preserve"> PAGEREF _Toc134032346 \h </w:instrText>
        </w:r>
        <w:r w:rsidR="00990E24">
          <w:rPr>
            <w:webHidden/>
          </w:rPr>
        </w:r>
        <w:r w:rsidR="00990E24">
          <w:rPr>
            <w:webHidden/>
          </w:rPr>
          <w:fldChar w:fldCharType="separate"/>
        </w:r>
        <w:r w:rsidR="00990E24">
          <w:rPr>
            <w:webHidden/>
          </w:rPr>
          <w:t>13</w:t>
        </w:r>
        <w:r w:rsidR="00990E24">
          <w:rPr>
            <w:webHidden/>
          </w:rPr>
          <w:fldChar w:fldCharType="end"/>
        </w:r>
      </w:hyperlink>
    </w:p>
    <w:p w14:paraId="4E64A7EE" w14:textId="6112E19E" w:rsidR="00990E24" w:rsidRDefault="007A3034">
      <w:pPr>
        <w:pStyle w:val="Sisluet2"/>
        <w:rPr>
          <w:rFonts w:asciiTheme="minorHAnsi" w:eastAsiaTheme="minorEastAsia" w:hAnsiTheme="minorHAnsi" w:cstheme="minorBidi"/>
          <w:szCs w:val="22"/>
          <w:lang w:eastAsia="fi-FI"/>
        </w:rPr>
      </w:pPr>
      <w:hyperlink w:anchor="_Toc134032347" w:history="1">
        <w:r w:rsidR="00990E24" w:rsidRPr="00F93B21">
          <w:rPr>
            <w:rStyle w:val="Hyperlinkki"/>
          </w:rPr>
          <w:t>4.2</w:t>
        </w:r>
        <w:r w:rsidR="00990E24">
          <w:rPr>
            <w:rFonts w:asciiTheme="minorHAnsi" w:eastAsiaTheme="minorEastAsia" w:hAnsiTheme="minorHAnsi" w:cstheme="minorBidi"/>
            <w:szCs w:val="22"/>
            <w:lang w:eastAsia="fi-FI"/>
          </w:rPr>
          <w:tab/>
        </w:r>
        <w:r w:rsidR="00990E24" w:rsidRPr="00F93B21">
          <w:rPr>
            <w:rStyle w:val="Hyperlinkki"/>
          </w:rPr>
          <w:t>Ylijäämämassojen huomiointi suunnittelun eri vaiheissa</w:t>
        </w:r>
        <w:r w:rsidR="00990E24">
          <w:rPr>
            <w:webHidden/>
          </w:rPr>
          <w:tab/>
        </w:r>
        <w:r w:rsidR="00990E24">
          <w:rPr>
            <w:webHidden/>
          </w:rPr>
          <w:fldChar w:fldCharType="begin"/>
        </w:r>
        <w:r w:rsidR="00990E24">
          <w:rPr>
            <w:webHidden/>
          </w:rPr>
          <w:instrText xml:space="preserve"> PAGEREF _Toc134032347 \h </w:instrText>
        </w:r>
        <w:r w:rsidR="00990E24">
          <w:rPr>
            <w:webHidden/>
          </w:rPr>
        </w:r>
        <w:r w:rsidR="00990E24">
          <w:rPr>
            <w:webHidden/>
          </w:rPr>
          <w:fldChar w:fldCharType="separate"/>
        </w:r>
        <w:r w:rsidR="00990E24">
          <w:rPr>
            <w:webHidden/>
          </w:rPr>
          <w:t>15</w:t>
        </w:r>
        <w:r w:rsidR="00990E24">
          <w:rPr>
            <w:webHidden/>
          </w:rPr>
          <w:fldChar w:fldCharType="end"/>
        </w:r>
      </w:hyperlink>
    </w:p>
    <w:p w14:paraId="068B2AE2" w14:textId="1471377F" w:rsidR="00990E24" w:rsidRDefault="007A3034">
      <w:pPr>
        <w:pStyle w:val="Sisluet2"/>
        <w:rPr>
          <w:rFonts w:asciiTheme="minorHAnsi" w:eastAsiaTheme="minorEastAsia" w:hAnsiTheme="minorHAnsi" w:cstheme="minorBidi"/>
          <w:szCs w:val="22"/>
          <w:lang w:eastAsia="fi-FI"/>
        </w:rPr>
      </w:pPr>
      <w:hyperlink w:anchor="_Toc134032348" w:history="1">
        <w:r w:rsidR="00990E24" w:rsidRPr="00F93B21">
          <w:rPr>
            <w:rStyle w:val="Hyperlinkki"/>
          </w:rPr>
          <w:t>4.3</w:t>
        </w:r>
        <w:r w:rsidR="00990E24">
          <w:rPr>
            <w:rFonts w:asciiTheme="minorHAnsi" w:eastAsiaTheme="minorEastAsia" w:hAnsiTheme="minorHAnsi" w:cstheme="minorBidi"/>
            <w:szCs w:val="22"/>
            <w:lang w:eastAsia="fi-FI"/>
          </w:rPr>
          <w:tab/>
        </w:r>
        <w:r w:rsidR="00990E24" w:rsidRPr="00F93B21">
          <w:rPr>
            <w:rStyle w:val="Hyperlinkki"/>
          </w:rPr>
          <w:t>Maa-aineksen haitta-ainepitoisuuksien huomiointi</w:t>
        </w:r>
        <w:r w:rsidR="00990E24">
          <w:rPr>
            <w:webHidden/>
          </w:rPr>
          <w:tab/>
        </w:r>
        <w:r w:rsidR="00990E24">
          <w:rPr>
            <w:webHidden/>
          </w:rPr>
          <w:fldChar w:fldCharType="begin"/>
        </w:r>
        <w:r w:rsidR="00990E24">
          <w:rPr>
            <w:webHidden/>
          </w:rPr>
          <w:instrText xml:space="preserve"> PAGEREF _Toc134032348 \h </w:instrText>
        </w:r>
        <w:r w:rsidR="00990E24">
          <w:rPr>
            <w:webHidden/>
          </w:rPr>
        </w:r>
        <w:r w:rsidR="00990E24">
          <w:rPr>
            <w:webHidden/>
          </w:rPr>
          <w:fldChar w:fldCharType="separate"/>
        </w:r>
        <w:r w:rsidR="00990E24">
          <w:rPr>
            <w:webHidden/>
          </w:rPr>
          <w:t>19</w:t>
        </w:r>
        <w:r w:rsidR="00990E24">
          <w:rPr>
            <w:webHidden/>
          </w:rPr>
          <w:fldChar w:fldCharType="end"/>
        </w:r>
      </w:hyperlink>
    </w:p>
    <w:p w14:paraId="23F8D647" w14:textId="7FBD6B3A" w:rsidR="00990E24" w:rsidRDefault="007A3034">
      <w:pPr>
        <w:pStyle w:val="Sisluet1"/>
        <w:rPr>
          <w:rFonts w:asciiTheme="minorHAnsi" w:eastAsiaTheme="minorEastAsia" w:hAnsiTheme="minorHAnsi" w:cstheme="minorBidi"/>
          <w:caps w:val="0"/>
          <w:szCs w:val="22"/>
          <w:lang w:eastAsia="fi-FI"/>
        </w:rPr>
      </w:pPr>
      <w:hyperlink w:anchor="_Toc134032349" w:history="1">
        <w:r w:rsidR="00990E24" w:rsidRPr="00F93B21">
          <w:rPr>
            <w:rStyle w:val="Hyperlinkki"/>
          </w:rPr>
          <w:t>5</w:t>
        </w:r>
        <w:r w:rsidR="00990E24">
          <w:rPr>
            <w:rFonts w:asciiTheme="minorHAnsi" w:eastAsiaTheme="minorEastAsia" w:hAnsiTheme="minorHAnsi" w:cstheme="minorBidi"/>
            <w:caps w:val="0"/>
            <w:szCs w:val="22"/>
            <w:lang w:eastAsia="fi-FI"/>
          </w:rPr>
          <w:tab/>
        </w:r>
        <w:r w:rsidR="00990E24" w:rsidRPr="00F93B21">
          <w:rPr>
            <w:rStyle w:val="Hyperlinkki"/>
          </w:rPr>
          <w:t>Sijoitusalueiden valintaan vaikuttavat tekijät</w:t>
        </w:r>
        <w:r w:rsidR="00990E24">
          <w:rPr>
            <w:webHidden/>
          </w:rPr>
          <w:tab/>
        </w:r>
        <w:r w:rsidR="00990E24">
          <w:rPr>
            <w:webHidden/>
          </w:rPr>
          <w:fldChar w:fldCharType="begin"/>
        </w:r>
        <w:r w:rsidR="00990E24">
          <w:rPr>
            <w:webHidden/>
          </w:rPr>
          <w:instrText xml:space="preserve"> PAGEREF _Toc134032349 \h </w:instrText>
        </w:r>
        <w:r w:rsidR="00990E24">
          <w:rPr>
            <w:webHidden/>
          </w:rPr>
        </w:r>
        <w:r w:rsidR="00990E24">
          <w:rPr>
            <w:webHidden/>
          </w:rPr>
          <w:fldChar w:fldCharType="separate"/>
        </w:r>
        <w:r w:rsidR="00990E24">
          <w:rPr>
            <w:webHidden/>
          </w:rPr>
          <w:t>22</w:t>
        </w:r>
        <w:r w:rsidR="00990E24">
          <w:rPr>
            <w:webHidden/>
          </w:rPr>
          <w:fldChar w:fldCharType="end"/>
        </w:r>
      </w:hyperlink>
    </w:p>
    <w:p w14:paraId="1C4121C9" w14:textId="7AB156C6" w:rsidR="00990E24" w:rsidRDefault="007A3034">
      <w:pPr>
        <w:pStyle w:val="Sisluet2"/>
        <w:rPr>
          <w:rFonts w:asciiTheme="minorHAnsi" w:eastAsiaTheme="minorEastAsia" w:hAnsiTheme="minorHAnsi" w:cstheme="minorBidi"/>
          <w:szCs w:val="22"/>
          <w:lang w:eastAsia="fi-FI"/>
        </w:rPr>
      </w:pPr>
      <w:hyperlink w:anchor="_Toc134032350" w:history="1">
        <w:r w:rsidR="00990E24" w:rsidRPr="00F93B21">
          <w:rPr>
            <w:rStyle w:val="Hyperlinkki"/>
          </w:rPr>
          <w:t>5.1</w:t>
        </w:r>
        <w:r w:rsidR="00990E24">
          <w:rPr>
            <w:rFonts w:asciiTheme="minorHAnsi" w:eastAsiaTheme="minorEastAsia" w:hAnsiTheme="minorHAnsi" w:cstheme="minorBidi"/>
            <w:szCs w:val="22"/>
            <w:lang w:eastAsia="fi-FI"/>
          </w:rPr>
          <w:tab/>
        </w:r>
        <w:r w:rsidR="00990E24" w:rsidRPr="00F93B21">
          <w:rPr>
            <w:rStyle w:val="Hyperlinkki"/>
          </w:rPr>
          <w:t>Luonnonympäristö</w:t>
        </w:r>
        <w:r w:rsidR="00990E24">
          <w:rPr>
            <w:webHidden/>
          </w:rPr>
          <w:tab/>
        </w:r>
        <w:r w:rsidR="00990E24">
          <w:rPr>
            <w:webHidden/>
          </w:rPr>
          <w:fldChar w:fldCharType="begin"/>
        </w:r>
        <w:r w:rsidR="00990E24">
          <w:rPr>
            <w:webHidden/>
          </w:rPr>
          <w:instrText xml:space="preserve"> PAGEREF _Toc134032350 \h </w:instrText>
        </w:r>
        <w:r w:rsidR="00990E24">
          <w:rPr>
            <w:webHidden/>
          </w:rPr>
        </w:r>
        <w:r w:rsidR="00990E24">
          <w:rPr>
            <w:webHidden/>
          </w:rPr>
          <w:fldChar w:fldCharType="separate"/>
        </w:r>
        <w:r w:rsidR="00990E24">
          <w:rPr>
            <w:webHidden/>
          </w:rPr>
          <w:t>22</w:t>
        </w:r>
        <w:r w:rsidR="00990E24">
          <w:rPr>
            <w:webHidden/>
          </w:rPr>
          <w:fldChar w:fldCharType="end"/>
        </w:r>
      </w:hyperlink>
    </w:p>
    <w:p w14:paraId="09B9D425" w14:textId="2DFBF4DF" w:rsidR="00990E24" w:rsidRDefault="007A3034">
      <w:pPr>
        <w:pStyle w:val="Sisluet2"/>
        <w:rPr>
          <w:rFonts w:asciiTheme="minorHAnsi" w:eastAsiaTheme="minorEastAsia" w:hAnsiTheme="minorHAnsi" w:cstheme="minorBidi"/>
          <w:szCs w:val="22"/>
          <w:lang w:eastAsia="fi-FI"/>
        </w:rPr>
      </w:pPr>
      <w:hyperlink w:anchor="_Toc134032351" w:history="1">
        <w:r w:rsidR="00990E24" w:rsidRPr="00F93B21">
          <w:rPr>
            <w:rStyle w:val="Hyperlinkki"/>
          </w:rPr>
          <w:t>5.2</w:t>
        </w:r>
        <w:r w:rsidR="00990E24">
          <w:rPr>
            <w:rFonts w:asciiTheme="minorHAnsi" w:eastAsiaTheme="minorEastAsia" w:hAnsiTheme="minorHAnsi" w:cstheme="minorBidi"/>
            <w:szCs w:val="22"/>
            <w:lang w:eastAsia="fi-FI"/>
          </w:rPr>
          <w:tab/>
        </w:r>
        <w:r w:rsidR="00990E24" w:rsidRPr="00F93B21">
          <w:rPr>
            <w:rStyle w:val="Hyperlinkki"/>
          </w:rPr>
          <w:t>Maisema-arvojen huomioon ottaminen</w:t>
        </w:r>
        <w:r w:rsidR="00990E24">
          <w:rPr>
            <w:webHidden/>
          </w:rPr>
          <w:tab/>
        </w:r>
        <w:r w:rsidR="00990E24">
          <w:rPr>
            <w:webHidden/>
          </w:rPr>
          <w:fldChar w:fldCharType="begin"/>
        </w:r>
        <w:r w:rsidR="00990E24">
          <w:rPr>
            <w:webHidden/>
          </w:rPr>
          <w:instrText xml:space="preserve"> PAGEREF _Toc134032351 \h </w:instrText>
        </w:r>
        <w:r w:rsidR="00990E24">
          <w:rPr>
            <w:webHidden/>
          </w:rPr>
        </w:r>
        <w:r w:rsidR="00990E24">
          <w:rPr>
            <w:webHidden/>
          </w:rPr>
          <w:fldChar w:fldCharType="separate"/>
        </w:r>
        <w:r w:rsidR="00990E24">
          <w:rPr>
            <w:webHidden/>
          </w:rPr>
          <w:t>23</w:t>
        </w:r>
        <w:r w:rsidR="00990E24">
          <w:rPr>
            <w:webHidden/>
          </w:rPr>
          <w:fldChar w:fldCharType="end"/>
        </w:r>
      </w:hyperlink>
    </w:p>
    <w:p w14:paraId="390C44CB" w14:textId="5E8E157E" w:rsidR="00990E24" w:rsidRDefault="007A3034">
      <w:pPr>
        <w:pStyle w:val="Sisluet2"/>
        <w:rPr>
          <w:rFonts w:asciiTheme="minorHAnsi" w:eastAsiaTheme="minorEastAsia" w:hAnsiTheme="minorHAnsi" w:cstheme="minorBidi"/>
          <w:szCs w:val="22"/>
          <w:lang w:eastAsia="fi-FI"/>
        </w:rPr>
      </w:pPr>
      <w:hyperlink w:anchor="_Toc134032352" w:history="1">
        <w:r w:rsidR="00990E24" w:rsidRPr="00F93B21">
          <w:rPr>
            <w:rStyle w:val="Hyperlinkki"/>
          </w:rPr>
          <w:t>5.3</w:t>
        </w:r>
        <w:r w:rsidR="00990E24">
          <w:rPr>
            <w:rFonts w:asciiTheme="minorHAnsi" w:eastAsiaTheme="minorEastAsia" w:hAnsiTheme="minorHAnsi" w:cstheme="minorBidi"/>
            <w:szCs w:val="22"/>
            <w:lang w:eastAsia="fi-FI"/>
          </w:rPr>
          <w:tab/>
        </w:r>
        <w:r w:rsidR="00990E24" w:rsidRPr="00F93B21">
          <w:rPr>
            <w:rStyle w:val="Hyperlinkki"/>
          </w:rPr>
          <w:t>Pohjaolosuhteiden selvittäminen</w:t>
        </w:r>
        <w:r w:rsidR="00990E24">
          <w:rPr>
            <w:webHidden/>
          </w:rPr>
          <w:tab/>
        </w:r>
        <w:r w:rsidR="00990E24">
          <w:rPr>
            <w:webHidden/>
          </w:rPr>
          <w:fldChar w:fldCharType="begin"/>
        </w:r>
        <w:r w:rsidR="00990E24">
          <w:rPr>
            <w:webHidden/>
          </w:rPr>
          <w:instrText xml:space="preserve"> PAGEREF _Toc134032352 \h </w:instrText>
        </w:r>
        <w:r w:rsidR="00990E24">
          <w:rPr>
            <w:webHidden/>
          </w:rPr>
        </w:r>
        <w:r w:rsidR="00990E24">
          <w:rPr>
            <w:webHidden/>
          </w:rPr>
          <w:fldChar w:fldCharType="separate"/>
        </w:r>
        <w:r w:rsidR="00990E24">
          <w:rPr>
            <w:webHidden/>
          </w:rPr>
          <w:t>24</w:t>
        </w:r>
        <w:r w:rsidR="00990E24">
          <w:rPr>
            <w:webHidden/>
          </w:rPr>
          <w:fldChar w:fldCharType="end"/>
        </w:r>
      </w:hyperlink>
    </w:p>
    <w:p w14:paraId="26B7DFD0" w14:textId="2B41C126" w:rsidR="00990E24" w:rsidRDefault="007A3034">
      <w:pPr>
        <w:pStyle w:val="Sisluet2"/>
        <w:rPr>
          <w:rFonts w:asciiTheme="minorHAnsi" w:eastAsiaTheme="minorEastAsia" w:hAnsiTheme="minorHAnsi" w:cstheme="minorBidi"/>
          <w:szCs w:val="22"/>
          <w:lang w:eastAsia="fi-FI"/>
        </w:rPr>
      </w:pPr>
      <w:hyperlink w:anchor="_Toc134032353" w:history="1">
        <w:r w:rsidR="00990E24" w:rsidRPr="00F93B21">
          <w:rPr>
            <w:rStyle w:val="Hyperlinkki"/>
          </w:rPr>
          <w:t>5.4</w:t>
        </w:r>
        <w:r w:rsidR="00990E24">
          <w:rPr>
            <w:rFonts w:asciiTheme="minorHAnsi" w:eastAsiaTheme="minorEastAsia" w:hAnsiTheme="minorHAnsi" w:cstheme="minorBidi"/>
            <w:szCs w:val="22"/>
            <w:lang w:eastAsia="fi-FI"/>
          </w:rPr>
          <w:tab/>
        </w:r>
        <w:r w:rsidR="00990E24" w:rsidRPr="00F93B21">
          <w:rPr>
            <w:rStyle w:val="Hyperlinkki"/>
          </w:rPr>
          <w:t>Johtojen ja kaapeleiden huomiointi</w:t>
        </w:r>
        <w:r w:rsidR="00990E24">
          <w:rPr>
            <w:webHidden/>
          </w:rPr>
          <w:tab/>
        </w:r>
        <w:r w:rsidR="00990E24">
          <w:rPr>
            <w:webHidden/>
          </w:rPr>
          <w:fldChar w:fldCharType="begin"/>
        </w:r>
        <w:r w:rsidR="00990E24">
          <w:rPr>
            <w:webHidden/>
          </w:rPr>
          <w:instrText xml:space="preserve"> PAGEREF _Toc134032353 \h </w:instrText>
        </w:r>
        <w:r w:rsidR="00990E24">
          <w:rPr>
            <w:webHidden/>
          </w:rPr>
        </w:r>
        <w:r w:rsidR="00990E24">
          <w:rPr>
            <w:webHidden/>
          </w:rPr>
          <w:fldChar w:fldCharType="separate"/>
        </w:r>
        <w:r w:rsidR="00990E24">
          <w:rPr>
            <w:webHidden/>
          </w:rPr>
          <w:t>24</w:t>
        </w:r>
        <w:r w:rsidR="00990E24">
          <w:rPr>
            <w:webHidden/>
          </w:rPr>
          <w:fldChar w:fldCharType="end"/>
        </w:r>
      </w:hyperlink>
    </w:p>
    <w:p w14:paraId="7711EDA6" w14:textId="3797D911" w:rsidR="00990E24" w:rsidRDefault="007A3034">
      <w:pPr>
        <w:pStyle w:val="Sisluet2"/>
        <w:rPr>
          <w:rFonts w:asciiTheme="minorHAnsi" w:eastAsiaTheme="minorEastAsia" w:hAnsiTheme="minorHAnsi" w:cstheme="minorBidi"/>
          <w:szCs w:val="22"/>
          <w:lang w:eastAsia="fi-FI"/>
        </w:rPr>
      </w:pPr>
      <w:hyperlink w:anchor="_Toc134032354" w:history="1">
        <w:r w:rsidR="00990E24" w:rsidRPr="00F93B21">
          <w:rPr>
            <w:rStyle w:val="Hyperlinkki"/>
          </w:rPr>
          <w:t>5.5</w:t>
        </w:r>
        <w:r w:rsidR="00990E24">
          <w:rPr>
            <w:rFonts w:asciiTheme="minorHAnsi" w:eastAsiaTheme="minorEastAsia" w:hAnsiTheme="minorHAnsi" w:cstheme="minorBidi"/>
            <w:szCs w:val="22"/>
            <w:lang w:eastAsia="fi-FI"/>
          </w:rPr>
          <w:tab/>
        </w:r>
        <w:r w:rsidR="00990E24" w:rsidRPr="00F93B21">
          <w:rPr>
            <w:rStyle w:val="Hyperlinkki"/>
          </w:rPr>
          <w:t>Kustannusvaikutukset</w:t>
        </w:r>
        <w:r w:rsidR="00990E24">
          <w:rPr>
            <w:webHidden/>
          </w:rPr>
          <w:tab/>
        </w:r>
        <w:r w:rsidR="00990E24">
          <w:rPr>
            <w:webHidden/>
          </w:rPr>
          <w:fldChar w:fldCharType="begin"/>
        </w:r>
        <w:r w:rsidR="00990E24">
          <w:rPr>
            <w:webHidden/>
          </w:rPr>
          <w:instrText xml:space="preserve"> PAGEREF _Toc134032354 \h </w:instrText>
        </w:r>
        <w:r w:rsidR="00990E24">
          <w:rPr>
            <w:webHidden/>
          </w:rPr>
        </w:r>
        <w:r w:rsidR="00990E24">
          <w:rPr>
            <w:webHidden/>
          </w:rPr>
          <w:fldChar w:fldCharType="separate"/>
        </w:r>
        <w:r w:rsidR="00990E24">
          <w:rPr>
            <w:webHidden/>
          </w:rPr>
          <w:t>24</w:t>
        </w:r>
        <w:r w:rsidR="00990E24">
          <w:rPr>
            <w:webHidden/>
          </w:rPr>
          <w:fldChar w:fldCharType="end"/>
        </w:r>
      </w:hyperlink>
    </w:p>
    <w:p w14:paraId="05D6F743" w14:textId="16530448" w:rsidR="00990E24" w:rsidRDefault="007A3034">
      <w:pPr>
        <w:pStyle w:val="Sisluet2"/>
        <w:rPr>
          <w:rFonts w:asciiTheme="minorHAnsi" w:eastAsiaTheme="minorEastAsia" w:hAnsiTheme="minorHAnsi" w:cstheme="minorBidi"/>
          <w:szCs w:val="22"/>
          <w:lang w:eastAsia="fi-FI"/>
        </w:rPr>
      </w:pPr>
      <w:hyperlink w:anchor="_Toc134032355" w:history="1">
        <w:r w:rsidR="00990E24" w:rsidRPr="00F93B21">
          <w:rPr>
            <w:rStyle w:val="Hyperlinkki"/>
          </w:rPr>
          <w:t>5.6</w:t>
        </w:r>
        <w:r w:rsidR="00990E24">
          <w:rPr>
            <w:rFonts w:asciiTheme="minorHAnsi" w:eastAsiaTheme="minorEastAsia" w:hAnsiTheme="minorHAnsi" w:cstheme="minorBidi"/>
            <w:szCs w:val="22"/>
            <w:lang w:eastAsia="fi-FI"/>
          </w:rPr>
          <w:tab/>
        </w:r>
        <w:r w:rsidR="00990E24" w:rsidRPr="00F93B21">
          <w:rPr>
            <w:rStyle w:val="Hyperlinkki"/>
          </w:rPr>
          <w:t>Kuljetusten energiatehokkuus</w:t>
        </w:r>
        <w:r w:rsidR="00990E24">
          <w:rPr>
            <w:webHidden/>
          </w:rPr>
          <w:tab/>
        </w:r>
        <w:r w:rsidR="00990E24">
          <w:rPr>
            <w:webHidden/>
          </w:rPr>
          <w:fldChar w:fldCharType="begin"/>
        </w:r>
        <w:r w:rsidR="00990E24">
          <w:rPr>
            <w:webHidden/>
          </w:rPr>
          <w:instrText xml:space="preserve"> PAGEREF _Toc134032355 \h </w:instrText>
        </w:r>
        <w:r w:rsidR="00990E24">
          <w:rPr>
            <w:webHidden/>
          </w:rPr>
        </w:r>
        <w:r w:rsidR="00990E24">
          <w:rPr>
            <w:webHidden/>
          </w:rPr>
          <w:fldChar w:fldCharType="separate"/>
        </w:r>
        <w:r w:rsidR="00990E24">
          <w:rPr>
            <w:webHidden/>
          </w:rPr>
          <w:t>25</w:t>
        </w:r>
        <w:r w:rsidR="00990E24">
          <w:rPr>
            <w:webHidden/>
          </w:rPr>
          <w:fldChar w:fldCharType="end"/>
        </w:r>
      </w:hyperlink>
    </w:p>
    <w:p w14:paraId="22D885DB" w14:textId="6FEF7103" w:rsidR="00990E24" w:rsidRDefault="007A3034">
      <w:pPr>
        <w:pStyle w:val="Sisluet1"/>
        <w:rPr>
          <w:rFonts w:asciiTheme="minorHAnsi" w:eastAsiaTheme="minorEastAsia" w:hAnsiTheme="minorHAnsi" w:cstheme="minorBidi"/>
          <w:caps w:val="0"/>
          <w:szCs w:val="22"/>
          <w:lang w:eastAsia="fi-FI"/>
        </w:rPr>
      </w:pPr>
      <w:hyperlink w:anchor="_Toc134032356" w:history="1">
        <w:r w:rsidR="00990E24" w:rsidRPr="00F93B21">
          <w:rPr>
            <w:rStyle w:val="Hyperlinkki"/>
          </w:rPr>
          <w:t>6</w:t>
        </w:r>
        <w:r w:rsidR="00990E24">
          <w:rPr>
            <w:rFonts w:asciiTheme="minorHAnsi" w:eastAsiaTheme="minorEastAsia" w:hAnsiTheme="minorHAnsi" w:cstheme="minorBidi"/>
            <w:caps w:val="0"/>
            <w:szCs w:val="22"/>
            <w:lang w:eastAsia="fi-FI"/>
          </w:rPr>
          <w:tab/>
        </w:r>
        <w:r w:rsidR="00990E24" w:rsidRPr="00F93B21">
          <w:rPr>
            <w:rStyle w:val="Hyperlinkki"/>
          </w:rPr>
          <w:t>Sijoitusalueen suunnittelu</w:t>
        </w:r>
        <w:r w:rsidR="00990E24">
          <w:rPr>
            <w:webHidden/>
          </w:rPr>
          <w:tab/>
        </w:r>
        <w:r w:rsidR="00990E24">
          <w:rPr>
            <w:webHidden/>
          </w:rPr>
          <w:fldChar w:fldCharType="begin"/>
        </w:r>
        <w:r w:rsidR="00990E24">
          <w:rPr>
            <w:webHidden/>
          </w:rPr>
          <w:instrText xml:space="preserve"> PAGEREF _Toc134032356 \h </w:instrText>
        </w:r>
        <w:r w:rsidR="00990E24">
          <w:rPr>
            <w:webHidden/>
          </w:rPr>
        </w:r>
        <w:r w:rsidR="00990E24">
          <w:rPr>
            <w:webHidden/>
          </w:rPr>
          <w:fldChar w:fldCharType="separate"/>
        </w:r>
        <w:r w:rsidR="00990E24">
          <w:rPr>
            <w:webHidden/>
          </w:rPr>
          <w:t>26</w:t>
        </w:r>
        <w:r w:rsidR="00990E24">
          <w:rPr>
            <w:webHidden/>
          </w:rPr>
          <w:fldChar w:fldCharType="end"/>
        </w:r>
      </w:hyperlink>
    </w:p>
    <w:p w14:paraId="6793E518" w14:textId="44B2AE96" w:rsidR="00990E24" w:rsidRDefault="007A3034">
      <w:pPr>
        <w:pStyle w:val="Sisluet2"/>
        <w:rPr>
          <w:rFonts w:asciiTheme="minorHAnsi" w:eastAsiaTheme="minorEastAsia" w:hAnsiTheme="minorHAnsi" w:cstheme="minorBidi"/>
          <w:szCs w:val="22"/>
          <w:lang w:eastAsia="fi-FI"/>
        </w:rPr>
      </w:pPr>
      <w:hyperlink w:anchor="_Toc134032357" w:history="1">
        <w:r w:rsidR="00990E24" w:rsidRPr="00F93B21">
          <w:rPr>
            <w:rStyle w:val="Hyperlinkki"/>
          </w:rPr>
          <w:t>6.1</w:t>
        </w:r>
        <w:r w:rsidR="00990E24">
          <w:rPr>
            <w:rFonts w:asciiTheme="minorHAnsi" w:eastAsiaTheme="minorEastAsia" w:hAnsiTheme="minorHAnsi" w:cstheme="minorBidi"/>
            <w:szCs w:val="22"/>
            <w:lang w:eastAsia="fi-FI"/>
          </w:rPr>
          <w:tab/>
        </w:r>
        <w:r w:rsidR="00990E24" w:rsidRPr="00F93B21">
          <w:rPr>
            <w:rStyle w:val="Hyperlinkki"/>
          </w:rPr>
          <w:t>Sijoitusalueen geotekninen suunnittelu</w:t>
        </w:r>
        <w:r w:rsidR="00990E24">
          <w:rPr>
            <w:webHidden/>
          </w:rPr>
          <w:tab/>
        </w:r>
        <w:r w:rsidR="00990E24">
          <w:rPr>
            <w:webHidden/>
          </w:rPr>
          <w:fldChar w:fldCharType="begin"/>
        </w:r>
        <w:r w:rsidR="00990E24">
          <w:rPr>
            <w:webHidden/>
          </w:rPr>
          <w:instrText xml:space="preserve"> PAGEREF _Toc134032357 \h </w:instrText>
        </w:r>
        <w:r w:rsidR="00990E24">
          <w:rPr>
            <w:webHidden/>
          </w:rPr>
        </w:r>
        <w:r w:rsidR="00990E24">
          <w:rPr>
            <w:webHidden/>
          </w:rPr>
          <w:fldChar w:fldCharType="separate"/>
        </w:r>
        <w:r w:rsidR="00990E24">
          <w:rPr>
            <w:webHidden/>
          </w:rPr>
          <w:t>26</w:t>
        </w:r>
        <w:r w:rsidR="00990E24">
          <w:rPr>
            <w:webHidden/>
          </w:rPr>
          <w:fldChar w:fldCharType="end"/>
        </w:r>
      </w:hyperlink>
    </w:p>
    <w:p w14:paraId="2FC8AEF3" w14:textId="33BAF6F4" w:rsidR="00990E24" w:rsidRDefault="007A3034">
      <w:pPr>
        <w:pStyle w:val="Sisluet3"/>
        <w:tabs>
          <w:tab w:val="left" w:pos="1540"/>
        </w:tabs>
        <w:rPr>
          <w:rFonts w:asciiTheme="minorHAnsi" w:eastAsiaTheme="minorEastAsia" w:hAnsiTheme="minorHAnsi" w:cstheme="minorBidi"/>
          <w:szCs w:val="22"/>
          <w:lang w:eastAsia="fi-FI"/>
        </w:rPr>
      </w:pPr>
      <w:hyperlink w:anchor="_Toc134032358" w:history="1">
        <w:r w:rsidR="00990E24" w:rsidRPr="00F93B21">
          <w:rPr>
            <w:rStyle w:val="Hyperlinkki"/>
          </w:rPr>
          <w:t>6.1.1</w:t>
        </w:r>
        <w:r w:rsidR="00990E24">
          <w:rPr>
            <w:rFonts w:asciiTheme="minorHAnsi" w:eastAsiaTheme="minorEastAsia" w:hAnsiTheme="minorHAnsi" w:cstheme="minorBidi"/>
            <w:szCs w:val="22"/>
            <w:lang w:eastAsia="fi-FI"/>
          </w:rPr>
          <w:tab/>
        </w:r>
        <w:r w:rsidR="00990E24" w:rsidRPr="00F93B21">
          <w:rPr>
            <w:rStyle w:val="Hyperlinkki"/>
          </w:rPr>
          <w:t>Suunnittelun lähtökohdat</w:t>
        </w:r>
        <w:r w:rsidR="00990E24">
          <w:rPr>
            <w:webHidden/>
          </w:rPr>
          <w:tab/>
        </w:r>
        <w:r w:rsidR="00990E24">
          <w:rPr>
            <w:webHidden/>
          </w:rPr>
          <w:fldChar w:fldCharType="begin"/>
        </w:r>
        <w:r w:rsidR="00990E24">
          <w:rPr>
            <w:webHidden/>
          </w:rPr>
          <w:instrText xml:space="preserve"> PAGEREF _Toc134032358 \h </w:instrText>
        </w:r>
        <w:r w:rsidR="00990E24">
          <w:rPr>
            <w:webHidden/>
          </w:rPr>
        </w:r>
        <w:r w:rsidR="00990E24">
          <w:rPr>
            <w:webHidden/>
          </w:rPr>
          <w:fldChar w:fldCharType="separate"/>
        </w:r>
        <w:r w:rsidR="00990E24">
          <w:rPr>
            <w:webHidden/>
          </w:rPr>
          <w:t>26</w:t>
        </w:r>
        <w:r w:rsidR="00990E24">
          <w:rPr>
            <w:webHidden/>
          </w:rPr>
          <w:fldChar w:fldCharType="end"/>
        </w:r>
      </w:hyperlink>
    </w:p>
    <w:p w14:paraId="40EC62F7" w14:textId="65C77728" w:rsidR="00990E24" w:rsidRDefault="007A3034">
      <w:pPr>
        <w:pStyle w:val="Sisluet3"/>
        <w:tabs>
          <w:tab w:val="left" w:pos="1540"/>
        </w:tabs>
        <w:rPr>
          <w:rFonts w:asciiTheme="minorHAnsi" w:eastAsiaTheme="minorEastAsia" w:hAnsiTheme="minorHAnsi" w:cstheme="minorBidi"/>
          <w:szCs w:val="22"/>
          <w:lang w:eastAsia="fi-FI"/>
        </w:rPr>
      </w:pPr>
      <w:hyperlink w:anchor="_Toc134032359" w:history="1">
        <w:r w:rsidR="00990E24" w:rsidRPr="00F93B21">
          <w:rPr>
            <w:rStyle w:val="Hyperlinkki"/>
          </w:rPr>
          <w:t>6.1.2</w:t>
        </w:r>
        <w:r w:rsidR="00990E24">
          <w:rPr>
            <w:rFonts w:asciiTheme="minorHAnsi" w:eastAsiaTheme="minorEastAsia" w:hAnsiTheme="minorHAnsi" w:cstheme="minorBidi"/>
            <w:szCs w:val="22"/>
            <w:lang w:eastAsia="fi-FI"/>
          </w:rPr>
          <w:tab/>
        </w:r>
        <w:r w:rsidR="00990E24" w:rsidRPr="00F93B21">
          <w:rPr>
            <w:rStyle w:val="Hyperlinkki"/>
          </w:rPr>
          <w:t>Täytön sisäinen rakenne</w:t>
        </w:r>
        <w:r w:rsidR="00990E24">
          <w:rPr>
            <w:webHidden/>
          </w:rPr>
          <w:tab/>
        </w:r>
        <w:r w:rsidR="00990E24">
          <w:rPr>
            <w:webHidden/>
          </w:rPr>
          <w:fldChar w:fldCharType="begin"/>
        </w:r>
        <w:r w:rsidR="00990E24">
          <w:rPr>
            <w:webHidden/>
          </w:rPr>
          <w:instrText xml:space="preserve"> PAGEREF _Toc134032359 \h </w:instrText>
        </w:r>
        <w:r w:rsidR="00990E24">
          <w:rPr>
            <w:webHidden/>
          </w:rPr>
        </w:r>
        <w:r w:rsidR="00990E24">
          <w:rPr>
            <w:webHidden/>
          </w:rPr>
          <w:fldChar w:fldCharType="separate"/>
        </w:r>
        <w:r w:rsidR="00990E24">
          <w:rPr>
            <w:webHidden/>
          </w:rPr>
          <w:t>27</w:t>
        </w:r>
        <w:r w:rsidR="00990E24">
          <w:rPr>
            <w:webHidden/>
          </w:rPr>
          <w:fldChar w:fldCharType="end"/>
        </w:r>
      </w:hyperlink>
    </w:p>
    <w:p w14:paraId="479D6A88" w14:textId="19F4D663" w:rsidR="00990E24" w:rsidRDefault="007A3034">
      <w:pPr>
        <w:pStyle w:val="Sisluet3"/>
        <w:tabs>
          <w:tab w:val="left" w:pos="1540"/>
        </w:tabs>
        <w:rPr>
          <w:rFonts w:asciiTheme="minorHAnsi" w:eastAsiaTheme="minorEastAsia" w:hAnsiTheme="minorHAnsi" w:cstheme="minorBidi"/>
          <w:szCs w:val="22"/>
          <w:lang w:eastAsia="fi-FI"/>
        </w:rPr>
      </w:pPr>
      <w:hyperlink w:anchor="_Toc134032360" w:history="1">
        <w:r w:rsidR="00990E24" w:rsidRPr="00F93B21">
          <w:rPr>
            <w:rStyle w:val="Hyperlinkki"/>
          </w:rPr>
          <w:t>6.1.3</w:t>
        </w:r>
        <w:r w:rsidR="00990E24">
          <w:rPr>
            <w:rFonts w:asciiTheme="minorHAnsi" w:eastAsiaTheme="minorEastAsia" w:hAnsiTheme="minorHAnsi" w:cstheme="minorBidi"/>
            <w:szCs w:val="22"/>
            <w:lang w:eastAsia="fi-FI"/>
          </w:rPr>
          <w:tab/>
        </w:r>
        <w:r w:rsidR="00990E24" w:rsidRPr="00F93B21">
          <w:rPr>
            <w:rStyle w:val="Hyperlinkki"/>
          </w:rPr>
          <w:t>Täytön ja pohjamaan vakavuus</w:t>
        </w:r>
        <w:r w:rsidR="00990E24">
          <w:rPr>
            <w:webHidden/>
          </w:rPr>
          <w:tab/>
        </w:r>
        <w:r w:rsidR="00990E24">
          <w:rPr>
            <w:webHidden/>
          </w:rPr>
          <w:fldChar w:fldCharType="begin"/>
        </w:r>
        <w:r w:rsidR="00990E24">
          <w:rPr>
            <w:webHidden/>
          </w:rPr>
          <w:instrText xml:space="preserve"> PAGEREF _Toc134032360 \h </w:instrText>
        </w:r>
        <w:r w:rsidR="00990E24">
          <w:rPr>
            <w:webHidden/>
          </w:rPr>
        </w:r>
        <w:r w:rsidR="00990E24">
          <w:rPr>
            <w:webHidden/>
          </w:rPr>
          <w:fldChar w:fldCharType="separate"/>
        </w:r>
        <w:r w:rsidR="00990E24">
          <w:rPr>
            <w:webHidden/>
          </w:rPr>
          <w:t>27</w:t>
        </w:r>
        <w:r w:rsidR="00990E24">
          <w:rPr>
            <w:webHidden/>
          </w:rPr>
          <w:fldChar w:fldCharType="end"/>
        </w:r>
      </w:hyperlink>
    </w:p>
    <w:p w14:paraId="7D0CC436" w14:textId="4C17F18E" w:rsidR="00990E24" w:rsidRDefault="007A3034">
      <w:pPr>
        <w:pStyle w:val="Sisluet3"/>
        <w:tabs>
          <w:tab w:val="left" w:pos="1540"/>
        </w:tabs>
        <w:rPr>
          <w:rFonts w:asciiTheme="minorHAnsi" w:eastAsiaTheme="minorEastAsia" w:hAnsiTheme="minorHAnsi" w:cstheme="minorBidi"/>
          <w:szCs w:val="22"/>
          <w:lang w:eastAsia="fi-FI"/>
        </w:rPr>
      </w:pPr>
      <w:hyperlink w:anchor="_Toc134032361" w:history="1">
        <w:r w:rsidR="00990E24" w:rsidRPr="00F93B21">
          <w:rPr>
            <w:rStyle w:val="Hyperlinkki"/>
          </w:rPr>
          <w:t>6.1.4</w:t>
        </w:r>
        <w:r w:rsidR="00990E24">
          <w:rPr>
            <w:rFonts w:asciiTheme="minorHAnsi" w:eastAsiaTheme="minorEastAsia" w:hAnsiTheme="minorHAnsi" w:cstheme="minorBidi"/>
            <w:szCs w:val="22"/>
            <w:lang w:eastAsia="fi-FI"/>
          </w:rPr>
          <w:tab/>
        </w:r>
        <w:r w:rsidR="00990E24" w:rsidRPr="00F93B21">
          <w:rPr>
            <w:rStyle w:val="Hyperlinkki"/>
          </w:rPr>
          <w:t>Täyttötekniikka</w:t>
        </w:r>
        <w:r w:rsidR="00990E24">
          <w:rPr>
            <w:webHidden/>
          </w:rPr>
          <w:tab/>
        </w:r>
        <w:r w:rsidR="00990E24">
          <w:rPr>
            <w:webHidden/>
          </w:rPr>
          <w:fldChar w:fldCharType="begin"/>
        </w:r>
        <w:r w:rsidR="00990E24">
          <w:rPr>
            <w:webHidden/>
          </w:rPr>
          <w:instrText xml:space="preserve"> PAGEREF _Toc134032361 \h </w:instrText>
        </w:r>
        <w:r w:rsidR="00990E24">
          <w:rPr>
            <w:webHidden/>
          </w:rPr>
        </w:r>
        <w:r w:rsidR="00990E24">
          <w:rPr>
            <w:webHidden/>
          </w:rPr>
          <w:fldChar w:fldCharType="separate"/>
        </w:r>
        <w:r w:rsidR="00990E24">
          <w:rPr>
            <w:webHidden/>
          </w:rPr>
          <w:t>29</w:t>
        </w:r>
        <w:r w:rsidR="00990E24">
          <w:rPr>
            <w:webHidden/>
          </w:rPr>
          <w:fldChar w:fldCharType="end"/>
        </w:r>
      </w:hyperlink>
    </w:p>
    <w:p w14:paraId="6DD03F87" w14:textId="50458C73" w:rsidR="00990E24" w:rsidRDefault="007A3034">
      <w:pPr>
        <w:pStyle w:val="Sisluet2"/>
        <w:rPr>
          <w:rFonts w:asciiTheme="minorHAnsi" w:eastAsiaTheme="minorEastAsia" w:hAnsiTheme="minorHAnsi" w:cstheme="minorBidi"/>
          <w:szCs w:val="22"/>
          <w:lang w:eastAsia="fi-FI"/>
        </w:rPr>
      </w:pPr>
      <w:hyperlink w:anchor="_Toc134032362" w:history="1">
        <w:r w:rsidR="00990E24" w:rsidRPr="00F93B21">
          <w:rPr>
            <w:rStyle w:val="Hyperlinkki"/>
          </w:rPr>
          <w:t>6.2</w:t>
        </w:r>
        <w:r w:rsidR="00990E24">
          <w:rPr>
            <w:rFonts w:asciiTheme="minorHAnsi" w:eastAsiaTheme="minorEastAsia" w:hAnsiTheme="minorHAnsi" w:cstheme="minorBidi"/>
            <w:szCs w:val="22"/>
            <w:lang w:eastAsia="fi-FI"/>
          </w:rPr>
          <w:tab/>
        </w:r>
        <w:r w:rsidR="00990E24" w:rsidRPr="00F93B21">
          <w:rPr>
            <w:rStyle w:val="Hyperlinkki"/>
          </w:rPr>
          <w:t>Pintavesien johtaminen</w:t>
        </w:r>
        <w:r w:rsidR="00990E24">
          <w:rPr>
            <w:webHidden/>
          </w:rPr>
          <w:tab/>
        </w:r>
        <w:r w:rsidR="00990E24">
          <w:rPr>
            <w:webHidden/>
          </w:rPr>
          <w:fldChar w:fldCharType="begin"/>
        </w:r>
        <w:r w:rsidR="00990E24">
          <w:rPr>
            <w:webHidden/>
          </w:rPr>
          <w:instrText xml:space="preserve"> PAGEREF _Toc134032362 \h </w:instrText>
        </w:r>
        <w:r w:rsidR="00990E24">
          <w:rPr>
            <w:webHidden/>
          </w:rPr>
        </w:r>
        <w:r w:rsidR="00990E24">
          <w:rPr>
            <w:webHidden/>
          </w:rPr>
          <w:fldChar w:fldCharType="separate"/>
        </w:r>
        <w:r w:rsidR="00990E24">
          <w:rPr>
            <w:webHidden/>
          </w:rPr>
          <w:t>30</w:t>
        </w:r>
        <w:r w:rsidR="00990E24">
          <w:rPr>
            <w:webHidden/>
          </w:rPr>
          <w:fldChar w:fldCharType="end"/>
        </w:r>
      </w:hyperlink>
    </w:p>
    <w:p w14:paraId="69221E3E" w14:textId="4E7A0201" w:rsidR="00990E24" w:rsidRDefault="007A3034">
      <w:pPr>
        <w:pStyle w:val="Sisluet2"/>
        <w:rPr>
          <w:rFonts w:asciiTheme="minorHAnsi" w:eastAsiaTheme="minorEastAsia" w:hAnsiTheme="minorHAnsi" w:cstheme="minorBidi"/>
          <w:szCs w:val="22"/>
          <w:lang w:eastAsia="fi-FI"/>
        </w:rPr>
      </w:pPr>
      <w:hyperlink w:anchor="_Toc134032363" w:history="1">
        <w:r w:rsidR="00990E24" w:rsidRPr="00F93B21">
          <w:rPr>
            <w:rStyle w:val="Hyperlinkki"/>
          </w:rPr>
          <w:t>6.3</w:t>
        </w:r>
        <w:r w:rsidR="00990E24">
          <w:rPr>
            <w:rFonts w:asciiTheme="minorHAnsi" w:eastAsiaTheme="minorEastAsia" w:hAnsiTheme="minorHAnsi" w:cstheme="minorBidi"/>
            <w:szCs w:val="22"/>
            <w:lang w:eastAsia="fi-FI"/>
          </w:rPr>
          <w:tab/>
        </w:r>
        <w:r w:rsidR="00990E24" w:rsidRPr="00F93B21">
          <w:rPr>
            <w:rStyle w:val="Hyperlinkki"/>
          </w:rPr>
          <w:t>Pohjavesiolosuhteiden huomiointi</w:t>
        </w:r>
        <w:r w:rsidR="00990E24">
          <w:rPr>
            <w:webHidden/>
          </w:rPr>
          <w:tab/>
        </w:r>
        <w:r w:rsidR="00990E24">
          <w:rPr>
            <w:webHidden/>
          </w:rPr>
          <w:fldChar w:fldCharType="begin"/>
        </w:r>
        <w:r w:rsidR="00990E24">
          <w:rPr>
            <w:webHidden/>
          </w:rPr>
          <w:instrText xml:space="preserve"> PAGEREF _Toc134032363 \h </w:instrText>
        </w:r>
        <w:r w:rsidR="00990E24">
          <w:rPr>
            <w:webHidden/>
          </w:rPr>
        </w:r>
        <w:r w:rsidR="00990E24">
          <w:rPr>
            <w:webHidden/>
          </w:rPr>
          <w:fldChar w:fldCharType="separate"/>
        </w:r>
        <w:r w:rsidR="00990E24">
          <w:rPr>
            <w:webHidden/>
          </w:rPr>
          <w:t>31</w:t>
        </w:r>
        <w:r w:rsidR="00990E24">
          <w:rPr>
            <w:webHidden/>
          </w:rPr>
          <w:fldChar w:fldCharType="end"/>
        </w:r>
      </w:hyperlink>
    </w:p>
    <w:p w14:paraId="5CEF28A2" w14:textId="33367BFA" w:rsidR="00990E24" w:rsidRDefault="007A3034">
      <w:pPr>
        <w:pStyle w:val="Sisluet2"/>
        <w:rPr>
          <w:rFonts w:asciiTheme="minorHAnsi" w:eastAsiaTheme="minorEastAsia" w:hAnsiTheme="minorHAnsi" w:cstheme="minorBidi"/>
          <w:szCs w:val="22"/>
          <w:lang w:eastAsia="fi-FI"/>
        </w:rPr>
      </w:pPr>
      <w:hyperlink w:anchor="_Toc134032364" w:history="1">
        <w:r w:rsidR="00990E24" w:rsidRPr="00F93B21">
          <w:rPr>
            <w:rStyle w:val="Hyperlinkki"/>
          </w:rPr>
          <w:t>6.4</w:t>
        </w:r>
        <w:r w:rsidR="00990E24">
          <w:rPr>
            <w:rFonts w:asciiTheme="minorHAnsi" w:eastAsiaTheme="minorEastAsia" w:hAnsiTheme="minorHAnsi" w:cstheme="minorBidi"/>
            <w:szCs w:val="22"/>
            <w:lang w:eastAsia="fi-FI"/>
          </w:rPr>
          <w:tab/>
        </w:r>
        <w:r w:rsidR="00990E24" w:rsidRPr="00F93B21">
          <w:rPr>
            <w:rStyle w:val="Hyperlinkki"/>
          </w:rPr>
          <w:t>Happamien sulfaattimaiden sijoittaminen</w:t>
        </w:r>
        <w:r w:rsidR="00990E24">
          <w:rPr>
            <w:webHidden/>
          </w:rPr>
          <w:tab/>
        </w:r>
        <w:r w:rsidR="00990E24">
          <w:rPr>
            <w:webHidden/>
          </w:rPr>
          <w:fldChar w:fldCharType="begin"/>
        </w:r>
        <w:r w:rsidR="00990E24">
          <w:rPr>
            <w:webHidden/>
          </w:rPr>
          <w:instrText xml:space="preserve"> PAGEREF _Toc134032364 \h </w:instrText>
        </w:r>
        <w:r w:rsidR="00990E24">
          <w:rPr>
            <w:webHidden/>
          </w:rPr>
        </w:r>
        <w:r w:rsidR="00990E24">
          <w:rPr>
            <w:webHidden/>
          </w:rPr>
          <w:fldChar w:fldCharType="separate"/>
        </w:r>
        <w:r w:rsidR="00990E24">
          <w:rPr>
            <w:webHidden/>
          </w:rPr>
          <w:t>32</w:t>
        </w:r>
        <w:r w:rsidR="00990E24">
          <w:rPr>
            <w:webHidden/>
          </w:rPr>
          <w:fldChar w:fldCharType="end"/>
        </w:r>
      </w:hyperlink>
    </w:p>
    <w:p w14:paraId="5DF6AF35" w14:textId="696DC460" w:rsidR="00990E24" w:rsidRDefault="007A3034">
      <w:pPr>
        <w:pStyle w:val="Sisluet3"/>
        <w:tabs>
          <w:tab w:val="left" w:pos="1540"/>
        </w:tabs>
        <w:rPr>
          <w:rFonts w:asciiTheme="minorHAnsi" w:eastAsiaTheme="minorEastAsia" w:hAnsiTheme="minorHAnsi" w:cstheme="minorBidi"/>
          <w:szCs w:val="22"/>
          <w:lang w:eastAsia="fi-FI"/>
        </w:rPr>
      </w:pPr>
      <w:hyperlink w:anchor="_Toc134032365" w:history="1">
        <w:r w:rsidR="00990E24" w:rsidRPr="00F93B21">
          <w:rPr>
            <w:rStyle w:val="Hyperlinkki"/>
          </w:rPr>
          <w:t>6.4.1</w:t>
        </w:r>
        <w:r w:rsidR="00990E24">
          <w:rPr>
            <w:rFonts w:asciiTheme="minorHAnsi" w:eastAsiaTheme="minorEastAsia" w:hAnsiTheme="minorHAnsi" w:cstheme="minorBidi"/>
            <w:szCs w:val="22"/>
            <w:lang w:eastAsia="fi-FI"/>
          </w:rPr>
          <w:tab/>
        </w:r>
        <w:r w:rsidR="00990E24" w:rsidRPr="00F93B21">
          <w:rPr>
            <w:rStyle w:val="Hyperlinkki"/>
          </w:rPr>
          <w:t>Happamat sulfaattimaat</w:t>
        </w:r>
        <w:r w:rsidR="00990E24">
          <w:rPr>
            <w:webHidden/>
          </w:rPr>
          <w:tab/>
        </w:r>
        <w:r w:rsidR="00990E24">
          <w:rPr>
            <w:webHidden/>
          </w:rPr>
          <w:fldChar w:fldCharType="begin"/>
        </w:r>
        <w:r w:rsidR="00990E24">
          <w:rPr>
            <w:webHidden/>
          </w:rPr>
          <w:instrText xml:space="preserve"> PAGEREF _Toc134032365 \h </w:instrText>
        </w:r>
        <w:r w:rsidR="00990E24">
          <w:rPr>
            <w:webHidden/>
          </w:rPr>
        </w:r>
        <w:r w:rsidR="00990E24">
          <w:rPr>
            <w:webHidden/>
          </w:rPr>
          <w:fldChar w:fldCharType="separate"/>
        </w:r>
        <w:r w:rsidR="00990E24">
          <w:rPr>
            <w:webHidden/>
          </w:rPr>
          <w:t>32</w:t>
        </w:r>
        <w:r w:rsidR="00990E24">
          <w:rPr>
            <w:webHidden/>
          </w:rPr>
          <w:fldChar w:fldCharType="end"/>
        </w:r>
      </w:hyperlink>
    </w:p>
    <w:p w14:paraId="5BAC74B8" w14:textId="096AF696" w:rsidR="00990E24" w:rsidRDefault="007A3034">
      <w:pPr>
        <w:pStyle w:val="Sisluet3"/>
        <w:tabs>
          <w:tab w:val="left" w:pos="1540"/>
        </w:tabs>
        <w:rPr>
          <w:rFonts w:asciiTheme="minorHAnsi" w:eastAsiaTheme="minorEastAsia" w:hAnsiTheme="minorHAnsi" w:cstheme="minorBidi"/>
          <w:szCs w:val="22"/>
          <w:lang w:eastAsia="fi-FI"/>
        </w:rPr>
      </w:pPr>
      <w:hyperlink w:anchor="_Toc134032366" w:history="1">
        <w:r w:rsidR="00990E24" w:rsidRPr="00F93B21">
          <w:rPr>
            <w:rStyle w:val="Hyperlinkki"/>
          </w:rPr>
          <w:t>6.4.2</w:t>
        </w:r>
        <w:r w:rsidR="00990E24">
          <w:rPr>
            <w:rFonts w:asciiTheme="minorHAnsi" w:eastAsiaTheme="minorEastAsia" w:hAnsiTheme="minorHAnsi" w:cstheme="minorBidi"/>
            <w:szCs w:val="22"/>
            <w:lang w:eastAsia="fi-FI"/>
          </w:rPr>
          <w:tab/>
        </w:r>
        <w:r w:rsidR="00990E24" w:rsidRPr="00F93B21">
          <w:rPr>
            <w:rStyle w:val="Hyperlinkki"/>
          </w:rPr>
          <w:t>Sijoittamisen edellyttämät toimenpiteet</w:t>
        </w:r>
        <w:r w:rsidR="00990E24">
          <w:rPr>
            <w:webHidden/>
          </w:rPr>
          <w:tab/>
        </w:r>
        <w:r w:rsidR="00990E24">
          <w:rPr>
            <w:webHidden/>
          </w:rPr>
          <w:fldChar w:fldCharType="begin"/>
        </w:r>
        <w:r w:rsidR="00990E24">
          <w:rPr>
            <w:webHidden/>
          </w:rPr>
          <w:instrText xml:space="preserve"> PAGEREF _Toc134032366 \h </w:instrText>
        </w:r>
        <w:r w:rsidR="00990E24">
          <w:rPr>
            <w:webHidden/>
          </w:rPr>
        </w:r>
        <w:r w:rsidR="00990E24">
          <w:rPr>
            <w:webHidden/>
          </w:rPr>
          <w:fldChar w:fldCharType="separate"/>
        </w:r>
        <w:r w:rsidR="00990E24">
          <w:rPr>
            <w:webHidden/>
          </w:rPr>
          <w:t>32</w:t>
        </w:r>
        <w:r w:rsidR="00990E24">
          <w:rPr>
            <w:webHidden/>
          </w:rPr>
          <w:fldChar w:fldCharType="end"/>
        </w:r>
      </w:hyperlink>
    </w:p>
    <w:p w14:paraId="0206A957" w14:textId="3C31F1BD" w:rsidR="00990E24" w:rsidRDefault="007A3034">
      <w:pPr>
        <w:pStyle w:val="Sisluet3"/>
        <w:tabs>
          <w:tab w:val="left" w:pos="1540"/>
        </w:tabs>
        <w:rPr>
          <w:rFonts w:asciiTheme="minorHAnsi" w:eastAsiaTheme="minorEastAsia" w:hAnsiTheme="minorHAnsi" w:cstheme="minorBidi"/>
          <w:szCs w:val="22"/>
          <w:lang w:eastAsia="fi-FI"/>
        </w:rPr>
      </w:pPr>
      <w:hyperlink w:anchor="_Toc134032367" w:history="1">
        <w:r w:rsidR="00990E24" w:rsidRPr="00F93B21">
          <w:rPr>
            <w:rStyle w:val="Hyperlinkki"/>
          </w:rPr>
          <w:t>6.4.3</w:t>
        </w:r>
        <w:r w:rsidR="00990E24">
          <w:rPr>
            <w:rFonts w:asciiTheme="minorHAnsi" w:eastAsiaTheme="minorEastAsia" w:hAnsiTheme="minorHAnsi" w:cstheme="minorBidi"/>
            <w:szCs w:val="22"/>
            <w:lang w:eastAsia="fi-FI"/>
          </w:rPr>
          <w:tab/>
        </w:r>
        <w:r w:rsidR="00990E24" w:rsidRPr="00F93B21">
          <w:rPr>
            <w:rStyle w:val="Hyperlinkki"/>
          </w:rPr>
          <w:t>Vaikutusten tarkkailu</w:t>
        </w:r>
        <w:r w:rsidR="00990E24">
          <w:rPr>
            <w:webHidden/>
          </w:rPr>
          <w:tab/>
        </w:r>
        <w:r w:rsidR="00990E24">
          <w:rPr>
            <w:webHidden/>
          </w:rPr>
          <w:fldChar w:fldCharType="begin"/>
        </w:r>
        <w:r w:rsidR="00990E24">
          <w:rPr>
            <w:webHidden/>
          </w:rPr>
          <w:instrText xml:space="preserve"> PAGEREF _Toc134032367 \h </w:instrText>
        </w:r>
        <w:r w:rsidR="00990E24">
          <w:rPr>
            <w:webHidden/>
          </w:rPr>
        </w:r>
        <w:r w:rsidR="00990E24">
          <w:rPr>
            <w:webHidden/>
          </w:rPr>
          <w:fldChar w:fldCharType="separate"/>
        </w:r>
        <w:r w:rsidR="00990E24">
          <w:rPr>
            <w:webHidden/>
          </w:rPr>
          <w:t>34</w:t>
        </w:r>
        <w:r w:rsidR="00990E24">
          <w:rPr>
            <w:webHidden/>
          </w:rPr>
          <w:fldChar w:fldCharType="end"/>
        </w:r>
      </w:hyperlink>
    </w:p>
    <w:p w14:paraId="549B10B2" w14:textId="11C3FA2B" w:rsidR="00990E24" w:rsidRDefault="007A3034">
      <w:pPr>
        <w:pStyle w:val="Sisluet2"/>
        <w:rPr>
          <w:rFonts w:asciiTheme="minorHAnsi" w:eastAsiaTheme="minorEastAsia" w:hAnsiTheme="minorHAnsi" w:cstheme="minorBidi"/>
          <w:szCs w:val="22"/>
          <w:lang w:eastAsia="fi-FI"/>
        </w:rPr>
      </w:pPr>
      <w:hyperlink w:anchor="_Toc134032368" w:history="1">
        <w:r w:rsidR="00990E24" w:rsidRPr="00F93B21">
          <w:rPr>
            <w:rStyle w:val="Hyperlinkki"/>
          </w:rPr>
          <w:t>6.5</w:t>
        </w:r>
        <w:r w:rsidR="00990E24">
          <w:rPr>
            <w:rFonts w:asciiTheme="minorHAnsi" w:eastAsiaTheme="minorEastAsia" w:hAnsiTheme="minorHAnsi" w:cstheme="minorBidi"/>
            <w:szCs w:val="22"/>
            <w:lang w:eastAsia="fi-FI"/>
          </w:rPr>
          <w:tab/>
        </w:r>
        <w:r w:rsidR="00990E24" w:rsidRPr="00F93B21">
          <w:rPr>
            <w:rStyle w:val="Hyperlinkki"/>
          </w:rPr>
          <w:t>Vieraslajien esiintymisen huomiointi</w:t>
        </w:r>
        <w:r w:rsidR="00990E24">
          <w:rPr>
            <w:webHidden/>
          </w:rPr>
          <w:tab/>
        </w:r>
        <w:r w:rsidR="00990E24">
          <w:rPr>
            <w:webHidden/>
          </w:rPr>
          <w:fldChar w:fldCharType="begin"/>
        </w:r>
        <w:r w:rsidR="00990E24">
          <w:rPr>
            <w:webHidden/>
          </w:rPr>
          <w:instrText xml:space="preserve"> PAGEREF _Toc134032368 \h </w:instrText>
        </w:r>
        <w:r w:rsidR="00990E24">
          <w:rPr>
            <w:webHidden/>
          </w:rPr>
        </w:r>
        <w:r w:rsidR="00990E24">
          <w:rPr>
            <w:webHidden/>
          </w:rPr>
          <w:fldChar w:fldCharType="separate"/>
        </w:r>
        <w:r w:rsidR="00990E24">
          <w:rPr>
            <w:webHidden/>
          </w:rPr>
          <w:t>34</w:t>
        </w:r>
        <w:r w:rsidR="00990E24">
          <w:rPr>
            <w:webHidden/>
          </w:rPr>
          <w:fldChar w:fldCharType="end"/>
        </w:r>
      </w:hyperlink>
    </w:p>
    <w:p w14:paraId="5BDC6F4E" w14:textId="3688BB6B" w:rsidR="00990E24" w:rsidRDefault="007A3034">
      <w:pPr>
        <w:pStyle w:val="Sisluet3"/>
        <w:tabs>
          <w:tab w:val="left" w:pos="1540"/>
        </w:tabs>
        <w:rPr>
          <w:rFonts w:asciiTheme="minorHAnsi" w:eastAsiaTheme="minorEastAsia" w:hAnsiTheme="minorHAnsi" w:cstheme="minorBidi"/>
          <w:szCs w:val="22"/>
          <w:lang w:eastAsia="fi-FI"/>
        </w:rPr>
      </w:pPr>
      <w:hyperlink w:anchor="_Toc134032369" w:history="1">
        <w:r w:rsidR="00990E24" w:rsidRPr="00F93B21">
          <w:rPr>
            <w:rStyle w:val="Hyperlinkki"/>
          </w:rPr>
          <w:t>6.5.1</w:t>
        </w:r>
        <w:r w:rsidR="00990E24">
          <w:rPr>
            <w:rFonts w:asciiTheme="minorHAnsi" w:eastAsiaTheme="minorEastAsia" w:hAnsiTheme="minorHAnsi" w:cstheme="minorBidi"/>
            <w:szCs w:val="22"/>
            <w:lang w:eastAsia="fi-FI"/>
          </w:rPr>
          <w:tab/>
        </w:r>
        <w:r w:rsidR="00990E24" w:rsidRPr="00F93B21">
          <w:rPr>
            <w:rStyle w:val="Hyperlinkki"/>
          </w:rPr>
          <w:t>Yleistä</w:t>
        </w:r>
        <w:r w:rsidR="00990E24">
          <w:rPr>
            <w:webHidden/>
          </w:rPr>
          <w:tab/>
        </w:r>
        <w:r w:rsidR="00990E24">
          <w:rPr>
            <w:webHidden/>
          </w:rPr>
          <w:fldChar w:fldCharType="begin"/>
        </w:r>
        <w:r w:rsidR="00990E24">
          <w:rPr>
            <w:webHidden/>
          </w:rPr>
          <w:instrText xml:space="preserve"> PAGEREF _Toc134032369 \h </w:instrText>
        </w:r>
        <w:r w:rsidR="00990E24">
          <w:rPr>
            <w:webHidden/>
          </w:rPr>
        </w:r>
        <w:r w:rsidR="00990E24">
          <w:rPr>
            <w:webHidden/>
          </w:rPr>
          <w:fldChar w:fldCharType="separate"/>
        </w:r>
        <w:r w:rsidR="00990E24">
          <w:rPr>
            <w:webHidden/>
          </w:rPr>
          <w:t>34</w:t>
        </w:r>
        <w:r w:rsidR="00990E24">
          <w:rPr>
            <w:webHidden/>
          </w:rPr>
          <w:fldChar w:fldCharType="end"/>
        </w:r>
      </w:hyperlink>
    </w:p>
    <w:p w14:paraId="32A6F0BB" w14:textId="212510E1" w:rsidR="00990E24" w:rsidRDefault="007A3034">
      <w:pPr>
        <w:pStyle w:val="Sisluet3"/>
        <w:tabs>
          <w:tab w:val="left" w:pos="1540"/>
        </w:tabs>
        <w:rPr>
          <w:rFonts w:asciiTheme="minorHAnsi" w:eastAsiaTheme="minorEastAsia" w:hAnsiTheme="minorHAnsi" w:cstheme="minorBidi"/>
          <w:szCs w:val="22"/>
          <w:lang w:eastAsia="fi-FI"/>
        </w:rPr>
      </w:pPr>
      <w:hyperlink w:anchor="_Toc134032370" w:history="1">
        <w:r w:rsidR="00990E24" w:rsidRPr="00F93B21">
          <w:rPr>
            <w:rStyle w:val="Hyperlinkki"/>
          </w:rPr>
          <w:t>6.5.2</w:t>
        </w:r>
        <w:r w:rsidR="00990E24">
          <w:rPr>
            <w:rFonts w:asciiTheme="minorHAnsi" w:eastAsiaTheme="minorEastAsia" w:hAnsiTheme="minorHAnsi" w:cstheme="minorBidi"/>
            <w:szCs w:val="22"/>
            <w:lang w:eastAsia="fi-FI"/>
          </w:rPr>
          <w:tab/>
        </w:r>
        <w:r w:rsidR="00990E24" w:rsidRPr="00F93B21">
          <w:rPr>
            <w:rStyle w:val="Hyperlinkki"/>
          </w:rPr>
          <w:t>Vieraslajien huomiointi maa-ainesten sijoittamisessa</w:t>
        </w:r>
        <w:r w:rsidR="00990E24">
          <w:rPr>
            <w:webHidden/>
          </w:rPr>
          <w:tab/>
        </w:r>
        <w:r w:rsidR="00990E24">
          <w:rPr>
            <w:webHidden/>
          </w:rPr>
          <w:fldChar w:fldCharType="begin"/>
        </w:r>
        <w:r w:rsidR="00990E24">
          <w:rPr>
            <w:webHidden/>
          </w:rPr>
          <w:instrText xml:space="preserve"> PAGEREF _Toc134032370 \h </w:instrText>
        </w:r>
        <w:r w:rsidR="00990E24">
          <w:rPr>
            <w:webHidden/>
          </w:rPr>
        </w:r>
        <w:r w:rsidR="00990E24">
          <w:rPr>
            <w:webHidden/>
          </w:rPr>
          <w:fldChar w:fldCharType="separate"/>
        </w:r>
        <w:r w:rsidR="00990E24">
          <w:rPr>
            <w:webHidden/>
          </w:rPr>
          <w:t>35</w:t>
        </w:r>
        <w:r w:rsidR="00990E24">
          <w:rPr>
            <w:webHidden/>
          </w:rPr>
          <w:fldChar w:fldCharType="end"/>
        </w:r>
      </w:hyperlink>
    </w:p>
    <w:p w14:paraId="496E1744" w14:textId="21951161" w:rsidR="00990E24" w:rsidRDefault="007A3034">
      <w:pPr>
        <w:pStyle w:val="Sisluet2"/>
        <w:rPr>
          <w:rFonts w:asciiTheme="minorHAnsi" w:eastAsiaTheme="minorEastAsia" w:hAnsiTheme="minorHAnsi" w:cstheme="minorBidi"/>
          <w:szCs w:val="22"/>
          <w:lang w:eastAsia="fi-FI"/>
        </w:rPr>
      </w:pPr>
      <w:hyperlink w:anchor="_Toc134032371" w:history="1">
        <w:r w:rsidR="00990E24" w:rsidRPr="00F93B21">
          <w:rPr>
            <w:rStyle w:val="Hyperlinkki"/>
          </w:rPr>
          <w:t>6.6</w:t>
        </w:r>
        <w:r w:rsidR="00990E24">
          <w:rPr>
            <w:rFonts w:asciiTheme="minorHAnsi" w:eastAsiaTheme="minorEastAsia" w:hAnsiTheme="minorHAnsi" w:cstheme="minorBidi"/>
            <w:szCs w:val="22"/>
            <w:lang w:eastAsia="fi-FI"/>
          </w:rPr>
          <w:tab/>
        </w:r>
        <w:r w:rsidR="00990E24" w:rsidRPr="00F93B21">
          <w:rPr>
            <w:rStyle w:val="Hyperlinkki"/>
          </w:rPr>
          <w:t>Sijoitusalueen maastonmuotoilu</w:t>
        </w:r>
        <w:r w:rsidR="00990E24">
          <w:rPr>
            <w:webHidden/>
          </w:rPr>
          <w:tab/>
        </w:r>
        <w:r w:rsidR="00990E24">
          <w:rPr>
            <w:webHidden/>
          </w:rPr>
          <w:fldChar w:fldCharType="begin"/>
        </w:r>
        <w:r w:rsidR="00990E24">
          <w:rPr>
            <w:webHidden/>
          </w:rPr>
          <w:instrText xml:space="preserve"> PAGEREF _Toc134032371 \h </w:instrText>
        </w:r>
        <w:r w:rsidR="00990E24">
          <w:rPr>
            <w:webHidden/>
          </w:rPr>
        </w:r>
        <w:r w:rsidR="00990E24">
          <w:rPr>
            <w:webHidden/>
          </w:rPr>
          <w:fldChar w:fldCharType="separate"/>
        </w:r>
        <w:r w:rsidR="00990E24">
          <w:rPr>
            <w:webHidden/>
          </w:rPr>
          <w:t>35</w:t>
        </w:r>
        <w:r w:rsidR="00990E24">
          <w:rPr>
            <w:webHidden/>
          </w:rPr>
          <w:fldChar w:fldCharType="end"/>
        </w:r>
      </w:hyperlink>
    </w:p>
    <w:p w14:paraId="1F7F63AC" w14:textId="2CCFB571" w:rsidR="00990E24" w:rsidRDefault="007A3034">
      <w:pPr>
        <w:pStyle w:val="Sisluet2"/>
        <w:rPr>
          <w:rFonts w:asciiTheme="minorHAnsi" w:eastAsiaTheme="minorEastAsia" w:hAnsiTheme="minorHAnsi" w:cstheme="minorBidi"/>
          <w:szCs w:val="22"/>
          <w:lang w:eastAsia="fi-FI"/>
        </w:rPr>
      </w:pPr>
      <w:hyperlink w:anchor="_Toc134032372" w:history="1">
        <w:r w:rsidR="00990E24" w:rsidRPr="00F93B21">
          <w:rPr>
            <w:rStyle w:val="Hyperlinkki"/>
          </w:rPr>
          <w:t>6.7</w:t>
        </w:r>
        <w:r w:rsidR="00990E24">
          <w:rPr>
            <w:rFonts w:asciiTheme="minorHAnsi" w:eastAsiaTheme="minorEastAsia" w:hAnsiTheme="minorHAnsi" w:cstheme="minorBidi"/>
            <w:szCs w:val="22"/>
            <w:lang w:eastAsia="fi-FI"/>
          </w:rPr>
          <w:tab/>
        </w:r>
        <w:r w:rsidR="00990E24" w:rsidRPr="00F93B21">
          <w:rPr>
            <w:rStyle w:val="Hyperlinkki"/>
          </w:rPr>
          <w:t>Istutukset</w:t>
        </w:r>
        <w:r w:rsidR="00990E24">
          <w:rPr>
            <w:webHidden/>
          </w:rPr>
          <w:tab/>
        </w:r>
        <w:r w:rsidR="00990E24">
          <w:rPr>
            <w:webHidden/>
          </w:rPr>
          <w:fldChar w:fldCharType="begin"/>
        </w:r>
        <w:r w:rsidR="00990E24">
          <w:rPr>
            <w:webHidden/>
          </w:rPr>
          <w:instrText xml:space="preserve"> PAGEREF _Toc134032372 \h </w:instrText>
        </w:r>
        <w:r w:rsidR="00990E24">
          <w:rPr>
            <w:webHidden/>
          </w:rPr>
        </w:r>
        <w:r w:rsidR="00990E24">
          <w:rPr>
            <w:webHidden/>
          </w:rPr>
          <w:fldChar w:fldCharType="separate"/>
        </w:r>
        <w:r w:rsidR="00990E24">
          <w:rPr>
            <w:webHidden/>
          </w:rPr>
          <w:t>37</w:t>
        </w:r>
        <w:r w:rsidR="00990E24">
          <w:rPr>
            <w:webHidden/>
          </w:rPr>
          <w:fldChar w:fldCharType="end"/>
        </w:r>
      </w:hyperlink>
    </w:p>
    <w:p w14:paraId="751F7A66" w14:textId="568380F5" w:rsidR="00990E24" w:rsidRDefault="007A3034">
      <w:pPr>
        <w:pStyle w:val="Sisluet2"/>
        <w:rPr>
          <w:rFonts w:asciiTheme="minorHAnsi" w:eastAsiaTheme="minorEastAsia" w:hAnsiTheme="minorHAnsi" w:cstheme="minorBidi"/>
          <w:szCs w:val="22"/>
          <w:lang w:eastAsia="fi-FI"/>
        </w:rPr>
      </w:pPr>
      <w:hyperlink w:anchor="_Toc134032373" w:history="1">
        <w:r w:rsidR="00990E24" w:rsidRPr="00F93B21">
          <w:rPr>
            <w:rStyle w:val="Hyperlinkki"/>
          </w:rPr>
          <w:t>6.8</w:t>
        </w:r>
        <w:r w:rsidR="00990E24">
          <w:rPr>
            <w:rFonts w:asciiTheme="minorHAnsi" w:eastAsiaTheme="minorEastAsia" w:hAnsiTheme="minorHAnsi" w:cstheme="minorBidi"/>
            <w:szCs w:val="22"/>
            <w:lang w:eastAsia="fi-FI"/>
          </w:rPr>
          <w:tab/>
        </w:r>
        <w:r w:rsidR="00990E24" w:rsidRPr="00F93B21">
          <w:rPr>
            <w:rStyle w:val="Hyperlinkki"/>
          </w:rPr>
          <w:t>Seuranta- ja jälkihoitotoimenpiteet</w:t>
        </w:r>
        <w:r w:rsidR="00990E24">
          <w:rPr>
            <w:webHidden/>
          </w:rPr>
          <w:tab/>
        </w:r>
        <w:r w:rsidR="00990E24">
          <w:rPr>
            <w:webHidden/>
          </w:rPr>
          <w:fldChar w:fldCharType="begin"/>
        </w:r>
        <w:r w:rsidR="00990E24">
          <w:rPr>
            <w:webHidden/>
          </w:rPr>
          <w:instrText xml:space="preserve"> PAGEREF _Toc134032373 \h </w:instrText>
        </w:r>
        <w:r w:rsidR="00990E24">
          <w:rPr>
            <w:webHidden/>
          </w:rPr>
        </w:r>
        <w:r w:rsidR="00990E24">
          <w:rPr>
            <w:webHidden/>
          </w:rPr>
          <w:fldChar w:fldCharType="separate"/>
        </w:r>
        <w:r w:rsidR="00990E24">
          <w:rPr>
            <w:webHidden/>
          </w:rPr>
          <w:t>37</w:t>
        </w:r>
        <w:r w:rsidR="00990E24">
          <w:rPr>
            <w:webHidden/>
          </w:rPr>
          <w:fldChar w:fldCharType="end"/>
        </w:r>
      </w:hyperlink>
    </w:p>
    <w:p w14:paraId="53A78EBE" w14:textId="68619BC8" w:rsidR="00990E24" w:rsidRDefault="007A3034">
      <w:pPr>
        <w:pStyle w:val="Sisluet1"/>
        <w:rPr>
          <w:rFonts w:asciiTheme="minorHAnsi" w:eastAsiaTheme="minorEastAsia" w:hAnsiTheme="minorHAnsi" w:cstheme="minorBidi"/>
          <w:caps w:val="0"/>
          <w:szCs w:val="22"/>
          <w:lang w:eastAsia="fi-FI"/>
        </w:rPr>
      </w:pPr>
      <w:hyperlink w:anchor="_Toc134032374" w:history="1">
        <w:r w:rsidR="00990E24" w:rsidRPr="00F93B21">
          <w:rPr>
            <w:rStyle w:val="Hyperlinkki"/>
          </w:rPr>
          <w:t>Lähdeluettelo</w:t>
        </w:r>
        <w:r w:rsidR="00990E24">
          <w:rPr>
            <w:webHidden/>
          </w:rPr>
          <w:tab/>
        </w:r>
        <w:r w:rsidR="00990E24">
          <w:rPr>
            <w:webHidden/>
          </w:rPr>
          <w:fldChar w:fldCharType="begin"/>
        </w:r>
        <w:r w:rsidR="00990E24">
          <w:rPr>
            <w:webHidden/>
          </w:rPr>
          <w:instrText xml:space="preserve"> PAGEREF _Toc134032374 \h </w:instrText>
        </w:r>
        <w:r w:rsidR="00990E24">
          <w:rPr>
            <w:webHidden/>
          </w:rPr>
        </w:r>
        <w:r w:rsidR="00990E24">
          <w:rPr>
            <w:webHidden/>
          </w:rPr>
          <w:fldChar w:fldCharType="separate"/>
        </w:r>
        <w:r w:rsidR="00990E24">
          <w:rPr>
            <w:webHidden/>
          </w:rPr>
          <w:t>39</w:t>
        </w:r>
        <w:r w:rsidR="00990E24">
          <w:rPr>
            <w:webHidden/>
          </w:rPr>
          <w:fldChar w:fldCharType="end"/>
        </w:r>
      </w:hyperlink>
    </w:p>
    <w:p w14:paraId="54665350" w14:textId="5E1BFA3F" w:rsidR="00BF171D" w:rsidRPr="00BF171D" w:rsidRDefault="00E05899" w:rsidP="00BF171D">
      <w:pPr>
        <w:rPr>
          <w:noProof/>
        </w:rPr>
      </w:pPr>
      <w:r>
        <w:rPr>
          <w:rFonts w:eastAsia="Times New Roman" w:cs="Times New Roman"/>
          <w:noProof/>
          <w:szCs w:val="20"/>
        </w:rPr>
        <w:fldChar w:fldCharType="end"/>
      </w:r>
    </w:p>
    <w:p w14:paraId="61463DE5" w14:textId="7047F728" w:rsidR="000470B8" w:rsidRDefault="00E96213" w:rsidP="00972E5E">
      <w:pPr>
        <w:keepNext/>
        <w:spacing w:before="400" w:after="120"/>
        <w:rPr>
          <w:noProof/>
        </w:rPr>
      </w:pPr>
      <w:r>
        <w:rPr>
          <w:noProof/>
        </w:rPr>
        <w:t>LIITE 1</w:t>
      </w:r>
      <w:r>
        <w:rPr>
          <w:noProof/>
        </w:rPr>
        <w:tab/>
        <w:t>Sijoitusaluesopimus</w:t>
      </w:r>
    </w:p>
    <w:p w14:paraId="2432CF69" w14:textId="61D8A4DA" w:rsidR="00BF171D" w:rsidRPr="00537B36" w:rsidRDefault="00BF171D" w:rsidP="00D528CE">
      <w:pPr>
        <w:pStyle w:val="Sivuotsikko1"/>
        <w:rPr>
          <w:lang w:eastAsia="fi-FI"/>
        </w:rPr>
      </w:pPr>
    </w:p>
    <w:p w14:paraId="4C4BA9BD" w14:textId="470D41FE" w:rsidR="00D3300F" w:rsidRDefault="00CA0BA4" w:rsidP="00D3300F">
      <w:pPr>
        <w:pStyle w:val="Otsikko1"/>
        <w:ind w:left="567" w:hanging="567"/>
      </w:pPr>
      <w:bookmarkStart w:id="3" w:name="_Toc134032339"/>
      <w:r>
        <w:t>Johdanto</w:t>
      </w:r>
      <w:bookmarkEnd w:id="3"/>
    </w:p>
    <w:p w14:paraId="1C84A663" w14:textId="2C2BB727" w:rsidR="00B7653B" w:rsidRDefault="00B7653B" w:rsidP="00B7653B">
      <w:pPr>
        <w:pStyle w:val="Otsikko2"/>
      </w:pPr>
      <w:bookmarkStart w:id="4" w:name="_Toc134032340"/>
      <w:r>
        <w:t>Ohjeen tarkoitus</w:t>
      </w:r>
      <w:bookmarkEnd w:id="4"/>
      <w:r>
        <w:t xml:space="preserve"> </w:t>
      </w:r>
    </w:p>
    <w:p w14:paraId="241E2418" w14:textId="27F45293" w:rsidR="00371B44" w:rsidRDefault="00371B44" w:rsidP="00371B44">
      <w:pPr>
        <w:pStyle w:val="Leipteksti"/>
        <w:rPr>
          <w:lang w:eastAsia="en-US"/>
        </w:rPr>
      </w:pPr>
      <w:r w:rsidRPr="3536E221">
        <w:rPr>
          <w:lang w:eastAsia="en-US"/>
        </w:rPr>
        <w:t>Tä</w:t>
      </w:r>
      <w:r w:rsidR="00947950" w:rsidRPr="3536E221">
        <w:rPr>
          <w:lang w:eastAsia="en-US"/>
        </w:rPr>
        <w:t xml:space="preserve">llä ohjeella ohjataan </w:t>
      </w:r>
      <w:r w:rsidR="00A34D91" w:rsidRPr="3536E221">
        <w:rPr>
          <w:lang w:eastAsia="en-US"/>
        </w:rPr>
        <w:t>tie- ja ratahankkeiden</w:t>
      </w:r>
      <w:r w:rsidR="00677132" w:rsidRPr="3536E221">
        <w:rPr>
          <w:lang w:eastAsia="en-US"/>
        </w:rPr>
        <w:t xml:space="preserve"> ylijäämäm</w:t>
      </w:r>
      <w:r w:rsidR="00A34D91" w:rsidRPr="3536E221">
        <w:rPr>
          <w:lang w:eastAsia="en-US"/>
        </w:rPr>
        <w:t xml:space="preserve">aiden </w:t>
      </w:r>
      <w:r w:rsidR="00677132" w:rsidRPr="3536E221">
        <w:rPr>
          <w:lang w:eastAsia="en-US"/>
        </w:rPr>
        <w:t xml:space="preserve">hallintaa ja </w:t>
      </w:r>
      <w:r w:rsidR="00B14E67" w:rsidRPr="3536E221">
        <w:rPr>
          <w:lang w:eastAsia="en-US"/>
        </w:rPr>
        <w:t>sijoittamis</w:t>
      </w:r>
      <w:r w:rsidR="00B14E67">
        <w:rPr>
          <w:lang w:eastAsia="en-US"/>
        </w:rPr>
        <w:t>en suunnittelua</w:t>
      </w:r>
      <w:r w:rsidR="00677132" w:rsidRPr="3536E221">
        <w:rPr>
          <w:lang w:eastAsia="en-US"/>
        </w:rPr>
        <w:t>.</w:t>
      </w:r>
      <w:r w:rsidR="00C74272" w:rsidRPr="3536E221">
        <w:rPr>
          <w:lang w:eastAsia="en-US"/>
        </w:rPr>
        <w:t xml:space="preserve"> Ensisijaisena tavoitteena on hyödyntää tie- ja ratahankkeen kaivumaat hankkeen rakentamisessa tai osoittaa </w:t>
      </w:r>
      <w:r w:rsidR="00FB277A" w:rsidRPr="3536E221">
        <w:rPr>
          <w:lang w:eastAsia="en-US"/>
        </w:rPr>
        <w:t xml:space="preserve">kohtuullisen kuljetusmatkan päässä oleva </w:t>
      </w:r>
      <w:r w:rsidR="00C74272" w:rsidRPr="3536E221">
        <w:rPr>
          <w:lang w:eastAsia="en-US"/>
        </w:rPr>
        <w:t>soveltuva hyötykäyttökohde</w:t>
      </w:r>
      <w:r w:rsidR="00FB277A" w:rsidRPr="3536E221">
        <w:rPr>
          <w:lang w:eastAsia="en-US"/>
        </w:rPr>
        <w:t>.</w:t>
      </w:r>
      <w:r w:rsidR="00C74272" w:rsidRPr="3536E221">
        <w:rPr>
          <w:lang w:eastAsia="en-US"/>
        </w:rPr>
        <w:t xml:space="preserve"> Tämä ei kuitenkaan aina ole mahdollista esimerkiksi maa-ainesten heikon </w:t>
      </w:r>
      <w:r w:rsidR="00A43C24" w:rsidRPr="3536E221">
        <w:rPr>
          <w:lang w:eastAsia="en-US"/>
        </w:rPr>
        <w:t>rakennuskelpoisuuden</w:t>
      </w:r>
      <w:r w:rsidR="00C74272" w:rsidRPr="3536E221">
        <w:rPr>
          <w:lang w:eastAsia="en-US"/>
        </w:rPr>
        <w:t xml:space="preserve"> </w:t>
      </w:r>
      <w:r w:rsidR="00324F58" w:rsidRPr="3536E221">
        <w:rPr>
          <w:lang w:eastAsia="en-US"/>
        </w:rPr>
        <w:t>t</w:t>
      </w:r>
      <w:r w:rsidR="00E77E6D" w:rsidRPr="3536E221">
        <w:rPr>
          <w:lang w:eastAsia="en-US"/>
        </w:rPr>
        <w:t>akia</w:t>
      </w:r>
      <w:r w:rsidR="00C74272" w:rsidRPr="3536E221">
        <w:rPr>
          <w:lang w:eastAsia="en-US"/>
        </w:rPr>
        <w:t>. Tällöin ylijäämämaille pyritään löytämään</w:t>
      </w:r>
      <w:r w:rsidR="00897101" w:rsidRPr="3536E221">
        <w:rPr>
          <w:lang w:eastAsia="en-US"/>
        </w:rPr>
        <w:t xml:space="preserve"> soveltuva</w:t>
      </w:r>
      <w:r w:rsidR="00C74272" w:rsidRPr="3536E221">
        <w:rPr>
          <w:lang w:eastAsia="en-US"/>
        </w:rPr>
        <w:t xml:space="preserve"> sijoitusalue mahdollisimman </w:t>
      </w:r>
      <w:r w:rsidR="00936223">
        <w:rPr>
          <w:lang w:eastAsia="en-US"/>
        </w:rPr>
        <w:t xml:space="preserve">lyhyen </w:t>
      </w:r>
      <w:r w:rsidR="00197DF1">
        <w:rPr>
          <w:lang w:eastAsia="en-US"/>
        </w:rPr>
        <w:t>kuljetusmatkan päästä</w:t>
      </w:r>
      <w:r w:rsidR="00C74272" w:rsidRPr="3536E221">
        <w:rPr>
          <w:lang w:eastAsia="en-US"/>
        </w:rPr>
        <w:t xml:space="preserve">. </w:t>
      </w:r>
      <w:r w:rsidR="00BD5659">
        <w:rPr>
          <w:lang w:eastAsia="en-US"/>
        </w:rPr>
        <w:t xml:space="preserve">Keskeistä on </w:t>
      </w:r>
      <w:r w:rsidR="00B959F9">
        <w:rPr>
          <w:lang w:eastAsia="en-US"/>
        </w:rPr>
        <w:t>arvioida</w:t>
      </w:r>
      <w:r w:rsidR="00BD5659">
        <w:rPr>
          <w:lang w:eastAsia="en-US"/>
        </w:rPr>
        <w:t xml:space="preserve"> sijoitettavien maa-ainesten jäteluonne ja </w:t>
      </w:r>
      <w:r w:rsidR="00E93D4B">
        <w:rPr>
          <w:lang w:eastAsia="en-US"/>
        </w:rPr>
        <w:t>sijoittamisen mahdollinen lupatarve</w:t>
      </w:r>
      <w:r w:rsidR="00BD5659">
        <w:rPr>
          <w:lang w:eastAsia="en-US"/>
        </w:rPr>
        <w:t>.</w:t>
      </w:r>
    </w:p>
    <w:p w14:paraId="19164AAC" w14:textId="42E74678" w:rsidR="00FC2FFC" w:rsidRDefault="00FC2FFC" w:rsidP="00371B44">
      <w:pPr>
        <w:pStyle w:val="Leipteksti"/>
      </w:pPr>
      <w:r>
        <w:t>Tie- tai rata-alueelle ylijäämämassoista tehtäviä rakenteita, kuten meluvalleja, ei käsitellä tässä ohjeessa, vaan rakenteille on omat erilliset suunnitteluohjeensa. Ohje koskee maa-alueille sijoittamista, vesialueille sijoittamisesta ohjeistaan sedimenttien ruoppaus- ja läjitysohjeessa (Ympäristöhallinnan ohjeita 1/2015).</w:t>
      </w:r>
    </w:p>
    <w:p w14:paraId="62BE53CA" w14:textId="61F8F664" w:rsidR="00A34D91" w:rsidRDefault="00A34D91" w:rsidP="00371B44">
      <w:pPr>
        <w:pStyle w:val="Leipteksti"/>
        <w:rPr>
          <w:lang w:eastAsia="en-US"/>
        </w:rPr>
      </w:pPr>
      <w:r>
        <w:rPr>
          <w:lang w:eastAsia="en-US"/>
        </w:rPr>
        <w:t>Tässä ohjeessa ylijäämämailla tarkoitetaan hankkee</w:t>
      </w:r>
      <w:r w:rsidR="005F64C7">
        <w:rPr>
          <w:lang w:eastAsia="en-US"/>
        </w:rPr>
        <w:t xml:space="preserve">n rakentamisessa </w:t>
      </w:r>
      <w:r>
        <w:rPr>
          <w:lang w:eastAsia="en-US"/>
        </w:rPr>
        <w:t>syntyviä pilaantumattomia</w:t>
      </w:r>
      <w:r w:rsidR="005F64C7">
        <w:rPr>
          <w:lang w:eastAsia="en-US"/>
        </w:rPr>
        <w:t xml:space="preserve"> luonnon</w:t>
      </w:r>
      <w:r>
        <w:rPr>
          <w:lang w:eastAsia="en-US"/>
        </w:rPr>
        <w:t xml:space="preserve"> maa-aineksia</w:t>
      </w:r>
      <w:bookmarkStart w:id="5" w:name="_Hlk119753870"/>
      <w:r>
        <w:rPr>
          <w:lang w:eastAsia="en-US"/>
        </w:rPr>
        <w:t>,</w:t>
      </w:r>
      <w:r w:rsidR="005F64C7" w:rsidRPr="005F64C7">
        <w:rPr>
          <w:lang w:eastAsia="en-US"/>
        </w:rPr>
        <w:t xml:space="preserve"> joita ei </w:t>
      </w:r>
      <w:r w:rsidR="005F0D5E">
        <w:rPr>
          <w:lang w:eastAsia="en-US"/>
        </w:rPr>
        <w:t>pystytä</w:t>
      </w:r>
      <w:r w:rsidR="005F64C7" w:rsidRPr="005F64C7">
        <w:rPr>
          <w:lang w:eastAsia="en-US"/>
        </w:rPr>
        <w:t xml:space="preserve"> </w:t>
      </w:r>
      <w:r w:rsidR="00E77E6D" w:rsidRPr="005F64C7">
        <w:rPr>
          <w:lang w:eastAsia="en-US"/>
        </w:rPr>
        <w:t>hyödyntämään</w:t>
      </w:r>
      <w:r w:rsidR="00E77E6D">
        <w:rPr>
          <w:lang w:eastAsia="en-US"/>
        </w:rPr>
        <w:t xml:space="preserve"> </w:t>
      </w:r>
      <w:r w:rsidR="005F64C7" w:rsidRPr="005F64C7">
        <w:rPr>
          <w:lang w:eastAsia="en-US"/>
        </w:rPr>
        <w:t>väylähankkee</w:t>
      </w:r>
      <w:r w:rsidR="00E77E6D">
        <w:rPr>
          <w:lang w:eastAsia="en-US"/>
        </w:rPr>
        <w:t>n rakenteissa</w:t>
      </w:r>
      <w:r w:rsidR="005F64C7" w:rsidRPr="005F64C7">
        <w:rPr>
          <w:lang w:eastAsia="en-US"/>
        </w:rPr>
        <w:t xml:space="preserve"> joko niiden heikkolaatuisuuden tai väylähankkeen massaylijäämän vuoksi.  </w:t>
      </w:r>
      <w:bookmarkEnd w:id="5"/>
    </w:p>
    <w:p w14:paraId="51FC8278" w14:textId="5635AC7D" w:rsidR="00A34D91" w:rsidRDefault="00A34D91" w:rsidP="00371B44">
      <w:pPr>
        <w:pStyle w:val="Leipteksti"/>
        <w:rPr>
          <w:lang w:eastAsia="en-US"/>
        </w:rPr>
      </w:pPr>
      <w:r w:rsidRPr="39970B1C">
        <w:rPr>
          <w:lang w:eastAsia="en-US"/>
        </w:rPr>
        <w:t>Ohjeen käyttäjiä ovat</w:t>
      </w:r>
      <w:r w:rsidR="0021668D">
        <w:rPr>
          <w:lang w:eastAsia="en-US"/>
        </w:rPr>
        <w:t xml:space="preserve"> kaikki tie- ja rata</w:t>
      </w:r>
      <w:r w:rsidR="00786023">
        <w:rPr>
          <w:lang w:eastAsia="en-US"/>
        </w:rPr>
        <w:t xml:space="preserve">hankkeiden suunnitteluun ja rakentamiseen </w:t>
      </w:r>
      <w:r w:rsidR="0021668D">
        <w:rPr>
          <w:lang w:eastAsia="en-US"/>
        </w:rPr>
        <w:t>osallistuvat tahot.</w:t>
      </w:r>
    </w:p>
    <w:p w14:paraId="27EFF2B7" w14:textId="578597DF" w:rsidR="00B7653B" w:rsidRDefault="00B7653B" w:rsidP="00B7653B">
      <w:pPr>
        <w:pStyle w:val="Otsikko2"/>
      </w:pPr>
      <w:bookmarkStart w:id="6" w:name="_Toc134032341"/>
      <w:r>
        <w:t>Liittyvät ohjeet</w:t>
      </w:r>
      <w:bookmarkEnd w:id="6"/>
    </w:p>
    <w:p w14:paraId="044D3627" w14:textId="25856C14" w:rsidR="00A34D91" w:rsidRDefault="00A34D91" w:rsidP="00A34D91">
      <w:pPr>
        <w:pStyle w:val="Leipteksti"/>
        <w:rPr>
          <w:lang w:eastAsia="en-US"/>
        </w:rPr>
      </w:pPr>
      <w:r w:rsidRPr="3536E221">
        <w:rPr>
          <w:lang w:eastAsia="en-US"/>
        </w:rPr>
        <w:t xml:space="preserve">Tässä luvussa on kuvattu lyhyesti keskeisimmät </w:t>
      </w:r>
      <w:r w:rsidR="00AE78E6" w:rsidRPr="3536E221">
        <w:rPr>
          <w:lang w:eastAsia="en-US"/>
        </w:rPr>
        <w:t>ylijäämämaiden hallinnan ja sijoittamisen</w:t>
      </w:r>
      <w:r w:rsidRPr="3536E221">
        <w:rPr>
          <w:lang w:eastAsia="en-US"/>
        </w:rPr>
        <w:t xml:space="preserve"> suunnittelussa huomioon otettavat Väyläviraston ohjeet ja muu opastus. Kunkin ohjeen ja julkaisun kohdalla on esitetty keskeisimmät </w:t>
      </w:r>
      <w:r w:rsidR="00A31EE0">
        <w:rPr>
          <w:lang w:eastAsia="en-US"/>
        </w:rPr>
        <w:t>lii</w:t>
      </w:r>
      <w:r w:rsidR="00C76A19">
        <w:rPr>
          <w:lang w:eastAsia="en-US"/>
        </w:rPr>
        <w:t>ttymäpinnat</w:t>
      </w:r>
      <w:r w:rsidRPr="3536E221">
        <w:rPr>
          <w:lang w:eastAsia="en-US"/>
        </w:rPr>
        <w:t xml:space="preserve"> tähän ohjeeseen. </w:t>
      </w:r>
    </w:p>
    <w:p w14:paraId="21EA5C8E" w14:textId="1CEDABE9" w:rsidR="00A41D46" w:rsidRDefault="00A34D91" w:rsidP="00A34D91">
      <w:pPr>
        <w:pStyle w:val="Leipteksti"/>
        <w:rPr>
          <w:lang w:eastAsia="en-US"/>
        </w:rPr>
      </w:pPr>
      <w:r w:rsidRPr="00C24FBD">
        <w:rPr>
          <w:b/>
          <w:bCs/>
          <w:lang w:eastAsia="en-US"/>
        </w:rPr>
        <w:t>Ratatekniset ohjeet (RATO) 20 Ympäristö ja rautatiealueet</w:t>
      </w:r>
      <w:r w:rsidRPr="4DA5CEDF">
        <w:rPr>
          <w:b/>
          <w:bCs/>
          <w:i/>
          <w:iCs/>
          <w:lang w:eastAsia="en-US"/>
        </w:rPr>
        <w:t xml:space="preserve"> </w:t>
      </w:r>
      <w:r w:rsidRPr="4DA5CEDF">
        <w:rPr>
          <w:lang w:eastAsia="en-US"/>
        </w:rPr>
        <w:t xml:space="preserve">(Väyläviraston ohjeita 27/2021) -ohjeessa on esitetty ympäristöön ja rautatiealueisiin liittyvää ohjeistusta, jota on noudatettava rautateiden suunnittelun, rakentamisen ja kunnossapidon hankkeissa. Ohjeessa on </w:t>
      </w:r>
      <w:r w:rsidR="003D2F3F">
        <w:rPr>
          <w:lang w:eastAsia="en-US"/>
        </w:rPr>
        <w:t xml:space="preserve">lisäksi </w:t>
      </w:r>
      <w:r w:rsidRPr="4DA5CEDF">
        <w:rPr>
          <w:lang w:eastAsia="en-US"/>
        </w:rPr>
        <w:t xml:space="preserve">esitetty </w:t>
      </w:r>
      <w:r w:rsidR="003D2F3F">
        <w:rPr>
          <w:lang w:eastAsia="en-US"/>
        </w:rPr>
        <w:t xml:space="preserve">muun muassa </w:t>
      </w:r>
      <w:r w:rsidRPr="4DA5CEDF">
        <w:rPr>
          <w:lang w:eastAsia="en-US"/>
        </w:rPr>
        <w:t xml:space="preserve">radan huoltoteiden suunnittelu. Rautatiehankkeisiin liittyvien maanteiden suunnittelu tehdään Väyläviraston maanteiden suunnittelun ohjeistuksen mukaisesti ja katujen suunnittelu paikallisten kadunsuunnittelun ohjeiden mukaisesti. </w:t>
      </w:r>
    </w:p>
    <w:p w14:paraId="1C086E82" w14:textId="7D440284" w:rsidR="00A34D91" w:rsidRDefault="00CE259B" w:rsidP="00A34D91">
      <w:pPr>
        <w:pStyle w:val="Leipteksti"/>
        <w:rPr>
          <w:lang w:eastAsia="en-US"/>
        </w:rPr>
      </w:pPr>
      <w:r>
        <w:rPr>
          <w:lang w:eastAsia="en-US"/>
        </w:rPr>
        <w:t xml:space="preserve">Ohjeessa </w:t>
      </w:r>
      <w:r w:rsidR="00A34D91" w:rsidRPr="00C24FBD">
        <w:rPr>
          <w:b/>
          <w:bCs/>
          <w:lang w:eastAsia="en-US"/>
        </w:rPr>
        <w:t>Radanpidon ympäristöohje</w:t>
      </w:r>
      <w:r w:rsidR="00A34D91" w:rsidRPr="4DA5CEDF">
        <w:rPr>
          <w:lang w:eastAsia="en-US"/>
        </w:rPr>
        <w:t xml:space="preserve"> (Väyläviraston ohjeita 26/2021) on esitetty mm. </w:t>
      </w:r>
      <w:r w:rsidR="0099677B">
        <w:rPr>
          <w:lang w:eastAsia="en-US"/>
        </w:rPr>
        <w:t>radanpidossa</w:t>
      </w:r>
      <w:r w:rsidR="00A34D91" w:rsidRPr="4DA5CEDF">
        <w:rPr>
          <w:lang w:eastAsia="en-US"/>
        </w:rPr>
        <w:t xml:space="preserve"> käytettävien materiaalien ympäristönäkökohtien huomioiminen radanpidossa. Ohjeen mukaan jätehuollossa huomioidaan jätelain etusijajärjestys ja materiaalien koko elinkaari. Materiaalien käytön tulee olla tehokasta ja elinkaaren aikaiset päästöt ja energiankulutus tulee minimoida. </w:t>
      </w:r>
      <w:r w:rsidR="001D73E3">
        <w:rPr>
          <w:lang w:eastAsia="en-US"/>
        </w:rPr>
        <w:t>Ohjee</w:t>
      </w:r>
      <w:r w:rsidR="00B80340">
        <w:rPr>
          <w:lang w:eastAsia="en-US"/>
        </w:rPr>
        <w:t xml:space="preserve">n kappaleessa 9 käsitellään </w:t>
      </w:r>
      <w:r w:rsidR="00174303">
        <w:rPr>
          <w:lang w:eastAsia="en-US"/>
        </w:rPr>
        <w:t xml:space="preserve">muun muassa maaperän haitta-ainepitoisuuksien huomiointia ja kappaleessa 18 </w:t>
      </w:r>
      <w:r w:rsidR="00CB6D4E">
        <w:rPr>
          <w:lang w:eastAsia="en-US"/>
        </w:rPr>
        <w:t>hankkeiden lupa- ja ilmoitustarvetta.</w:t>
      </w:r>
    </w:p>
    <w:p w14:paraId="1A69ADFC" w14:textId="531A18CF" w:rsidR="00A163D2" w:rsidRDefault="00CE259B" w:rsidP="00A34D91">
      <w:pPr>
        <w:pStyle w:val="Leipteksti"/>
        <w:rPr>
          <w:lang w:eastAsia="en-US"/>
        </w:rPr>
      </w:pPr>
      <w:r w:rsidRPr="00CE259B">
        <w:rPr>
          <w:lang w:eastAsia="en-US"/>
        </w:rPr>
        <w:t>Ohjeissa</w:t>
      </w:r>
      <w:r>
        <w:rPr>
          <w:b/>
          <w:bCs/>
          <w:lang w:eastAsia="en-US"/>
        </w:rPr>
        <w:t xml:space="preserve"> </w:t>
      </w:r>
      <w:r w:rsidR="00A163D2">
        <w:rPr>
          <w:b/>
          <w:bCs/>
          <w:lang w:eastAsia="en-US"/>
        </w:rPr>
        <w:t>T</w:t>
      </w:r>
      <w:r w:rsidR="00A163D2" w:rsidRPr="00A163D2">
        <w:rPr>
          <w:b/>
          <w:bCs/>
          <w:lang w:eastAsia="en-US"/>
        </w:rPr>
        <w:t>iesuunnitelman toimintaohje</w:t>
      </w:r>
      <w:r w:rsidR="00A163D2">
        <w:rPr>
          <w:lang w:eastAsia="en-US"/>
        </w:rPr>
        <w:t xml:space="preserve"> (</w:t>
      </w:r>
      <w:r w:rsidR="00A163D2" w:rsidRPr="00777280">
        <w:rPr>
          <w:lang w:eastAsia="en-US"/>
        </w:rPr>
        <w:t>Väyläviraston ohjeita 7/2022</w:t>
      </w:r>
      <w:r w:rsidR="00A163D2">
        <w:rPr>
          <w:lang w:eastAsia="en-US"/>
        </w:rPr>
        <w:t xml:space="preserve">) sekä </w:t>
      </w:r>
      <w:r>
        <w:rPr>
          <w:b/>
          <w:bCs/>
          <w:lang w:eastAsia="en-US"/>
        </w:rPr>
        <w:t>R</w:t>
      </w:r>
      <w:r w:rsidR="00A163D2" w:rsidRPr="00A163D2">
        <w:rPr>
          <w:b/>
          <w:bCs/>
          <w:lang w:eastAsia="en-US"/>
        </w:rPr>
        <w:t>atasuunnitelman toimintaohje</w:t>
      </w:r>
      <w:r w:rsidR="00A163D2">
        <w:rPr>
          <w:lang w:eastAsia="en-US"/>
        </w:rPr>
        <w:t xml:space="preserve"> (</w:t>
      </w:r>
      <w:r w:rsidR="00A163D2" w:rsidRPr="003E6C85">
        <w:rPr>
          <w:lang w:eastAsia="en-US"/>
        </w:rPr>
        <w:t>Väyläviraston ohjeita 24/2022</w:t>
      </w:r>
      <w:r w:rsidR="00A163D2">
        <w:rPr>
          <w:lang w:eastAsia="en-US"/>
        </w:rPr>
        <w:t xml:space="preserve">) </w:t>
      </w:r>
      <w:r w:rsidR="00CF5EF1">
        <w:rPr>
          <w:lang w:eastAsia="en-US"/>
        </w:rPr>
        <w:t xml:space="preserve">esitetään tie- ja ratasuunnitelmavaiheissa tehtävät </w:t>
      </w:r>
      <w:r w:rsidR="00A163D2">
        <w:rPr>
          <w:lang w:eastAsia="en-US"/>
        </w:rPr>
        <w:t>tekniikkalajikohtaiset</w:t>
      </w:r>
      <w:r w:rsidR="00CF5EF1">
        <w:rPr>
          <w:lang w:eastAsia="en-US"/>
        </w:rPr>
        <w:t xml:space="preserve"> suunnittelutehtävät. Ohjeissa on käsitelty myös sijoitusalueiden suunnittelua.</w:t>
      </w:r>
    </w:p>
    <w:p w14:paraId="4B271702" w14:textId="193FAEC2" w:rsidR="00A34D91" w:rsidRDefault="00A34D91" w:rsidP="005F64C7">
      <w:pPr>
        <w:pStyle w:val="Leipteksti"/>
        <w:rPr>
          <w:lang w:eastAsia="en-US"/>
        </w:rPr>
      </w:pPr>
      <w:r w:rsidRPr="00C24FBD">
        <w:rPr>
          <w:b/>
          <w:bCs/>
          <w:lang w:eastAsia="en-US"/>
        </w:rPr>
        <w:t>Uusiomateriaalien käyttö väylärakentamisessa</w:t>
      </w:r>
      <w:r>
        <w:rPr>
          <w:lang w:eastAsia="en-US"/>
        </w:rPr>
        <w:t xml:space="preserve"> </w:t>
      </w:r>
      <w:r w:rsidR="00C855C4">
        <w:rPr>
          <w:lang w:eastAsia="en-US"/>
        </w:rPr>
        <w:t>(</w:t>
      </w:r>
      <w:r>
        <w:rPr>
          <w:lang w:eastAsia="en-US"/>
        </w:rPr>
        <w:t>Väyläviraston</w:t>
      </w:r>
      <w:r w:rsidR="00C855C4">
        <w:rPr>
          <w:lang w:eastAsia="en-US"/>
        </w:rPr>
        <w:t xml:space="preserve"> </w:t>
      </w:r>
      <w:r>
        <w:rPr>
          <w:lang w:eastAsia="en-US"/>
        </w:rPr>
        <w:t>ohjeita 20/2022</w:t>
      </w:r>
      <w:r w:rsidR="00C855C4">
        <w:rPr>
          <w:lang w:eastAsia="en-US"/>
        </w:rPr>
        <w:t>)</w:t>
      </w:r>
      <w:r>
        <w:rPr>
          <w:lang w:eastAsia="en-US"/>
        </w:rPr>
        <w:t xml:space="preserve"> </w:t>
      </w:r>
      <w:r w:rsidR="005F64C7">
        <w:rPr>
          <w:lang w:eastAsia="en-US"/>
        </w:rPr>
        <w:t>-ohjeessa on käsitelty uusiomateriaalien käyttöä maarakentamisessa sekä esitetty väylähankkeiden tilaajan vaatimukset uusiomateriaalien käytölle. Ohje ei määrittele tie- tai rata-alueelta peräisin olevia luonnonmateriaaleja uusiomateriaaleiksi eikä ohje koske ylijäämämaita.</w:t>
      </w:r>
    </w:p>
    <w:p w14:paraId="553AA3E1" w14:textId="5A1AC854" w:rsidR="004F40AA" w:rsidRDefault="00405A3E" w:rsidP="005F64C7">
      <w:pPr>
        <w:pStyle w:val="Leipteksti"/>
      </w:pPr>
      <w:r w:rsidRPr="00543289">
        <w:rPr>
          <w:b/>
          <w:bCs/>
        </w:rPr>
        <w:t>Heikkolaatuisen pengermateriaalin laadun arvio</w:t>
      </w:r>
      <w:r w:rsidR="00CB4E3A" w:rsidRPr="00543289">
        <w:rPr>
          <w:b/>
          <w:bCs/>
        </w:rPr>
        <w:t>inti</w:t>
      </w:r>
      <w:r w:rsidR="00CB4E3A">
        <w:t xml:space="preserve"> </w:t>
      </w:r>
      <w:r w:rsidR="00543289">
        <w:t xml:space="preserve">(Väyläviraston </w:t>
      </w:r>
      <w:r w:rsidR="0075607B">
        <w:t>oppaita</w:t>
      </w:r>
      <w:r w:rsidR="00543289">
        <w:t xml:space="preserve"> </w:t>
      </w:r>
      <w:r w:rsidR="0075607B">
        <w:t xml:space="preserve">3/2020) </w:t>
      </w:r>
      <w:r w:rsidR="00E3092E">
        <w:rPr>
          <w:rFonts w:cs="Tahoma"/>
        </w:rPr>
        <w:t>‒</w:t>
      </w:r>
      <w:r w:rsidR="009801B7">
        <w:t>oppaassa on esitetty täydennyksiä</w:t>
      </w:r>
      <w:r w:rsidR="009801B7" w:rsidRPr="009801B7">
        <w:t xml:space="preserve"> </w:t>
      </w:r>
      <w:r w:rsidR="009801B7">
        <w:t>InfraRYL</w:t>
      </w:r>
      <w:r w:rsidR="008B729F">
        <w:t>issä esitettyihin pengermateriaalien</w:t>
      </w:r>
      <w:r w:rsidR="009801B7" w:rsidRPr="009801B7">
        <w:t xml:space="preserve"> vaatimuksiin. </w:t>
      </w:r>
      <w:r w:rsidR="00E3092E">
        <w:t>Opas on tarkoitettu tukemaan</w:t>
      </w:r>
      <w:r w:rsidR="00135C93">
        <w:t xml:space="preserve"> pengermateriaalien valintaa koskevaa </w:t>
      </w:r>
      <w:r w:rsidR="00547DAB">
        <w:t>päätöksentekoa suunnittelun ja rakentamisen aikana.</w:t>
      </w:r>
    </w:p>
    <w:p w14:paraId="3B1FFB81" w14:textId="6075280D" w:rsidR="00597A24" w:rsidRDefault="00B12E0B" w:rsidP="005F64C7">
      <w:pPr>
        <w:pStyle w:val="Leipteksti"/>
        <w:rPr>
          <w:lang w:eastAsia="en-US"/>
        </w:rPr>
      </w:pPr>
      <w:r w:rsidRPr="00E93D4B">
        <w:rPr>
          <w:lang w:eastAsia="en-US"/>
        </w:rPr>
        <w:t>Julkaisussa</w:t>
      </w:r>
      <w:r w:rsidRPr="00E93D4B">
        <w:rPr>
          <w:b/>
          <w:bCs/>
          <w:i/>
          <w:iCs/>
          <w:lang w:eastAsia="en-US"/>
        </w:rPr>
        <w:t xml:space="preserve"> </w:t>
      </w:r>
      <w:r w:rsidR="00597A24" w:rsidRPr="00E93D4B">
        <w:rPr>
          <w:b/>
          <w:bCs/>
          <w:lang w:eastAsia="en-US"/>
        </w:rPr>
        <w:t>Viherrakentaminen ja -hoito tieympäristössä</w:t>
      </w:r>
      <w:r w:rsidR="00597A24" w:rsidRPr="00E93D4B">
        <w:rPr>
          <w:b/>
          <w:bCs/>
          <w:i/>
          <w:iCs/>
          <w:lang w:eastAsia="en-US"/>
        </w:rPr>
        <w:t xml:space="preserve"> </w:t>
      </w:r>
      <w:r w:rsidR="00597A24" w:rsidRPr="00E93D4B">
        <w:rPr>
          <w:lang w:eastAsia="en-US"/>
        </w:rPr>
        <w:t xml:space="preserve">(Väyläviraston ohjeita </w:t>
      </w:r>
      <w:r w:rsidR="00762E3D" w:rsidRPr="00E93D4B">
        <w:rPr>
          <w:lang w:eastAsia="en-US"/>
        </w:rPr>
        <w:t>5</w:t>
      </w:r>
      <w:r w:rsidR="00597A24" w:rsidRPr="00E93D4B">
        <w:rPr>
          <w:lang w:eastAsia="en-US"/>
        </w:rPr>
        <w:t>/202</w:t>
      </w:r>
      <w:r w:rsidR="00231E68" w:rsidRPr="00E93D4B">
        <w:rPr>
          <w:lang w:eastAsia="en-US"/>
        </w:rPr>
        <w:t>3</w:t>
      </w:r>
      <w:r w:rsidR="00597A24" w:rsidRPr="00E93D4B">
        <w:rPr>
          <w:lang w:eastAsia="en-US"/>
        </w:rPr>
        <w:t>) ohje</w:t>
      </w:r>
      <w:r w:rsidRPr="00E93D4B">
        <w:rPr>
          <w:lang w:eastAsia="en-US"/>
        </w:rPr>
        <w:t xml:space="preserve">istetaan </w:t>
      </w:r>
      <w:r w:rsidR="00A976AF" w:rsidRPr="00E93D4B">
        <w:rPr>
          <w:lang w:eastAsia="en-US"/>
        </w:rPr>
        <w:t>maanteiden viheralueiden suunnittelusta, rakentamisesta ja hoidosta. Ohje</w:t>
      </w:r>
      <w:r w:rsidR="00A976AF" w:rsidRPr="3536E221">
        <w:rPr>
          <w:lang w:eastAsia="en-US"/>
        </w:rPr>
        <w:t xml:space="preserve"> sisältää myös luonnon monimuotoisuuden suojelua ja haitallisten vieraslajien torjuntaa koskevaa ohje- ja esimerkkiaineistoa.</w:t>
      </w:r>
    </w:p>
    <w:p w14:paraId="70957DDA" w14:textId="6C2A693B" w:rsidR="0017386E" w:rsidRDefault="002F14D4" w:rsidP="002F14D4">
      <w:pPr>
        <w:pStyle w:val="Leipteksti"/>
        <w:rPr>
          <w:lang w:eastAsia="en-US"/>
        </w:rPr>
      </w:pPr>
      <w:r w:rsidRPr="00C24FBD">
        <w:rPr>
          <w:b/>
          <w:bCs/>
          <w:lang w:eastAsia="en-US"/>
        </w:rPr>
        <w:t xml:space="preserve">Maantie- ja ratahankkeiden lakisääteisten suunnitelmien hallinnollinen käsittely </w:t>
      </w:r>
      <w:r w:rsidRPr="00C24FBD">
        <w:rPr>
          <w:rFonts w:cs="Tahoma"/>
          <w:b/>
          <w:bCs/>
          <w:lang w:eastAsia="en-US"/>
        </w:rPr>
        <w:t>‒</w:t>
      </w:r>
      <w:r w:rsidRPr="00C24FBD">
        <w:rPr>
          <w:b/>
          <w:bCs/>
          <w:lang w:eastAsia="en-US"/>
        </w:rPr>
        <w:t xml:space="preserve"> Suunnitteluvaiheen ohjaus</w:t>
      </w:r>
      <w:r>
        <w:rPr>
          <w:lang w:eastAsia="en-US"/>
        </w:rPr>
        <w:t xml:space="preserve"> (Väyläviraston ohjeita 13/2021)</w:t>
      </w:r>
      <w:r w:rsidR="006D48E8">
        <w:rPr>
          <w:lang w:eastAsia="en-US"/>
        </w:rPr>
        <w:t xml:space="preserve"> </w:t>
      </w:r>
      <w:r w:rsidR="0017386E">
        <w:rPr>
          <w:lang w:eastAsia="en-US"/>
        </w:rPr>
        <w:t>-ohje sisältää menettelyt kaikkien ratalain ja lain liikennejärjestelmästä ja</w:t>
      </w:r>
      <w:r w:rsidR="00004421">
        <w:rPr>
          <w:lang w:eastAsia="en-US"/>
        </w:rPr>
        <w:t xml:space="preserve"> </w:t>
      </w:r>
      <w:r w:rsidR="0017386E">
        <w:rPr>
          <w:lang w:eastAsia="en-US"/>
        </w:rPr>
        <w:t xml:space="preserve">maanteistä mukaisten maanteitä ja rautateitä koskevien yleis-, tie- ja ratasuunnitelmien laatimiseen ja hyväksymiseen. </w:t>
      </w:r>
      <w:bookmarkStart w:id="7" w:name="_Hlk121829419"/>
    </w:p>
    <w:p w14:paraId="453C40D4" w14:textId="3838A818" w:rsidR="002F14D4" w:rsidRDefault="002F14D4" w:rsidP="002F14D4">
      <w:pPr>
        <w:pStyle w:val="Leipteksti"/>
        <w:rPr>
          <w:lang w:eastAsia="en-US"/>
        </w:rPr>
      </w:pPr>
      <w:r>
        <w:rPr>
          <w:lang w:eastAsia="en-US"/>
        </w:rPr>
        <w:t xml:space="preserve">Julkaisussa </w:t>
      </w:r>
      <w:r w:rsidRPr="00C24FBD">
        <w:rPr>
          <w:b/>
          <w:bCs/>
          <w:lang w:eastAsia="en-US"/>
        </w:rPr>
        <w:t>Ympäristövaikutusten arviointi rata- ja tiehankkeissa</w:t>
      </w:r>
      <w:r>
        <w:rPr>
          <w:lang w:eastAsia="en-US"/>
        </w:rPr>
        <w:t xml:space="preserve"> (</w:t>
      </w:r>
      <w:r w:rsidRPr="002F14D4">
        <w:rPr>
          <w:lang w:eastAsia="en-US"/>
        </w:rPr>
        <w:t>Väyläviraston ohjeita 2/2021</w:t>
      </w:r>
      <w:r>
        <w:rPr>
          <w:lang w:eastAsia="en-US"/>
        </w:rPr>
        <w:t xml:space="preserve">) </w:t>
      </w:r>
      <w:r>
        <w:rPr>
          <w:rFonts w:cs="Tahoma"/>
          <w:lang w:eastAsia="en-US"/>
        </w:rPr>
        <w:t>ohjeistetaan</w:t>
      </w:r>
      <w:r>
        <w:rPr>
          <w:lang w:eastAsia="en-US"/>
        </w:rPr>
        <w:t xml:space="preserve"> ympäristövaikutusten selvittämisestä ja arvioinnista rata- ja tiehankkeissa. Ohjeessa kuvataan ympäristövaikutusten selvittämisen ja arvioinnin perusteet suunnittelun eri vaiheissa sekä YVA-lain mukainen ympäristövaikutusten arviointimenettely. </w:t>
      </w:r>
      <w:bookmarkEnd w:id="7"/>
      <w:r>
        <w:rPr>
          <w:lang w:eastAsia="en-US"/>
        </w:rPr>
        <w:t>Hankkeiden ympäristönvaikutusarvioinnissa otetaan huomioon myös ylijäämämaat ja niiden suunnitellut sijoitusalueet, jos ne ovat tiedossa.</w:t>
      </w:r>
    </w:p>
    <w:p w14:paraId="2D0E6651" w14:textId="4B91C78F" w:rsidR="002F14D4" w:rsidRPr="00597A24" w:rsidRDefault="002F14D4" w:rsidP="002F14D4">
      <w:pPr>
        <w:pStyle w:val="Leipteksti"/>
        <w:rPr>
          <w:lang w:eastAsia="en-US"/>
        </w:rPr>
      </w:pPr>
      <w:r w:rsidRPr="00887BFE">
        <w:rPr>
          <w:b/>
          <w:bCs/>
          <w:lang w:eastAsia="en-US"/>
        </w:rPr>
        <w:t>Sedimenttien ruoppaus- ja läjitysohjetta</w:t>
      </w:r>
      <w:r>
        <w:rPr>
          <w:lang w:eastAsia="en-US"/>
        </w:rPr>
        <w:t xml:space="preserve"> (Ympäristöhallinnon ohjeita 1/2015) </w:t>
      </w:r>
      <w:r w:rsidR="00887BFE" w:rsidRPr="00887BFE">
        <w:rPr>
          <w:lang w:eastAsia="en-US"/>
        </w:rPr>
        <w:t xml:space="preserve">sovelletaan Suomen aluevesillä ja sisävesillä tapahtuvaan </w:t>
      </w:r>
      <w:r w:rsidR="00887BFE">
        <w:rPr>
          <w:lang w:eastAsia="en-US"/>
        </w:rPr>
        <w:t>sedimenttien</w:t>
      </w:r>
      <w:r w:rsidR="00887BFE" w:rsidRPr="00887BFE">
        <w:rPr>
          <w:lang w:eastAsia="en-US"/>
        </w:rPr>
        <w:t xml:space="preserve"> läjittämiseen</w:t>
      </w:r>
      <w:r w:rsidR="00887BFE">
        <w:rPr>
          <w:lang w:eastAsia="en-US"/>
        </w:rPr>
        <w:t xml:space="preserve">. </w:t>
      </w:r>
    </w:p>
    <w:p w14:paraId="3E41CC34" w14:textId="5BA5FE18" w:rsidR="00B7653B" w:rsidRDefault="00B7653B" w:rsidP="00B7653B">
      <w:pPr>
        <w:pStyle w:val="Otsikko2"/>
      </w:pPr>
      <w:bookmarkStart w:id="8" w:name="_Toc134032342"/>
      <w:r>
        <w:t>K</w:t>
      </w:r>
      <w:r w:rsidR="00A34D91">
        <w:t>eskeiset k</w:t>
      </w:r>
      <w:r>
        <w:t>äsitteet</w:t>
      </w:r>
      <w:bookmarkEnd w:id="8"/>
    </w:p>
    <w:p w14:paraId="4EA7D914" w14:textId="77777777" w:rsidR="0054791E" w:rsidRDefault="0054791E" w:rsidP="0054791E">
      <w:pPr>
        <w:pStyle w:val="Leipteksti"/>
        <w:rPr>
          <w:b/>
          <w:bCs/>
          <w:lang w:eastAsia="en-US"/>
        </w:rPr>
      </w:pPr>
      <w:r>
        <w:rPr>
          <w:b/>
          <w:bCs/>
          <w:lang w:eastAsia="en-US"/>
        </w:rPr>
        <w:t>Aktiivinen hapan sulfaattimaa</w:t>
      </w:r>
    </w:p>
    <w:p w14:paraId="183FAD95" w14:textId="77777777" w:rsidR="0054791E" w:rsidRDefault="0054791E" w:rsidP="0054791E">
      <w:pPr>
        <w:pStyle w:val="Leipteksti"/>
        <w:rPr>
          <w:lang w:eastAsia="en-US"/>
        </w:rPr>
      </w:pPr>
      <w:r w:rsidRPr="39970B1C">
        <w:rPr>
          <w:lang w:eastAsia="en-US"/>
        </w:rPr>
        <w:t>Happamassa sulfaattimaassa havaittava hapettunut maakerros, jossa rikki esiintyy hapettuneessa sulfaattimuodossa. Hapettunut maakerros on tyypillisesti selvästi happamoitunut. Aikaisemmin on käytetty termiä todellinen hapan sulfaattimaa.</w:t>
      </w:r>
    </w:p>
    <w:p w14:paraId="6D534D8E" w14:textId="77777777" w:rsidR="0054791E" w:rsidRPr="00B13788" w:rsidRDefault="0054791E" w:rsidP="0054791E">
      <w:pPr>
        <w:pStyle w:val="Leipteksti"/>
        <w:rPr>
          <w:b/>
          <w:bCs/>
          <w:lang w:eastAsia="en-US"/>
        </w:rPr>
      </w:pPr>
      <w:r w:rsidRPr="00B13788">
        <w:rPr>
          <w:b/>
          <w:bCs/>
          <w:lang w:eastAsia="en-US"/>
        </w:rPr>
        <w:t>Pilaantumaton maa-aines</w:t>
      </w:r>
    </w:p>
    <w:p w14:paraId="2FD32212" w14:textId="77777777" w:rsidR="0054791E" w:rsidRDefault="0054791E" w:rsidP="0054791E">
      <w:pPr>
        <w:pStyle w:val="Leipteksti"/>
        <w:rPr>
          <w:lang w:eastAsia="en-US"/>
        </w:rPr>
      </w:pPr>
      <w:r>
        <w:rPr>
          <w:lang w:eastAsia="en-US"/>
        </w:rPr>
        <w:t xml:space="preserve">Tässä ohjeessa pilaantumattomalla maa-aineksella tarkoitetaan </w:t>
      </w:r>
      <w:r w:rsidRPr="00CF4A59">
        <w:rPr>
          <w:lang w:eastAsia="en-US"/>
        </w:rPr>
        <w:t xml:space="preserve">kaivettua maa-ainesta, joka ei sisällä haitallisia aineita siten, että </w:t>
      </w:r>
      <w:r>
        <w:rPr>
          <w:lang w:eastAsia="en-US"/>
        </w:rPr>
        <w:t xml:space="preserve">maa-aines aiheuttaisi </w:t>
      </w:r>
      <w:r w:rsidRPr="00CF4A59">
        <w:rPr>
          <w:lang w:eastAsia="en-US"/>
        </w:rPr>
        <w:t xml:space="preserve">ympäristön pilaantumista tai sen vaaraa </w:t>
      </w:r>
      <w:r>
        <w:rPr>
          <w:lang w:eastAsia="en-US"/>
        </w:rPr>
        <w:t xml:space="preserve">maa-aineksen </w:t>
      </w:r>
      <w:r w:rsidRPr="00CF4A59">
        <w:rPr>
          <w:lang w:eastAsia="en-US"/>
        </w:rPr>
        <w:t>käyttö- tai sijoituspaikassa.</w:t>
      </w:r>
      <w:r>
        <w:rPr>
          <w:lang w:eastAsia="en-US"/>
        </w:rPr>
        <w:t xml:space="preserve"> Maaperän pilaantuneisuuden ja puhdistustarpeen arviointi toteutetaan valtioneuvoston asetuksen 214/2007 mukaisesti. Yleisesti pilaantumattomana maa-aineksena pidetään sellaista maa-ainesta, jonka haitta-ainepitoisuudet alittavat valtioneuvoston asetuksen 214/2007 mukaiset kynnysarvot. </w:t>
      </w:r>
      <w:r w:rsidRPr="00D631E7">
        <w:rPr>
          <w:lang w:eastAsia="en-US"/>
        </w:rPr>
        <w:t xml:space="preserve">Maaperän pilaantuneisuuden arvioinnin tarve määräytyy kohteen toimintahistorian sekä alueella tehtyjen havaintojen perusteella. </w:t>
      </w:r>
    </w:p>
    <w:p w14:paraId="0AC9A898" w14:textId="77777777" w:rsidR="0054791E" w:rsidRPr="00CE73B8" w:rsidRDefault="0054791E" w:rsidP="0054791E">
      <w:pPr>
        <w:pStyle w:val="Leipteksti"/>
        <w:rPr>
          <w:b/>
          <w:bCs/>
          <w:lang w:eastAsia="en-US"/>
        </w:rPr>
      </w:pPr>
      <w:r w:rsidRPr="00CE73B8">
        <w:rPr>
          <w:b/>
          <w:bCs/>
          <w:lang w:eastAsia="en-US"/>
        </w:rPr>
        <w:t>Potentiaalinen hapan sulfaattimaa</w:t>
      </w:r>
    </w:p>
    <w:p w14:paraId="75559114" w14:textId="77777777" w:rsidR="0054791E" w:rsidRPr="00CE73B8" w:rsidRDefault="0054791E" w:rsidP="0054791E">
      <w:pPr>
        <w:pStyle w:val="Leipteksti"/>
        <w:rPr>
          <w:lang w:eastAsia="en-US"/>
        </w:rPr>
      </w:pPr>
      <w:r w:rsidRPr="00CE73B8">
        <w:rPr>
          <w:lang w:eastAsia="en-US"/>
        </w:rPr>
        <w:t xml:space="preserve">Potentiaalinen hapan sulfaattimaa on </w:t>
      </w:r>
      <w:r>
        <w:rPr>
          <w:lang w:eastAsia="en-US"/>
        </w:rPr>
        <w:t xml:space="preserve">hapettomassa </w:t>
      </w:r>
      <w:r w:rsidRPr="00CE73B8">
        <w:rPr>
          <w:lang w:eastAsia="en-US"/>
        </w:rPr>
        <w:t>tilassa</w:t>
      </w:r>
      <w:r>
        <w:rPr>
          <w:lang w:eastAsia="en-US"/>
        </w:rPr>
        <w:t xml:space="preserve"> esimerkiksi pohjaveden pinnan alapuolella</w:t>
      </w:r>
      <w:r w:rsidRPr="00CE73B8">
        <w:rPr>
          <w:lang w:eastAsia="en-US"/>
        </w:rPr>
        <w:t xml:space="preserve"> </w:t>
      </w:r>
      <w:r>
        <w:rPr>
          <w:lang w:eastAsia="en-US"/>
        </w:rPr>
        <w:t>esiintyvä rikkipitoinen maakerros, jossa rikki esiintyy tyypillisesti pelkistyneessä sulfidimuodossa.</w:t>
      </w:r>
      <w:r w:rsidRPr="00CE73B8">
        <w:rPr>
          <w:lang w:eastAsia="en-US"/>
        </w:rPr>
        <w:t xml:space="preserve"> </w:t>
      </w:r>
      <w:r>
        <w:rPr>
          <w:lang w:eastAsia="en-US"/>
        </w:rPr>
        <w:t xml:space="preserve">Potentiaalinen hapan sulfaattimaa ei ole happamoitunut, mutta </w:t>
      </w:r>
      <w:r w:rsidRPr="00CE73B8">
        <w:rPr>
          <w:lang w:eastAsia="en-US"/>
        </w:rPr>
        <w:t xml:space="preserve">hapettuessaan </w:t>
      </w:r>
      <w:r>
        <w:rPr>
          <w:lang w:eastAsia="en-US"/>
        </w:rPr>
        <w:t xml:space="preserve">se </w:t>
      </w:r>
      <w:r w:rsidRPr="00CE73B8">
        <w:rPr>
          <w:lang w:eastAsia="en-US"/>
        </w:rPr>
        <w:t xml:space="preserve">tuottaa rikkihappoa muuttuen vähitellen aktiiviseksi happamaksi sulfaattimaaksi. </w:t>
      </w:r>
    </w:p>
    <w:p w14:paraId="22C84902" w14:textId="77777777" w:rsidR="0054791E" w:rsidRPr="0064484D" w:rsidRDefault="0054791E" w:rsidP="0054791E">
      <w:pPr>
        <w:pStyle w:val="Leipteksti"/>
        <w:rPr>
          <w:b/>
          <w:bCs/>
          <w:lang w:eastAsia="en-US"/>
        </w:rPr>
      </w:pPr>
      <w:r w:rsidRPr="0064484D">
        <w:rPr>
          <w:b/>
          <w:bCs/>
          <w:lang w:eastAsia="en-US"/>
        </w:rPr>
        <w:t>Sijoitusalue</w:t>
      </w:r>
    </w:p>
    <w:p w14:paraId="78A599CE" w14:textId="0A9434B6" w:rsidR="0054791E" w:rsidRDefault="0054791E" w:rsidP="0054791E">
      <w:pPr>
        <w:pStyle w:val="Leipteksti"/>
        <w:rPr>
          <w:lang w:eastAsia="en-US"/>
        </w:rPr>
      </w:pPr>
      <w:r>
        <w:rPr>
          <w:lang w:eastAsia="en-US"/>
        </w:rPr>
        <w:t>Sijoitu</w:t>
      </w:r>
      <w:r w:rsidRPr="00B154B1">
        <w:rPr>
          <w:lang w:eastAsia="en-US"/>
        </w:rPr>
        <w:t>salueella tarkoitetaan tässä ohjeessa aluetta, jonne sijoitetaan</w:t>
      </w:r>
      <w:r>
        <w:rPr>
          <w:lang w:eastAsia="en-US"/>
        </w:rPr>
        <w:t xml:space="preserve"> väylähankkeen </w:t>
      </w:r>
      <w:r w:rsidRPr="00B154B1">
        <w:rPr>
          <w:lang w:eastAsia="en-US"/>
        </w:rPr>
        <w:t>ylijäämäma</w:t>
      </w:r>
      <w:r>
        <w:rPr>
          <w:lang w:eastAsia="en-US"/>
        </w:rPr>
        <w:t>ita</w:t>
      </w:r>
      <w:r w:rsidRPr="00B154B1">
        <w:rPr>
          <w:lang w:eastAsia="en-US"/>
        </w:rPr>
        <w:t xml:space="preserve"> ja joka varataan </w:t>
      </w:r>
      <w:r w:rsidR="00D01914">
        <w:rPr>
          <w:lang w:eastAsia="en-US"/>
        </w:rPr>
        <w:t>tilapäisesti tai pysyvästi</w:t>
      </w:r>
      <w:r w:rsidRPr="00B154B1">
        <w:rPr>
          <w:lang w:eastAsia="en-US"/>
        </w:rPr>
        <w:t xml:space="preserve"> </w:t>
      </w:r>
      <w:r>
        <w:rPr>
          <w:lang w:eastAsia="en-US"/>
        </w:rPr>
        <w:t xml:space="preserve">Väyläviraston </w:t>
      </w:r>
      <w:r w:rsidRPr="00B154B1">
        <w:rPr>
          <w:lang w:eastAsia="en-US"/>
        </w:rPr>
        <w:t>käyttöön.</w:t>
      </w:r>
      <w:r>
        <w:rPr>
          <w:lang w:eastAsia="en-US"/>
        </w:rPr>
        <w:t xml:space="preserve"> </w:t>
      </w:r>
      <w:r w:rsidRPr="00ED649F">
        <w:rPr>
          <w:lang w:eastAsia="en-US"/>
        </w:rPr>
        <w:t>Maamassat jäävät sijoitusalueelle pysyvästi</w:t>
      </w:r>
      <w:r w:rsidR="00D01914">
        <w:rPr>
          <w:lang w:eastAsia="en-US"/>
        </w:rPr>
        <w:t>.</w:t>
      </w:r>
    </w:p>
    <w:p w14:paraId="7DEB021D" w14:textId="77777777" w:rsidR="0054791E" w:rsidRDefault="0054791E" w:rsidP="0054791E">
      <w:pPr>
        <w:pStyle w:val="Leipteksti"/>
        <w:rPr>
          <w:b/>
          <w:bCs/>
          <w:lang w:eastAsia="en-US"/>
        </w:rPr>
      </w:pPr>
      <w:r>
        <w:rPr>
          <w:b/>
          <w:bCs/>
          <w:lang w:eastAsia="en-US"/>
        </w:rPr>
        <w:t>V</w:t>
      </w:r>
      <w:r w:rsidRPr="00B13788">
        <w:rPr>
          <w:b/>
          <w:bCs/>
          <w:lang w:eastAsia="en-US"/>
        </w:rPr>
        <w:t>ieraslaji</w:t>
      </w:r>
    </w:p>
    <w:p w14:paraId="3BBD0BC5" w14:textId="77777777" w:rsidR="0054791E" w:rsidRPr="00153CA7" w:rsidRDefault="0054791E" w:rsidP="0054791E">
      <w:pPr>
        <w:pStyle w:val="Leipteksti"/>
        <w:rPr>
          <w:lang w:eastAsia="en-US"/>
        </w:rPr>
      </w:pPr>
      <w:r w:rsidRPr="00342651">
        <w:rPr>
          <w:lang w:eastAsia="en-US"/>
        </w:rPr>
        <w:t xml:space="preserve">Vieraslajilla tarkoitetaan kasvia, eläintä tai muuta eliölajia, jonka siirtymistä luontaisen levinneisyysalueen ulkopuolelle ihminen on tahattomasti tai tarkoituksella edesauttanut. </w:t>
      </w:r>
      <w:r w:rsidRPr="00153CA7">
        <w:rPr>
          <w:lang w:eastAsia="en-US"/>
        </w:rPr>
        <w:t xml:space="preserve">Haitallisella vieraslajilla tarkoitetaan </w:t>
      </w:r>
      <w:r>
        <w:rPr>
          <w:lang w:eastAsia="en-US"/>
        </w:rPr>
        <w:t xml:space="preserve">sellaista </w:t>
      </w:r>
      <w:r w:rsidRPr="00153CA7">
        <w:rPr>
          <w:lang w:eastAsia="en-US"/>
        </w:rPr>
        <w:t>vieraslajia, jonka on todettu uhkaavan luonnon monimuotoisuutta tai siihen liittyviä ekosysteemipalveluita</w:t>
      </w:r>
      <w:r>
        <w:rPr>
          <w:lang w:eastAsia="en-US"/>
        </w:rPr>
        <w:t xml:space="preserve"> tai vaikuttavan niihin haitallisesti</w:t>
      </w:r>
      <w:r w:rsidRPr="00153CA7">
        <w:rPr>
          <w:lang w:eastAsia="en-US"/>
        </w:rPr>
        <w:t xml:space="preserve">. </w:t>
      </w:r>
      <w:r w:rsidRPr="00F121A4">
        <w:rPr>
          <w:lang w:eastAsia="en-US"/>
        </w:rPr>
        <w:t>Euroopan unionin tasolla haitallisiksi säädetyt vieraslajit sisältyvät EU:n vieraslajiluetteloon, jonka EU:n komissio hyväksyy.</w:t>
      </w:r>
      <w:r w:rsidRPr="00153CA7">
        <w:rPr>
          <w:lang w:eastAsia="en-US"/>
        </w:rPr>
        <w:t xml:space="preserve"> </w:t>
      </w:r>
      <w:r>
        <w:rPr>
          <w:lang w:eastAsia="en-US"/>
        </w:rPr>
        <w:t xml:space="preserve">Vieraslajeja koskeva sääntely perustuu </w:t>
      </w:r>
      <w:r w:rsidRPr="002B5C8F">
        <w:rPr>
          <w:lang w:eastAsia="en-US"/>
        </w:rPr>
        <w:t>haitallisten vieraslajien tuonnin ja leviämisen ennalta ehkäisemisestä ja hallinnasta</w:t>
      </w:r>
      <w:r>
        <w:rPr>
          <w:lang w:eastAsia="en-US"/>
        </w:rPr>
        <w:t xml:space="preserve"> annettuun</w:t>
      </w:r>
      <w:r w:rsidRPr="002B5C8F">
        <w:t xml:space="preserve"> </w:t>
      </w:r>
      <w:r w:rsidRPr="002B5C8F">
        <w:rPr>
          <w:lang w:eastAsia="en-US"/>
        </w:rPr>
        <w:t>Euroopan parlamentin ja neuvoston asetu</w:t>
      </w:r>
      <w:r>
        <w:rPr>
          <w:lang w:eastAsia="en-US"/>
        </w:rPr>
        <w:t>kseen</w:t>
      </w:r>
      <w:r w:rsidRPr="002B5C8F">
        <w:rPr>
          <w:lang w:eastAsia="en-US"/>
        </w:rPr>
        <w:t xml:space="preserve"> (EU) N:o 1143/2014</w:t>
      </w:r>
      <w:r>
        <w:rPr>
          <w:lang w:eastAsia="en-US"/>
        </w:rPr>
        <w:t xml:space="preserve"> sekä sitä täydentävään kansalliseen sääntelyyn.</w:t>
      </w:r>
      <w:r w:rsidRPr="002B5C8F">
        <w:rPr>
          <w:lang w:eastAsia="en-US"/>
        </w:rPr>
        <w:t xml:space="preserve"> </w:t>
      </w:r>
      <w:r>
        <w:rPr>
          <w:lang w:eastAsia="en-US"/>
        </w:rPr>
        <w:t xml:space="preserve">Kansalliset säännökset </w:t>
      </w:r>
      <w:r w:rsidRPr="00153CA7">
        <w:rPr>
          <w:lang w:eastAsia="en-US"/>
        </w:rPr>
        <w:t xml:space="preserve">haitallisten vieraslajien tuonnin ja leviämisen ennalta ehkäisemisestä ja hallinnasta </w:t>
      </w:r>
      <w:r>
        <w:rPr>
          <w:lang w:eastAsia="en-US"/>
        </w:rPr>
        <w:t xml:space="preserve">on annettu </w:t>
      </w:r>
      <w:r w:rsidRPr="00153CA7">
        <w:rPr>
          <w:lang w:eastAsia="en-US"/>
        </w:rPr>
        <w:t>la</w:t>
      </w:r>
      <w:r>
        <w:rPr>
          <w:lang w:eastAsia="en-US"/>
        </w:rPr>
        <w:t>issa</w:t>
      </w:r>
      <w:r w:rsidRPr="00153CA7">
        <w:rPr>
          <w:lang w:eastAsia="en-US"/>
        </w:rPr>
        <w:t xml:space="preserve"> vieraslajeista aiheutuvien riskien hallinnasta (1709/2015)</w:t>
      </w:r>
      <w:r>
        <w:rPr>
          <w:lang w:eastAsia="en-US"/>
        </w:rPr>
        <w:t xml:space="preserve"> </w:t>
      </w:r>
      <w:r w:rsidRPr="00153CA7">
        <w:rPr>
          <w:lang w:eastAsia="en-US"/>
        </w:rPr>
        <w:t>ja valtioneuvoston</w:t>
      </w:r>
      <w:r>
        <w:rPr>
          <w:lang w:eastAsia="en-US"/>
        </w:rPr>
        <w:t xml:space="preserve"> asetukseen</w:t>
      </w:r>
      <w:r w:rsidRPr="002B5C8F">
        <w:t xml:space="preserve"> </w:t>
      </w:r>
      <w:r w:rsidRPr="002B5C8F">
        <w:rPr>
          <w:lang w:eastAsia="en-US"/>
        </w:rPr>
        <w:t>vieraslajeista aiheutuvien riskien hallinnasta</w:t>
      </w:r>
      <w:r>
        <w:rPr>
          <w:lang w:eastAsia="en-US"/>
        </w:rPr>
        <w:t xml:space="preserve"> </w:t>
      </w:r>
      <w:r w:rsidRPr="00153CA7">
        <w:rPr>
          <w:lang w:eastAsia="en-US"/>
        </w:rPr>
        <w:t>(704/2019)</w:t>
      </w:r>
      <w:r>
        <w:rPr>
          <w:lang w:eastAsia="en-US"/>
        </w:rPr>
        <w:t>.</w:t>
      </w:r>
    </w:p>
    <w:p w14:paraId="29CC9854" w14:textId="2201CDEC" w:rsidR="00C855C4" w:rsidRPr="00C855C4" w:rsidRDefault="00C855C4" w:rsidP="00C855C4">
      <w:pPr>
        <w:pStyle w:val="Leipteksti"/>
        <w:rPr>
          <w:b/>
          <w:bCs/>
          <w:lang w:eastAsia="en-US"/>
        </w:rPr>
      </w:pPr>
      <w:r w:rsidRPr="00C855C4">
        <w:rPr>
          <w:b/>
          <w:bCs/>
          <w:lang w:eastAsia="en-US"/>
        </w:rPr>
        <w:t xml:space="preserve">Ylijäämämaa </w:t>
      </w:r>
    </w:p>
    <w:p w14:paraId="5454C174" w14:textId="7486D275" w:rsidR="00C855C4" w:rsidRDefault="00C855C4" w:rsidP="00C855C4">
      <w:pPr>
        <w:pStyle w:val="Leipteksti"/>
        <w:rPr>
          <w:lang w:eastAsia="en-US"/>
        </w:rPr>
      </w:pPr>
      <w:r w:rsidRPr="4DA5CEDF">
        <w:rPr>
          <w:lang w:eastAsia="en-US"/>
        </w:rPr>
        <w:t>Ylijäämämaat ovat tie- tai rata</w:t>
      </w:r>
      <w:r w:rsidR="005F64C7" w:rsidRPr="4DA5CEDF">
        <w:rPr>
          <w:lang w:eastAsia="en-US"/>
        </w:rPr>
        <w:t>hankkeen rakentamis</w:t>
      </w:r>
      <w:r w:rsidR="00045C13">
        <w:rPr>
          <w:lang w:eastAsia="en-US"/>
        </w:rPr>
        <w:t xml:space="preserve">työssä irrotettavia </w:t>
      </w:r>
      <w:r w:rsidR="00715B55" w:rsidRPr="4DA5CEDF">
        <w:rPr>
          <w:lang w:eastAsia="en-US"/>
        </w:rPr>
        <w:t>pilaantumattomia</w:t>
      </w:r>
      <w:r w:rsidRPr="4DA5CEDF">
        <w:rPr>
          <w:lang w:eastAsia="en-US"/>
        </w:rPr>
        <w:t xml:space="preserve"> luonnon maa-aineksia</w:t>
      </w:r>
      <w:bookmarkStart w:id="9" w:name="_Hlk119753708"/>
      <w:r w:rsidRPr="4DA5CEDF">
        <w:rPr>
          <w:lang w:eastAsia="en-US"/>
        </w:rPr>
        <w:t xml:space="preserve">, joita ei </w:t>
      </w:r>
      <w:r w:rsidR="000214BA">
        <w:rPr>
          <w:lang w:eastAsia="en-US"/>
        </w:rPr>
        <w:t xml:space="preserve">pystystä hankeen rakenteissa hyödyntämään </w:t>
      </w:r>
      <w:r w:rsidRPr="4DA5CEDF">
        <w:rPr>
          <w:lang w:eastAsia="en-US"/>
        </w:rPr>
        <w:t xml:space="preserve">joko niiden heikkolaatuisuuden tai väylähankkeen massaylijäämän vuoksi.  </w:t>
      </w:r>
      <w:bookmarkEnd w:id="9"/>
    </w:p>
    <w:p w14:paraId="169BC6E8" w14:textId="5F70BA80" w:rsidR="00CA0BA4" w:rsidRPr="00CA0BA4" w:rsidRDefault="00690C6D" w:rsidP="00CA0BA4">
      <w:pPr>
        <w:pStyle w:val="Otsikko1"/>
      </w:pPr>
      <w:bookmarkStart w:id="10" w:name="_Toc134032343"/>
      <w:r>
        <w:t>Keskeinen lainsäädäntö</w:t>
      </w:r>
      <w:bookmarkEnd w:id="10"/>
    </w:p>
    <w:p w14:paraId="21D66815" w14:textId="77777777" w:rsidR="005D2727" w:rsidRDefault="002F5E96" w:rsidP="00854A0F">
      <w:pPr>
        <w:pStyle w:val="Leipteksti"/>
        <w:rPr>
          <w:lang w:eastAsia="en-US"/>
        </w:rPr>
      </w:pPr>
      <w:r>
        <w:rPr>
          <w:lang w:eastAsia="en-US"/>
        </w:rPr>
        <w:t>Ylijäämämai</w:t>
      </w:r>
      <w:r w:rsidR="00AF58B1">
        <w:rPr>
          <w:lang w:eastAsia="en-US"/>
        </w:rPr>
        <w:t xml:space="preserve">den sijoittamista suunniteltaessa </w:t>
      </w:r>
      <w:r>
        <w:rPr>
          <w:lang w:eastAsia="en-US"/>
        </w:rPr>
        <w:t>on keskeistä huomioida</w:t>
      </w:r>
      <w:r w:rsidR="00AF58B1">
        <w:rPr>
          <w:lang w:eastAsia="en-US"/>
        </w:rPr>
        <w:t xml:space="preserve"> maa-ainesten mahdollinen jäteluonne ja siitä seuraava </w:t>
      </w:r>
      <w:r w:rsidR="00F66317">
        <w:rPr>
          <w:lang w:eastAsia="en-US"/>
        </w:rPr>
        <w:t xml:space="preserve">mahdollinen </w:t>
      </w:r>
      <w:r w:rsidR="00D92A9E">
        <w:rPr>
          <w:lang w:eastAsia="en-US"/>
        </w:rPr>
        <w:t>ympäristölupatarve.</w:t>
      </w:r>
      <w:r>
        <w:rPr>
          <w:lang w:eastAsia="en-US"/>
        </w:rPr>
        <w:t xml:space="preserve"> </w:t>
      </w:r>
      <w:r w:rsidR="00895750" w:rsidRPr="4DA5CEDF">
        <w:rPr>
          <w:lang w:eastAsia="en-US"/>
        </w:rPr>
        <w:t xml:space="preserve">Myös maisematyölupa voi olla tarpeen, jos </w:t>
      </w:r>
      <w:r w:rsidR="0010084F" w:rsidRPr="4DA5CEDF">
        <w:rPr>
          <w:lang w:eastAsia="en-US"/>
        </w:rPr>
        <w:t>ylijäämä</w:t>
      </w:r>
      <w:r w:rsidR="00895750" w:rsidRPr="4DA5CEDF">
        <w:rPr>
          <w:lang w:eastAsia="en-US"/>
        </w:rPr>
        <w:t>maita sijoitetaan muualle kuin hyväksytyssä rata- tai tiesuunnitelmassa osoitetulle alueelle. Lupatarpeet selvitetään kunnan ympäristönsuojelu- ja rakennusvalvontaviranomaisilta</w:t>
      </w:r>
      <w:r w:rsidR="0080731C">
        <w:rPr>
          <w:lang w:eastAsia="en-US"/>
        </w:rPr>
        <w:t xml:space="preserve"> viimeistään rata- tai tiesuunnitelmavaiheessa</w:t>
      </w:r>
      <w:r w:rsidR="00895750" w:rsidRPr="4DA5CEDF">
        <w:rPr>
          <w:lang w:eastAsia="en-US"/>
        </w:rPr>
        <w:t xml:space="preserve">. </w:t>
      </w:r>
      <w:r w:rsidR="0010084F">
        <w:rPr>
          <w:lang w:eastAsia="en-US"/>
        </w:rPr>
        <w:t>Ylijäämämaita ja niiden jäteluonnetta, s</w:t>
      </w:r>
      <w:r w:rsidR="002E096C">
        <w:rPr>
          <w:lang w:eastAsia="en-US"/>
        </w:rPr>
        <w:t>ijoitus</w:t>
      </w:r>
      <w:r w:rsidR="002E096C" w:rsidRPr="002E096C">
        <w:rPr>
          <w:lang w:eastAsia="en-US"/>
        </w:rPr>
        <w:t>alueiden suunnittelua</w:t>
      </w:r>
      <w:r w:rsidR="0080731C">
        <w:rPr>
          <w:lang w:eastAsia="en-US"/>
        </w:rPr>
        <w:t xml:space="preserve"> ja</w:t>
      </w:r>
      <w:r w:rsidR="002E096C" w:rsidRPr="002E096C">
        <w:rPr>
          <w:lang w:eastAsia="en-US"/>
        </w:rPr>
        <w:t xml:space="preserve"> </w:t>
      </w:r>
      <w:r w:rsidR="00CC53AE">
        <w:rPr>
          <w:lang w:eastAsia="en-US"/>
        </w:rPr>
        <w:t>sijoitus</w:t>
      </w:r>
      <w:r w:rsidR="002E096C" w:rsidRPr="002E096C">
        <w:rPr>
          <w:lang w:eastAsia="en-US"/>
        </w:rPr>
        <w:t xml:space="preserve">toimintaa ohjaava lainsäädäntö on varsin hajanainen. </w:t>
      </w:r>
    </w:p>
    <w:p w14:paraId="12DE8DAA" w14:textId="3F2C4EC3" w:rsidR="00950778" w:rsidRDefault="002E096C" w:rsidP="00854A0F">
      <w:pPr>
        <w:pStyle w:val="Leipteksti"/>
        <w:rPr>
          <w:lang w:eastAsia="en-US"/>
        </w:rPr>
      </w:pPr>
      <w:r>
        <w:rPr>
          <w:lang w:eastAsia="en-US"/>
        </w:rPr>
        <w:t>Ylijäämämaiden hallinna</w:t>
      </w:r>
      <w:r w:rsidRPr="002E096C">
        <w:rPr>
          <w:lang w:eastAsia="en-US"/>
        </w:rPr>
        <w:t xml:space="preserve">n suunnitelmallisuutta korostavat </w:t>
      </w:r>
      <w:r w:rsidRPr="002E096C">
        <w:rPr>
          <w:b/>
          <w:bCs/>
          <w:lang w:eastAsia="en-US"/>
        </w:rPr>
        <w:t xml:space="preserve">jätelaki (646/2011) ja </w:t>
      </w:r>
      <w:r w:rsidR="00D86648">
        <w:rPr>
          <w:b/>
          <w:bCs/>
          <w:lang w:eastAsia="en-US"/>
        </w:rPr>
        <w:t>jäte</w:t>
      </w:r>
      <w:r w:rsidRPr="002E096C">
        <w:rPr>
          <w:b/>
          <w:bCs/>
          <w:lang w:eastAsia="en-US"/>
        </w:rPr>
        <w:t>asetus (978/2021)</w:t>
      </w:r>
      <w:r w:rsidR="004A243B">
        <w:rPr>
          <w:lang w:eastAsia="en-US"/>
        </w:rPr>
        <w:t xml:space="preserve">. </w:t>
      </w:r>
      <w:r w:rsidRPr="002E096C">
        <w:rPr>
          <w:lang w:eastAsia="en-US"/>
        </w:rPr>
        <w:t>Jätelain mukaan jäte on aine tai esine, jonka sen haltija on poistanut tai aikoo poistaa käytöstä taikka on velvollinen poistamaan käytöstä. Kaikessa toiminnassa on mahdollisuuksien mukaan</w:t>
      </w:r>
      <w:r w:rsidR="00C87D53">
        <w:rPr>
          <w:lang w:eastAsia="en-US"/>
        </w:rPr>
        <w:t xml:space="preserve"> noudatettava </w:t>
      </w:r>
      <w:r w:rsidR="00B57B96">
        <w:rPr>
          <w:lang w:eastAsia="en-US"/>
        </w:rPr>
        <w:t>niin sanottua</w:t>
      </w:r>
      <w:r w:rsidR="00C87D53">
        <w:rPr>
          <w:lang w:eastAsia="en-US"/>
        </w:rPr>
        <w:t xml:space="preserve"> etusijajärjestystä ja</w:t>
      </w:r>
      <w:r w:rsidRPr="002E096C">
        <w:rPr>
          <w:lang w:eastAsia="en-US"/>
        </w:rPr>
        <w:t xml:space="preserve"> </w:t>
      </w:r>
      <w:r w:rsidR="00C87D53">
        <w:rPr>
          <w:lang w:eastAsia="en-US"/>
        </w:rPr>
        <w:t xml:space="preserve">ensisijaisesti </w:t>
      </w:r>
      <w:r w:rsidR="00C87D53" w:rsidRPr="00C87D53">
        <w:rPr>
          <w:lang w:eastAsia="en-US"/>
        </w:rPr>
        <w:t>vähennettävä syntyvän jätteen määrää</w:t>
      </w:r>
      <w:r w:rsidR="00C87D53">
        <w:rPr>
          <w:lang w:eastAsia="en-US"/>
        </w:rPr>
        <w:t xml:space="preserve">. </w:t>
      </w:r>
      <w:r w:rsidR="00854A0F">
        <w:rPr>
          <w:lang w:eastAsia="en-US"/>
        </w:rPr>
        <w:t xml:space="preserve">Jos jätettä </w:t>
      </w:r>
      <w:r w:rsidR="002D39DA">
        <w:rPr>
          <w:lang w:eastAsia="en-US"/>
        </w:rPr>
        <w:t>kuitenkin</w:t>
      </w:r>
      <w:r w:rsidR="00854A0F">
        <w:rPr>
          <w:lang w:eastAsia="en-US"/>
        </w:rPr>
        <w:t xml:space="preserve"> syntyy, jätteen haltijan on ensisijaisesti valmisteltava jäte uudelleenkäyttöä varten tai toissijaisesti kierrätettävä se. Jos kierrätys ei ole mahdollista, jäte on hyödynnettävä muulla</w:t>
      </w:r>
      <w:r w:rsidR="002D39DA">
        <w:rPr>
          <w:lang w:eastAsia="en-US"/>
        </w:rPr>
        <w:t xml:space="preserve"> </w:t>
      </w:r>
      <w:r w:rsidR="00854A0F">
        <w:rPr>
          <w:lang w:eastAsia="en-US"/>
        </w:rPr>
        <w:t>tavoin</w:t>
      </w:r>
      <w:r w:rsidR="002D39DA">
        <w:rPr>
          <w:lang w:eastAsia="en-US"/>
        </w:rPr>
        <w:t xml:space="preserve"> esimerkiksi energiaksi</w:t>
      </w:r>
      <w:r w:rsidR="00854A0F">
        <w:rPr>
          <w:lang w:eastAsia="en-US"/>
        </w:rPr>
        <w:t>. Jos hyödyntäminen ei ole mahdollista,</w:t>
      </w:r>
      <w:r w:rsidR="002D39DA">
        <w:rPr>
          <w:lang w:eastAsia="en-US"/>
        </w:rPr>
        <w:t xml:space="preserve"> </w:t>
      </w:r>
      <w:r w:rsidR="00854A0F">
        <w:rPr>
          <w:lang w:eastAsia="en-US"/>
        </w:rPr>
        <w:t>jäte on loppukäsiteltävä</w:t>
      </w:r>
      <w:r w:rsidR="002D39DA">
        <w:rPr>
          <w:lang w:eastAsia="en-US"/>
        </w:rPr>
        <w:t>.</w:t>
      </w:r>
    </w:p>
    <w:p w14:paraId="0BE0A1FC" w14:textId="7C75430D" w:rsidR="002E096C" w:rsidRDefault="00C87D53" w:rsidP="002E096C">
      <w:pPr>
        <w:pStyle w:val="Leipteksti"/>
      </w:pPr>
      <w:r>
        <w:rPr>
          <w:lang w:eastAsia="en-US"/>
        </w:rPr>
        <w:t>J</w:t>
      </w:r>
      <w:r w:rsidR="002E096C" w:rsidRPr="002E096C">
        <w:rPr>
          <w:lang w:eastAsia="en-US"/>
        </w:rPr>
        <w:t>ätteestä</w:t>
      </w:r>
      <w:r w:rsidRPr="00C87D53">
        <w:rPr>
          <w:lang w:eastAsia="en-US"/>
        </w:rPr>
        <w:t xml:space="preserve"> ja jätehuollosta </w:t>
      </w:r>
      <w:r>
        <w:rPr>
          <w:lang w:eastAsia="en-US"/>
        </w:rPr>
        <w:t xml:space="preserve">ei saa </w:t>
      </w:r>
      <w:r w:rsidR="002E096C" w:rsidRPr="002E096C">
        <w:rPr>
          <w:lang w:eastAsia="en-US"/>
        </w:rPr>
        <w:t>aiheu</w:t>
      </w:r>
      <w:r>
        <w:rPr>
          <w:lang w:eastAsia="en-US"/>
        </w:rPr>
        <w:t>tua</w:t>
      </w:r>
      <w:r w:rsidR="002E096C" w:rsidRPr="002E096C">
        <w:rPr>
          <w:lang w:eastAsia="en-US"/>
        </w:rPr>
        <w:t xml:space="preserve"> vaaraa tai haittaa terveydelle tai ympäristölle</w:t>
      </w:r>
      <w:r>
        <w:rPr>
          <w:lang w:eastAsia="en-US"/>
        </w:rPr>
        <w:t>,</w:t>
      </w:r>
      <w:r w:rsidRPr="00C87D53">
        <w:rPr>
          <w:lang w:eastAsia="en-US"/>
        </w:rPr>
        <w:t xml:space="preserve"> roskaantumista, yleisen turvallisuuden heikentymistä taikka muuta näihin rinnastettavaa yleisen tai yksityisen edun loukkausta</w:t>
      </w:r>
      <w:r w:rsidR="002E096C">
        <w:rPr>
          <w:lang w:eastAsia="en-US"/>
        </w:rPr>
        <w:t xml:space="preserve">. </w:t>
      </w:r>
      <w:r w:rsidR="00EC2A70">
        <w:rPr>
          <w:lang w:eastAsia="en-US"/>
        </w:rPr>
        <w:t>Jät</w:t>
      </w:r>
      <w:r w:rsidR="00E61BDC">
        <w:rPr>
          <w:lang w:eastAsia="en-US"/>
        </w:rPr>
        <w:t>e</w:t>
      </w:r>
      <w:r w:rsidR="00EC2A70">
        <w:rPr>
          <w:lang w:eastAsia="en-US"/>
        </w:rPr>
        <w:t>asetuksen mukaan h</w:t>
      </w:r>
      <w:r w:rsidR="00EC2A70" w:rsidRPr="00323214">
        <w:rPr>
          <w:lang w:eastAsia="en-US"/>
        </w:rPr>
        <w:t>yödynnettäessä jätettä maantäytössä taikka muutoin sijoittamalla tai levittämällä jätettä maahan, jätteen on teknisesti ja ympäristövaikutuksiltaan sovelluttava kyseiseen käyttötarkoitukseen ja jätettä voidaan käyttää vain se määrä, joka on ehdottoman tarpeellista maarakenteen tasauksen, kantavuuden ja kestävyyden kannalta.</w:t>
      </w:r>
      <w:r w:rsidR="00864572">
        <w:rPr>
          <w:lang w:eastAsia="en-US"/>
        </w:rPr>
        <w:t xml:space="preserve"> Luvussa 3 käsitellään tarkemmin maa-ainesten jäteluonnetta.</w:t>
      </w:r>
    </w:p>
    <w:p w14:paraId="013E077C" w14:textId="72762CAC" w:rsidR="00F33606" w:rsidRDefault="00F33606" w:rsidP="00F33606">
      <w:pPr>
        <w:pStyle w:val="Leipteksti"/>
        <w:rPr>
          <w:lang w:eastAsia="en-US"/>
        </w:rPr>
      </w:pPr>
      <w:r w:rsidRPr="00F33606">
        <w:rPr>
          <w:b/>
          <w:bCs/>
          <w:lang w:eastAsia="en-US"/>
        </w:rPr>
        <w:t>Ratalain (110/2007)</w:t>
      </w:r>
      <w:r>
        <w:rPr>
          <w:lang w:eastAsia="en-US"/>
        </w:rPr>
        <w:t xml:space="preserve"> tarkoituksena on m</w:t>
      </w:r>
      <w:r w:rsidR="00CE7C2A">
        <w:rPr>
          <w:lang w:eastAsia="en-US"/>
        </w:rPr>
        <w:t>uun muassa</w:t>
      </w:r>
      <w:r>
        <w:rPr>
          <w:lang w:eastAsia="en-US"/>
        </w:rPr>
        <w:t xml:space="preserve"> ylläpitää ja kehittää rautateiden henkilö- ja tavaraliikenteen vaatimia, toimivia, turvallisia ja kestävää kehitystä edistäviä rautatieyhteyksiä osana liikennejärjestelmää. Lain mukaan rataverkkoa on kehitettävä ja kunnossapidettävä ja siihen on investoitava mm. siten, että edistetään ympäristölle asetettavien tavoitteiden toteuttamista ja että rataverkon ja rautatieliikenteen ympäristölle aiheuttamat haitat jäävät mahdollisimman vähäisiksi ja luonnonvaroja käytetään säästeliäästi. </w:t>
      </w:r>
      <w:r w:rsidR="009A64E7" w:rsidRPr="009A64E7">
        <w:rPr>
          <w:lang w:eastAsia="en-US"/>
        </w:rPr>
        <w:t xml:space="preserve">Laissa säätään myös </w:t>
      </w:r>
      <w:r w:rsidR="009A64E7">
        <w:rPr>
          <w:lang w:eastAsia="en-US"/>
        </w:rPr>
        <w:t>ratas</w:t>
      </w:r>
      <w:r w:rsidR="009A64E7" w:rsidRPr="009A64E7">
        <w:rPr>
          <w:lang w:eastAsia="en-US"/>
        </w:rPr>
        <w:t>uunnitelmassa osoitettavista alueista, jotka on tarkoitettu tietyössä irrotettavien maa-ainesten pysyvään tai tilapäiseen sijoittamiseen sekä alueen käyttämisestä tilapäisenä kulkutienä, varasto- tai muuna vastaavana alueena sekä oikeudesta työssä tarvittavan yksityisen tien käyttöön tai tekemiseen.</w:t>
      </w:r>
    </w:p>
    <w:p w14:paraId="6773B29B" w14:textId="32E2C4F6" w:rsidR="000C3BCF" w:rsidRDefault="4C1C16CE" w:rsidP="00265054">
      <w:pPr>
        <w:pStyle w:val="Leipteksti"/>
        <w:rPr>
          <w:lang w:eastAsia="en-US"/>
        </w:rPr>
      </w:pPr>
      <w:r w:rsidRPr="7D13B057">
        <w:rPr>
          <w:b/>
          <w:bCs/>
          <w:lang w:eastAsia="en-US"/>
        </w:rPr>
        <w:t>Lain liikennejärjestelmästä ja maanteistä (503/2005)</w:t>
      </w:r>
      <w:r w:rsidRPr="7D13B057">
        <w:rPr>
          <w:lang w:eastAsia="en-US"/>
        </w:rPr>
        <w:t xml:space="preserve"> tarkoituksena on m</w:t>
      </w:r>
      <w:r w:rsidR="00CE7C2A">
        <w:rPr>
          <w:lang w:eastAsia="en-US"/>
        </w:rPr>
        <w:t xml:space="preserve">uun muassa </w:t>
      </w:r>
      <w:r w:rsidRPr="7D13B057">
        <w:rPr>
          <w:lang w:eastAsia="en-US"/>
        </w:rPr>
        <w:t xml:space="preserve">ylläpitää ja kehittää liikkumis- ja kuljetustarpeiden vaatimia, toimivia, turvallisia ja kestävää kehitystä edistäviä maantieyhteyksiä osana liikennejärjestelmää. Lain mukaan maantieverkkoa on kehitettävä ja kunnossapidettävä ja siihen on investoitava mm. siten, että edistetään ympäristölle asetettavien tavoitteiden toteuttamista ja että maantieverkon ja liikenteen ympäristölle aiheuttamat haitat jäävät mahdollisimman vähäisiksi ja luonnonvaroja käytetään säästeliäästi. </w:t>
      </w:r>
      <w:r w:rsidR="1D711CED" w:rsidRPr="7D13B057">
        <w:rPr>
          <w:lang w:eastAsia="en-US"/>
        </w:rPr>
        <w:t xml:space="preserve">Laissa </w:t>
      </w:r>
      <w:r w:rsidR="7B2DBFEB" w:rsidRPr="1CADA7B0">
        <w:rPr>
          <w:lang w:eastAsia="en-US"/>
        </w:rPr>
        <w:t>sää</w:t>
      </w:r>
      <w:r w:rsidR="4204C0E2" w:rsidRPr="1CADA7B0">
        <w:rPr>
          <w:lang w:eastAsia="en-US"/>
        </w:rPr>
        <w:t>de</w:t>
      </w:r>
      <w:r w:rsidR="09F6B6D4" w:rsidRPr="1CADA7B0">
        <w:rPr>
          <w:lang w:eastAsia="en-US"/>
        </w:rPr>
        <w:t>tään</w:t>
      </w:r>
      <w:r w:rsidR="09F6B6D4" w:rsidRPr="7D13B057">
        <w:rPr>
          <w:lang w:eastAsia="en-US"/>
        </w:rPr>
        <w:t xml:space="preserve"> myös tiesuunnitelm</w:t>
      </w:r>
      <w:r w:rsidR="483C8D1C" w:rsidRPr="7D13B057">
        <w:rPr>
          <w:lang w:eastAsia="en-US"/>
        </w:rPr>
        <w:t>assa osoitettav</w:t>
      </w:r>
      <w:r w:rsidR="0E1C9AED" w:rsidRPr="7D13B057">
        <w:rPr>
          <w:lang w:eastAsia="en-US"/>
        </w:rPr>
        <w:t xml:space="preserve">ista </w:t>
      </w:r>
      <w:r w:rsidR="085F1C16" w:rsidRPr="7D13B057">
        <w:rPr>
          <w:lang w:eastAsia="en-US"/>
        </w:rPr>
        <w:t xml:space="preserve">alueista, jotka on tarkoitettu </w:t>
      </w:r>
      <w:r w:rsidR="5926E518" w:rsidRPr="7D13B057">
        <w:rPr>
          <w:lang w:eastAsia="en-US"/>
        </w:rPr>
        <w:t xml:space="preserve">tietyössä irrotettavien maa-ainesten pysyvään tai tilapäiseen sijoittamiseen </w:t>
      </w:r>
      <w:r w:rsidR="298FBC94" w:rsidRPr="7D13B057">
        <w:rPr>
          <w:lang w:eastAsia="en-US"/>
        </w:rPr>
        <w:t>sekä</w:t>
      </w:r>
      <w:r w:rsidR="5926E518" w:rsidRPr="7D13B057">
        <w:rPr>
          <w:lang w:eastAsia="en-US"/>
        </w:rPr>
        <w:t xml:space="preserve"> alueen käyttämise</w:t>
      </w:r>
      <w:r w:rsidR="6F89CD38" w:rsidRPr="7D13B057">
        <w:rPr>
          <w:lang w:eastAsia="en-US"/>
        </w:rPr>
        <w:t>stä</w:t>
      </w:r>
      <w:r w:rsidR="5926E518" w:rsidRPr="7D13B057">
        <w:rPr>
          <w:lang w:eastAsia="en-US"/>
        </w:rPr>
        <w:t xml:space="preserve"> tilapäisenä kulkutienä, varasto- tai muuna </w:t>
      </w:r>
      <w:r w:rsidR="6F89CD38" w:rsidRPr="7D13B057">
        <w:rPr>
          <w:lang w:eastAsia="en-US"/>
        </w:rPr>
        <w:t>vastaavana</w:t>
      </w:r>
      <w:r w:rsidR="5926E518" w:rsidRPr="7D13B057">
        <w:rPr>
          <w:lang w:eastAsia="en-US"/>
        </w:rPr>
        <w:t xml:space="preserve"> alueena </w:t>
      </w:r>
      <w:r w:rsidR="6F89CD38" w:rsidRPr="7D13B057">
        <w:rPr>
          <w:lang w:eastAsia="en-US"/>
        </w:rPr>
        <w:t>sekä</w:t>
      </w:r>
      <w:r w:rsidR="5926E518" w:rsidRPr="7D13B057">
        <w:rPr>
          <w:lang w:eastAsia="en-US"/>
        </w:rPr>
        <w:t xml:space="preserve"> oikeu</w:t>
      </w:r>
      <w:r w:rsidR="6F89CD38" w:rsidRPr="7D13B057">
        <w:rPr>
          <w:lang w:eastAsia="en-US"/>
        </w:rPr>
        <w:t>desta</w:t>
      </w:r>
      <w:r w:rsidR="5926E518" w:rsidRPr="7D13B057">
        <w:rPr>
          <w:lang w:eastAsia="en-US"/>
        </w:rPr>
        <w:t xml:space="preserve"> työssä tarvittavan yksityisen tien käyttöön tai tekemiseen</w:t>
      </w:r>
      <w:r w:rsidR="316B9354" w:rsidRPr="7D13B057">
        <w:rPr>
          <w:lang w:eastAsia="en-US"/>
        </w:rPr>
        <w:t>.</w:t>
      </w:r>
    </w:p>
    <w:p w14:paraId="362F1901" w14:textId="5F8B1A98" w:rsidR="0051277E" w:rsidRDefault="00F33606" w:rsidP="00F33606">
      <w:pPr>
        <w:pStyle w:val="Leipteksti"/>
        <w:rPr>
          <w:lang w:eastAsia="en-US"/>
        </w:rPr>
      </w:pPr>
      <w:r w:rsidRPr="00635BFC">
        <w:rPr>
          <w:b/>
          <w:bCs/>
          <w:lang w:eastAsia="en-US"/>
        </w:rPr>
        <w:t>Ympäristönsuojelulain (527/2014)</w:t>
      </w:r>
      <w:r>
        <w:rPr>
          <w:lang w:eastAsia="en-US"/>
        </w:rPr>
        <w:t xml:space="preserve"> tavoitteena on mm. ehkäistä ympäristön pilaantumista </w:t>
      </w:r>
      <w:r w:rsidR="007C7C81">
        <w:rPr>
          <w:lang w:eastAsia="en-US"/>
        </w:rPr>
        <w:t>ja sen vaaraa sekä</w:t>
      </w:r>
      <w:r>
        <w:rPr>
          <w:lang w:eastAsia="en-US"/>
        </w:rPr>
        <w:t xml:space="preserve"> edistää luonnonvarojen kestävää käyttöä</w:t>
      </w:r>
      <w:r w:rsidR="007C7C81" w:rsidRPr="007C7C81">
        <w:t xml:space="preserve"> </w:t>
      </w:r>
      <w:r w:rsidR="007C7C81">
        <w:t xml:space="preserve">ja </w:t>
      </w:r>
      <w:r w:rsidR="007C7C81" w:rsidRPr="007C7C81">
        <w:rPr>
          <w:lang w:eastAsia="en-US"/>
        </w:rPr>
        <w:t>vähentää jätteiden määrää ja haitallisuutta</w:t>
      </w:r>
      <w:r>
        <w:rPr>
          <w:lang w:eastAsia="en-US"/>
        </w:rPr>
        <w:t>. Lain perusperiaatteina ovat</w:t>
      </w:r>
      <w:r w:rsidR="007C7C81">
        <w:rPr>
          <w:lang w:eastAsia="en-US"/>
        </w:rPr>
        <w:t xml:space="preserve"> muun ohella</w:t>
      </w:r>
      <w:r>
        <w:rPr>
          <w:lang w:eastAsia="en-US"/>
        </w:rPr>
        <w:t xml:space="preserve"> toiminnanharjoittajan selvilläolovelvollisuus</w:t>
      </w:r>
      <w:r w:rsidR="4F5E3282" w:rsidRPr="4276EDFB">
        <w:rPr>
          <w:lang w:eastAsia="en-US"/>
        </w:rPr>
        <w:t xml:space="preserve">, </w:t>
      </w:r>
      <w:r>
        <w:rPr>
          <w:lang w:eastAsia="en-US"/>
        </w:rPr>
        <w:t>sekä velvollisuus järjestää toiminta siten, että ympäristön pilaantuminen voidaan estää ennakolta tai rajoittaa se mahdollisimman vähäiseksi. Ympäristönsuojelulaissa on määrätty maaperän sekä pohjaveden pilaamiskielto</w:t>
      </w:r>
      <w:r w:rsidR="0051277E">
        <w:rPr>
          <w:lang w:eastAsia="en-US"/>
        </w:rPr>
        <w:t xml:space="preserve"> sekä</w:t>
      </w:r>
      <w:r>
        <w:rPr>
          <w:lang w:eastAsia="en-US"/>
        </w:rPr>
        <w:t xml:space="preserve"> maaperän ja pohjaveden puhdistamisvelvollisuus. </w:t>
      </w:r>
    </w:p>
    <w:p w14:paraId="08AFB1ED" w14:textId="70BA4D29" w:rsidR="00F33606" w:rsidRDefault="00F33606" w:rsidP="00F33606">
      <w:pPr>
        <w:pStyle w:val="Leipteksti"/>
        <w:rPr>
          <w:lang w:eastAsia="en-US"/>
        </w:rPr>
      </w:pPr>
      <w:r>
        <w:rPr>
          <w:lang w:eastAsia="en-US"/>
        </w:rPr>
        <w:t>Ympäristösuojelula</w:t>
      </w:r>
      <w:r w:rsidR="00635BFC">
        <w:rPr>
          <w:lang w:eastAsia="en-US"/>
        </w:rPr>
        <w:t xml:space="preserve">issa </w:t>
      </w:r>
      <w:r>
        <w:rPr>
          <w:lang w:eastAsia="en-US"/>
        </w:rPr>
        <w:t>on määritelty ne toiminnot, jotka vaativat aina ympäristöluvan.</w:t>
      </w:r>
      <w:r w:rsidR="007C7C81" w:rsidRPr="4276EDFB">
        <w:rPr>
          <w:rFonts w:eastAsiaTheme="minorEastAsia" w:cstheme="minorBidi"/>
          <w:lang w:eastAsia="en-US"/>
        </w:rPr>
        <w:t xml:space="preserve"> </w:t>
      </w:r>
      <w:r w:rsidR="007C7C81" w:rsidRPr="007C7C81">
        <w:rPr>
          <w:lang w:eastAsia="en-US"/>
        </w:rPr>
        <w:t>Esimerkiksi</w:t>
      </w:r>
      <w:r w:rsidR="007C7C81">
        <w:rPr>
          <w:lang w:eastAsia="en-US"/>
        </w:rPr>
        <w:t xml:space="preserve"> jätteiden ammattimainen tai laitosmainen käsittely</w:t>
      </w:r>
      <w:r w:rsidR="007C7C81" w:rsidRPr="007C7C81">
        <w:rPr>
          <w:lang w:eastAsia="en-US"/>
        </w:rPr>
        <w:t xml:space="preserve"> on ympäristöluvan varaista toimintaa. </w:t>
      </w:r>
      <w:r>
        <w:rPr>
          <w:lang w:eastAsia="en-US"/>
        </w:rPr>
        <w:t xml:space="preserve"> Tämän niin sanotun laitosluettelon lisäksi myös muut toiminnot saattavat ympäristönsuojelulai</w:t>
      </w:r>
      <w:r w:rsidR="00635BFC">
        <w:rPr>
          <w:lang w:eastAsia="en-US"/>
        </w:rPr>
        <w:t xml:space="preserve">ssa </w:t>
      </w:r>
      <w:r>
        <w:rPr>
          <w:lang w:eastAsia="en-US"/>
        </w:rPr>
        <w:t xml:space="preserve">säädettyjen kriteerien perusteella vaatia ympäristöluvan. Kyse on tapauskohtaisiin vaikutuksiin perustuvasta luvanvaraisuudesta, joka saattaa syntyä esimerkiksi niin sanotulla naapuruussuhdeperusteella. Ympäristöluvanvaraisessa toiminnassa laki velvoittaa käyttämään parasta käyttökelpoista tekniikkaa, käyttämään energiaa tehokkaasti ja tarkkailemaan päästöjä sekä varautumaan ennalta onnettomuuksiin ja poikkeustilanteisiin. Luvanvaraisuuden </w:t>
      </w:r>
      <w:r w:rsidR="00E97BF3">
        <w:rPr>
          <w:lang w:eastAsia="en-US"/>
        </w:rPr>
        <w:t>ohella laissa säädetään</w:t>
      </w:r>
      <w:r w:rsidR="00B628F1">
        <w:rPr>
          <w:lang w:eastAsia="en-US"/>
        </w:rPr>
        <w:t xml:space="preserve"> eräitä toimintoja koskevasta</w:t>
      </w:r>
      <w:r w:rsidR="00E97BF3">
        <w:rPr>
          <w:lang w:eastAsia="en-US"/>
        </w:rPr>
        <w:t xml:space="preserve"> rekisteröintimenettelystä</w:t>
      </w:r>
      <w:r>
        <w:rPr>
          <w:lang w:eastAsia="en-US"/>
        </w:rPr>
        <w:t>.</w:t>
      </w:r>
      <w:r w:rsidR="00635BFC">
        <w:rPr>
          <w:lang w:eastAsia="en-US"/>
        </w:rPr>
        <w:t xml:space="preserve"> </w:t>
      </w:r>
      <w:r w:rsidRPr="00635BFC">
        <w:rPr>
          <w:b/>
          <w:bCs/>
          <w:lang w:eastAsia="en-US"/>
        </w:rPr>
        <w:t>Valtioneuvoston asetus ympäristönsuojelusta (713/2014)</w:t>
      </w:r>
      <w:r>
        <w:rPr>
          <w:lang w:eastAsia="en-US"/>
        </w:rPr>
        <w:t xml:space="preserve"> täydentää ympäristönsuojelulakia. Mainittu asetus sisältää esimerkiksi </w:t>
      </w:r>
      <w:r w:rsidR="007E620C">
        <w:rPr>
          <w:lang w:eastAsia="en-US"/>
        </w:rPr>
        <w:t>säännökset valtion ympäristölupaviranomaisen ja kunnan ympäristönsuojeluviranomaisen käsiteltäviksi kuuluvista lupa-asioista</w:t>
      </w:r>
      <w:r>
        <w:rPr>
          <w:lang w:eastAsia="en-US"/>
        </w:rPr>
        <w:t>.</w:t>
      </w:r>
      <w:r w:rsidR="00CF2AD9">
        <w:rPr>
          <w:lang w:eastAsia="en-US"/>
        </w:rPr>
        <w:t xml:space="preserve"> </w:t>
      </w:r>
    </w:p>
    <w:p w14:paraId="374F094B" w14:textId="09B0422B" w:rsidR="00CF2AD9" w:rsidRDefault="00E47222" w:rsidP="00CF2AD9">
      <w:pPr>
        <w:pStyle w:val="Leipteksti"/>
        <w:rPr>
          <w:lang w:eastAsia="en-US"/>
        </w:rPr>
      </w:pPr>
      <w:r w:rsidRPr="00E47222">
        <w:rPr>
          <w:b/>
          <w:bCs/>
          <w:lang w:eastAsia="en-US"/>
        </w:rPr>
        <w:t>Maankäyttö- ja rakennuslain (132/1999)</w:t>
      </w:r>
      <w:r w:rsidRPr="00E47222">
        <w:rPr>
          <w:lang w:eastAsia="en-US"/>
        </w:rPr>
        <w:t xml:space="preserve"> muka</w:t>
      </w:r>
      <w:r>
        <w:rPr>
          <w:lang w:eastAsia="en-US"/>
        </w:rPr>
        <w:t>an m</w:t>
      </w:r>
      <w:r w:rsidR="002A6EEB">
        <w:rPr>
          <w:lang w:eastAsia="en-US"/>
        </w:rPr>
        <w:t>aisemaa muuttavaa maanrakennustyötä, puiden kaatamista tai muuta näihin verrattavaa toimenpidettä ei saa suorittaa ilman lupaa asemakaava-alueella</w:t>
      </w:r>
      <w:r>
        <w:rPr>
          <w:lang w:eastAsia="en-US"/>
        </w:rPr>
        <w:t xml:space="preserve"> eikä yleis- tai </w:t>
      </w:r>
      <w:r w:rsidR="002A6EEB">
        <w:rPr>
          <w:lang w:eastAsia="en-US"/>
        </w:rPr>
        <w:t>ranta-asemakaava-alueella</w:t>
      </w:r>
      <w:r>
        <w:rPr>
          <w:lang w:eastAsia="en-US"/>
        </w:rPr>
        <w:t xml:space="preserve"> kaavan niin määrätessä</w:t>
      </w:r>
      <w:r w:rsidR="002A6EEB">
        <w:rPr>
          <w:lang w:eastAsia="en-US"/>
        </w:rPr>
        <w:t>, lukuun ottamatta puiden kaatamista yleiskaavassa maa- ja metsätalousvaltaiseksi alueeksi osoitetulla alueella</w:t>
      </w:r>
      <w:r w:rsidR="00E74300">
        <w:rPr>
          <w:lang w:eastAsia="en-US"/>
        </w:rPr>
        <w:t>. Toimenpiderajoite koskee myös alueita</w:t>
      </w:r>
      <w:r w:rsidR="002A6EEB">
        <w:rPr>
          <w:lang w:eastAsia="en-US"/>
        </w:rPr>
        <w:t xml:space="preserve">, jolla on voimassa rakennuskielto asemakaavan laatimiseksi tai jolle yleiskaavan laatimista tai muuttamista varten on niin määrätty. </w:t>
      </w:r>
      <w:r w:rsidR="00B50F98">
        <w:rPr>
          <w:lang w:eastAsia="en-US"/>
        </w:rPr>
        <w:t>Maisematyö</w:t>
      </w:r>
      <w:r w:rsidR="00C345E6">
        <w:rPr>
          <w:lang w:eastAsia="en-US"/>
        </w:rPr>
        <w:t>l</w:t>
      </w:r>
      <w:r w:rsidR="002A6EEB">
        <w:rPr>
          <w:lang w:eastAsia="en-US"/>
        </w:rPr>
        <w:t>upaa ei tarvita yleis- tai asemakaavan toteuttamiseksi tarpeellisten taikka myönnetyn rakennus- tai toimenpideluvan mukaisten töiden suorittamiseen eikä vaikutuksiltaan vähäisiin toimenpiteisiin.</w:t>
      </w:r>
      <w:r w:rsidR="00715074">
        <w:rPr>
          <w:lang w:eastAsia="en-US"/>
        </w:rPr>
        <w:t xml:space="preserve"> </w:t>
      </w:r>
      <w:r w:rsidR="002A6EEB">
        <w:rPr>
          <w:lang w:eastAsia="en-US"/>
        </w:rPr>
        <w:t xml:space="preserve">Lupa ei ole myöskään tarpeen, jos toimenpide perustuu </w:t>
      </w:r>
      <w:r w:rsidR="002A6EEB" w:rsidRPr="00E74300">
        <w:rPr>
          <w:b/>
          <w:bCs/>
          <w:lang w:eastAsia="en-US"/>
        </w:rPr>
        <w:t xml:space="preserve">maantielain </w:t>
      </w:r>
      <w:r w:rsidR="00E74300" w:rsidRPr="00E74300">
        <w:rPr>
          <w:b/>
          <w:bCs/>
          <w:lang w:eastAsia="en-US"/>
        </w:rPr>
        <w:t>(503/2005)</w:t>
      </w:r>
      <w:r w:rsidR="00E74300">
        <w:rPr>
          <w:lang w:eastAsia="en-US"/>
        </w:rPr>
        <w:t xml:space="preserve"> </w:t>
      </w:r>
      <w:r w:rsidR="002A6EEB">
        <w:rPr>
          <w:lang w:eastAsia="en-US"/>
        </w:rPr>
        <w:t xml:space="preserve">mukaiseen hyväksyttyyn tiesuunnitelmaan tai </w:t>
      </w:r>
      <w:r w:rsidR="002A6EEB" w:rsidRPr="00E74300">
        <w:rPr>
          <w:b/>
          <w:bCs/>
          <w:lang w:eastAsia="en-US"/>
        </w:rPr>
        <w:t xml:space="preserve">ratalain </w:t>
      </w:r>
      <w:r w:rsidR="00E74300" w:rsidRPr="00E74300">
        <w:rPr>
          <w:b/>
          <w:bCs/>
          <w:lang w:eastAsia="en-US"/>
        </w:rPr>
        <w:t>(</w:t>
      </w:r>
      <w:r w:rsidR="00E74300" w:rsidRPr="00F33606">
        <w:rPr>
          <w:b/>
          <w:bCs/>
          <w:lang w:eastAsia="en-US"/>
        </w:rPr>
        <w:t>110/2007)</w:t>
      </w:r>
      <w:r w:rsidR="00E74300">
        <w:rPr>
          <w:lang w:eastAsia="en-US"/>
        </w:rPr>
        <w:t xml:space="preserve"> </w:t>
      </w:r>
      <w:r w:rsidR="002A6EEB">
        <w:rPr>
          <w:lang w:eastAsia="en-US"/>
        </w:rPr>
        <w:t>mukaiseen hyväksyttyyn ratasuunnitelmaan.</w:t>
      </w:r>
      <w:r w:rsidR="00715074">
        <w:rPr>
          <w:lang w:eastAsia="en-US"/>
        </w:rPr>
        <w:t xml:space="preserve"> </w:t>
      </w:r>
      <w:r w:rsidR="002A6EEB">
        <w:rPr>
          <w:lang w:eastAsia="en-US"/>
        </w:rPr>
        <w:t xml:space="preserve">Maisematyölupaa koskevia säännöksiä ei sovelleta sellaiseen maa-ainesten ottamiseen, johon tarvitaan </w:t>
      </w:r>
      <w:r w:rsidR="002A6EEB" w:rsidRPr="00E74300">
        <w:rPr>
          <w:b/>
          <w:bCs/>
          <w:lang w:eastAsia="en-US"/>
        </w:rPr>
        <w:t>maa-aineslaissa (555/1981)</w:t>
      </w:r>
      <w:r w:rsidR="002A6EEB">
        <w:rPr>
          <w:lang w:eastAsia="en-US"/>
        </w:rPr>
        <w:t xml:space="preserve"> tarkoitettu lupa.</w:t>
      </w:r>
    </w:p>
    <w:p w14:paraId="523922B5" w14:textId="0B9818F9" w:rsidR="00E74300" w:rsidRDefault="000F7E8D" w:rsidP="00CF2AD9">
      <w:pPr>
        <w:pStyle w:val="Leipteksti"/>
        <w:rPr>
          <w:lang w:eastAsia="en-US"/>
        </w:rPr>
      </w:pPr>
      <w:r>
        <w:rPr>
          <w:lang w:eastAsia="en-US"/>
        </w:rPr>
        <w:t>Ylijäämämaiden sijoittamisessa on huomioitava</w:t>
      </w:r>
      <w:r w:rsidRPr="00CF2AD9">
        <w:rPr>
          <w:b/>
          <w:bCs/>
          <w:lang w:eastAsia="en-US"/>
        </w:rPr>
        <w:t xml:space="preserve"> vesila</w:t>
      </w:r>
      <w:r w:rsidR="00CF2AD9">
        <w:rPr>
          <w:b/>
          <w:bCs/>
          <w:lang w:eastAsia="en-US"/>
        </w:rPr>
        <w:t>in</w:t>
      </w:r>
      <w:r w:rsidRPr="00CF2AD9">
        <w:rPr>
          <w:b/>
          <w:bCs/>
          <w:lang w:eastAsia="en-US"/>
        </w:rPr>
        <w:t xml:space="preserve"> </w:t>
      </w:r>
      <w:r w:rsidR="00CF2AD9" w:rsidRPr="00CF2AD9">
        <w:rPr>
          <w:b/>
          <w:bCs/>
          <w:lang w:eastAsia="en-US"/>
        </w:rPr>
        <w:t>(587/2011)</w:t>
      </w:r>
      <w:r>
        <w:rPr>
          <w:lang w:eastAsia="en-US"/>
        </w:rPr>
        <w:t xml:space="preserve"> </w:t>
      </w:r>
      <w:r w:rsidR="00CF2AD9">
        <w:rPr>
          <w:lang w:eastAsia="en-US"/>
        </w:rPr>
        <w:t>määräykset vesien käytöstä ja vesiin kohdistuvista oikeuksista</w:t>
      </w:r>
      <w:r w:rsidR="00F87D58">
        <w:rPr>
          <w:lang w:eastAsia="en-US"/>
        </w:rPr>
        <w:t xml:space="preserve"> erityisesti suunniteltaessa sijoitusalueen vesienhallintaa.</w:t>
      </w:r>
    </w:p>
    <w:p w14:paraId="4C549638" w14:textId="185A79FC" w:rsidR="00E47222" w:rsidRDefault="00E74300" w:rsidP="002A6EEB">
      <w:pPr>
        <w:pStyle w:val="Leipteksti"/>
        <w:rPr>
          <w:lang w:eastAsia="en-US"/>
        </w:rPr>
      </w:pPr>
      <w:r w:rsidRPr="39970B1C">
        <w:rPr>
          <w:lang w:eastAsia="en-US"/>
        </w:rPr>
        <w:t xml:space="preserve">Ylijäämämaiden sijoitusalueita </w:t>
      </w:r>
      <w:r w:rsidR="00E47222" w:rsidRPr="39970B1C">
        <w:rPr>
          <w:lang w:eastAsia="en-US"/>
        </w:rPr>
        <w:t xml:space="preserve">ei varsinaisesti mainita </w:t>
      </w:r>
      <w:r w:rsidR="00FA41CD" w:rsidRPr="39970B1C">
        <w:rPr>
          <w:b/>
          <w:bCs/>
          <w:lang w:eastAsia="en-US"/>
        </w:rPr>
        <w:t>ympäristövaikutusten arviointimenettelystä</w:t>
      </w:r>
      <w:r w:rsidR="00FF4EC7" w:rsidRPr="39970B1C">
        <w:rPr>
          <w:b/>
          <w:bCs/>
          <w:lang w:eastAsia="en-US"/>
        </w:rPr>
        <w:t xml:space="preserve"> annetun lain</w:t>
      </w:r>
      <w:r w:rsidR="00FA41CD" w:rsidRPr="39970B1C">
        <w:rPr>
          <w:b/>
          <w:bCs/>
          <w:lang w:eastAsia="en-US"/>
        </w:rPr>
        <w:t xml:space="preserve"> </w:t>
      </w:r>
      <w:r w:rsidRPr="39970B1C">
        <w:rPr>
          <w:b/>
          <w:bCs/>
          <w:lang w:eastAsia="en-US"/>
        </w:rPr>
        <w:t>(252/2017)</w:t>
      </w:r>
      <w:r w:rsidRPr="39970B1C">
        <w:rPr>
          <w:lang w:eastAsia="en-US"/>
        </w:rPr>
        <w:t xml:space="preserve"> </w:t>
      </w:r>
      <w:r w:rsidR="00E47222" w:rsidRPr="39970B1C">
        <w:rPr>
          <w:lang w:eastAsia="en-US"/>
        </w:rPr>
        <w:t>hankeluettelossa. Hankkeissa</w:t>
      </w:r>
      <w:r w:rsidRPr="39970B1C">
        <w:rPr>
          <w:lang w:eastAsia="en-US"/>
        </w:rPr>
        <w:t>,</w:t>
      </w:r>
      <w:r w:rsidR="00E47222" w:rsidRPr="39970B1C">
        <w:rPr>
          <w:lang w:eastAsia="en-US"/>
        </w:rPr>
        <w:t xml:space="preserve"> joissa sovelletaan ympäristövaikutusten arviointimenettelyä</w:t>
      </w:r>
      <w:r w:rsidRPr="39970B1C">
        <w:rPr>
          <w:lang w:eastAsia="en-US"/>
        </w:rPr>
        <w:t>, tulee arvioida myös ylijäämämaiden sijoittamisen vaikutukset.</w:t>
      </w:r>
    </w:p>
    <w:p w14:paraId="46C55A04" w14:textId="7430BD1B" w:rsidR="00830946" w:rsidRDefault="00830946" w:rsidP="00830946">
      <w:pPr>
        <w:pStyle w:val="Otsikko1"/>
      </w:pPr>
      <w:bookmarkStart w:id="11" w:name="_Toc134032344"/>
      <w:r>
        <w:t>Maa-ainesten jäteluonne</w:t>
      </w:r>
      <w:bookmarkEnd w:id="11"/>
    </w:p>
    <w:p w14:paraId="0C4E7821" w14:textId="60F62E17" w:rsidR="00412F48" w:rsidRDefault="00A21E27" w:rsidP="00830946">
      <w:pPr>
        <w:pStyle w:val="Leipteksti"/>
        <w:rPr>
          <w:lang w:eastAsia="en-US"/>
        </w:rPr>
      </w:pPr>
      <w:r w:rsidRPr="37BF029A">
        <w:rPr>
          <w:lang w:eastAsia="en-US"/>
        </w:rPr>
        <w:t>Maa-ainesten jäteluonteen arviointi</w:t>
      </w:r>
      <w:r w:rsidR="006835CC" w:rsidRPr="37BF029A">
        <w:rPr>
          <w:lang w:eastAsia="en-US"/>
        </w:rPr>
        <w:t xml:space="preserve"> on keskeistä suunniteltaessa ylijäämämaiden </w:t>
      </w:r>
      <w:r w:rsidR="00A370C6" w:rsidRPr="37BF029A">
        <w:rPr>
          <w:lang w:eastAsia="en-US"/>
        </w:rPr>
        <w:t>sijoittamista ja arvioitaessa sijoittamisen lupatarvetta</w:t>
      </w:r>
      <w:r w:rsidR="004C1A0A" w:rsidRPr="37BF029A">
        <w:rPr>
          <w:lang w:eastAsia="en-US"/>
        </w:rPr>
        <w:t xml:space="preserve">. </w:t>
      </w:r>
      <w:r w:rsidR="00D03B5B" w:rsidRPr="37BF029A">
        <w:rPr>
          <w:lang w:eastAsia="en-US"/>
        </w:rPr>
        <w:t>Jätteeksi katsottavien ylijäämämaiden ammattimainen tai laitosmainen käsittely edellyttää ympäristölupaa</w:t>
      </w:r>
      <w:r w:rsidR="00A370C6" w:rsidRPr="37BF029A">
        <w:rPr>
          <w:lang w:eastAsia="en-US"/>
        </w:rPr>
        <w:t xml:space="preserve">. </w:t>
      </w:r>
      <w:r w:rsidR="00B03A3A">
        <w:rPr>
          <w:lang w:eastAsia="en-US"/>
        </w:rPr>
        <w:t>E</w:t>
      </w:r>
      <w:r w:rsidR="00036DB9">
        <w:rPr>
          <w:lang w:eastAsia="en-US"/>
        </w:rPr>
        <w:t xml:space="preserve">nsisijaisesti toiminnanharjoittaja tekee maa-ainesten jäteluonteen arvioinnin ja </w:t>
      </w:r>
      <w:r w:rsidR="008F37BD">
        <w:rPr>
          <w:lang w:eastAsia="en-US"/>
        </w:rPr>
        <w:t>on ympäristölupatarpeen osalta</w:t>
      </w:r>
      <w:r w:rsidR="006B2E03">
        <w:rPr>
          <w:lang w:eastAsia="en-US"/>
        </w:rPr>
        <w:t xml:space="preserve"> yhteydessä</w:t>
      </w:r>
      <w:r w:rsidR="00FC7F31">
        <w:rPr>
          <w:lang w:eastAsia="en-US"/>
        </w:rPr>
        <w:t xml:space="preserve"> </w:t>
      </w:r>
      <w:r w:rsidR="00131515">
        <w:rPr>
          <w:lang w:eastAsia="en-US"/>
        </w:rPr>
        <w:t>toimivaltaiseen</w:t>
      </w:r>
      <w:r w:rsidR="00C1262F" w:rsidRPr="37BF029A">
        <w:rPr>
          <w:lang w:eastAsia="en-US"/>
        </w:rPr>
        <w:t xml:space="preserve"> ympäristönsuojeluviranomai</w:t>
      </w:r>
      <w:r w:rsidR="006B2E03">
        <w:rPr>
          <w:lang w:eastAsia="en-US"/>
        </w:rPr>
        <w:t>seen</w:t>
      </w:r>
      <w:r w:rsidR="00C1262F" w:rsidRPr="37BF029A">
        <w:rPr>
          <w:lang w:eastAsia="en-US"/>
        </w:rPr>
        <w:t>.</w:t>
      </w:r>
      <w:r w:rsidR="00407795">
        <w:rPr>
          <w:lang w:eastAsia="en-US"/>
        </w:rPr>
        <w:t xml:space="preserve"> Ympäristönsuojeluasetuksen mukaisesti toimivaltainen viranomainen on kunnan </w:t>
      </w:r>
      <w:r w:rsidR="00E311D1" w:rsidRPr="00E311D1">
        <w:rPr>
          <w:lang w:eastAsia="en-US"/>
        </w:rPr>
        <w:t>ympäristönsuojeluviranoma</w:t>
      </w:r>
      <w:r w:rsidR="00E311D1">
        <w:rPr>
          <w:lang w:eastAsia="en-US"/>
        </w:rPr>
        <w:t>inen</w:t>
      </w:r>
      <w:r w:rsidR="00DE6374">
        <w:rPr>
          <w:lang w:eastAsia="en-US"/>
        </w:rPr>
        <w:t>, kun vuotuinen sijoitettava jätemäärä on alle 50 000 tonnia</w:t>
      </w:r>
      <w:r w:rsidR="00765AFC">
        <w:rPr>
          <w:lang w:eastAsia="en-US"/>
        </w:rPr>
        <w:t xml:space="preserve">. Vuotuisen jätemäärän ollessa suurempi toimivaltainen viranomainen on </w:t>
      </w:r>
      <w:r w:rsidR="00F204AE">
        <w:rPr>
          <w:lang w:eastAsia="en-US"/>
        </w:rPr>
        <w:t>a</w:t>
      </w:r>
      <w:r w:rsidR="00765AFC">
        <w:rPr>
          <w:lang w:eastAsia="en-US"/>
        </w:rPr>
        <w:t>luehallintovirasto.</w:t>
      </w:r>
    </w:p>
    <w:p w14:paraId="0FFA4C0E" w14:textId="42CC1A64" w:rsidR="004C1A0A" w:rsidRDefault="007C5248" w:rsidP="00830946">
      <w:pPr>
        <w:pStyle w:val="Leipteksti"/>
        <w:rPr>
          <w:lang w:eastAsia="en-US"/>
        </w:rPr>
      </w:pPr>
      <w:r w:rsidRPr="37BF029A">
        <w:rPr>
          <w:lang w:eastAsia="en-US"/>
        </w:rPr>
        <w:t>Maa-ainesten sijoittamisen lupata</w:t>
      </w:r>
      <w:r w:rsidR="00623F60" w:rsidRPr="37BF029A">
        <w:rPr>
          <w:lang w:eastAsia="en-US"/>
        </w:rPr>
        <w:t>rpeen selvitys tulee tehdä</w:t>
      </w:r>
      <w:r w:rsidRPr="37BF029A">
        <w:rPr>
          <w:lang w:eastAsia="en-US"/>
        </w:rPr>
        <w:t xml:space="preserve"> yhteistyössä paikallisen ympäristönsuojeluviranomaisen kanssa heti, kun ylijäämämaiden alustava määräarvio ja sijoitustarve ovat selvillä.</w:t>
      </w:r>
      <w:r w:rsidR="004C6430" w:rsidRPr="37BF029A">
        <w:rPr>
          <w:lang w:eastAsia="en-US"/>
        </w:rPr>
        <w:t xml:space="preserve"> Viimeistään tämä tulee tehdä tie- tai ratasuunnitelmavaiheessa.</w:t>
      </w:r>
      <w:r w:rsidR="00CE5CDE" w:rsidRPr="37BF029A">
        <w:rPr>
          <w:lang w:eastAsia="en-US"/>
        </w:rPr>
        <w:t xml:space="preserve"> On tärkeää huomioida, että tie- tai ratasuunnitelmavaiheessa tapahtuva sijoitusalueiden hyväksyttäminen</w:t>
      </w:r>
      <w:r w:rsidR="00580486" w:rsidRPr="37BF029A">
        <w:rPr>
          <w:lang w:eastAsia="en-US"/>
        </w:rPr>
        <w:t xml:space="preserve"> antaa oikeuden sijoitusalueiden käyttöön, muttei </w:t>
      </w:r>
      <w:r w:rsidR="00AE3B1C" w:rsidRPr="37BF029A">
        <w:rPr>
          <w:lang w:eastAsia="en-US"/>
        </w:rPr>
        <w:t>ratkaise toiminnan ympäristöluvanvaraisuutta</w:t>
      </w:r>
      <w:r w:rsidR="00AA1BFD" w:rsidRPr="37BF029A">
        <w:rPr>
          <w:lang w:eastAsia="en-US"/>
        </w:rPr>
        <w:t>.</w:t>
      </w:r>
    </w:p>
    <w:p w14:paraId="52B7262B" w14:textId="3EB373FA" w:rsidR="00830946" w:rsidRDefault="001D1BBF" w:rsidP="00830946">
      <w:pPr>
        <w:pStyle w:val="Leipteksti"/>
        <w:rPr>
          <w:lang w:eastAsia="en-US"/>
        </w:rPr>
      </w:pPr>
      <w:r>
        <w:rPr>
          <w:lang w:eastAsia="en-US"/>
        </w:rPr>
        <w:t>Jäteluonteen a</w:t>
      </w:r>
      <w:r w:rsidR="006835CC">
        <w:rPr>
          <w:lang w:eastAsia="en-US"/>
        </w:rPr>
        <w:t xml:space="preserve">rviointi </w:t>
      </w:r>
      <w:r w:rsidR="00A21E27" w:rsidRPr="00A21E27">
        <w:rPr>
          <w:lang w:eastAsia="en-US"/>
        </w:rPr>
        <w:t>pohjautuu jätelaki</w:t>
      </w:r>
      <w:r w:rsidR="00A21E27">
        <w:rPr>
          <w:lang w:eastAsia="en-US"/>
        </w:rPr>
        <w:t>in</w:t>
      </w:r>
      <w:r w:rsidR="00A21E27" w:rsidRPr="00A21E27">
        <w:rPr>
          <w:lang w:eastAsia="en-US"/>
        </w:rPr>
        <w:t xml:space="preserve"> ja </w:t>
      </w:r>
      <w:r w:rsidR="00D86648">
        <w:rPr>
          <w:lang w:eastAsia="en-US"/>
        </w:rPr>
        <w:t>jäte</w:t>
      </w:r>
      <w:r w:rsidR="00A21E27" w:rsidRPr="00A21E27">
        <w:rPr>
          <w:lang w:eastAsia="en-US"/>
        </w:rPr>
        <w:t>asetu</w:t>
      </w:r>
      <w:r w:rsidR="00A21E27">
        <w:rPr>
          <w:lang w:eastAsia="en-US"/>
        </w:rPr>
        <w:t>kseen</w:t>
      </w:r>
      <w:r w:rsidR="008369FE">
        <w:rPr>
          <w:lang w:eastAsia="en-US"/>
        </w:rPr>
        <w:t xml:space="preserve">. Lisäksi kaivettujen maa-ainesten jäteluonnetta on käsitelty </w:t>
      </w:r>
      <w:r w:rsidR="008369FE">
        <w:t xml:space="preserve">Ympäristöministeriön muistiossa 3.7.2015 (Kaivetut maa-ainekset </w:t>
      </w:r>
      <w:r w:rsidR="008369FE" w:rsidRPr="7D13B057">
        <w:rPr>
          <w:rFonts w:cs="Tahoma"/>
        </w:rPr>
        <w:t>‒</w:t>
      </w:r>
      <w:r w:rsidR="008369FE">
        <w:t xml:space="preserve"> jäteluonne ja käsittely). </w:t>
      </w:r>
      <w:r w:rsidR="004A4348">
        <w:rPr>
          <w:lang w:eastAsia="en-US"/>
        </w:rPr>
        <w:t>K</w:t>
      </w:r>
      <w:r w:rsidR="00830946" w:rsidRPr="7D13B057">
        <w:rPr>
          <w:lang w:eastAsia="en-US"/>
        </w:rPr>
        <w:t xml:space="preserve">aivettua maa-ainesta ei katsota jätteeksi, jos kaikki alla esitetyt kriteerit täyttyvät: </w:t>
      </w:r>
    </w:p>
    <w:p w14:paraId="57402154" w14:textId="5F530531" w:rsidR="00830946" w:rsidRDefault="00830946" w:rsidP="00830946">
      <w:pPr>
        <w:pStyle w:val="Leipteksti"/>
        <w:numPr>
          <w:ilvl w:val="0"/>
          <w:numId w:val="10"/>
        </w:numPr>
        <w:rPr>
          <w:lang w:eastAsia="en-US"/>
        </w:rPr>
      </w:pPr>
      <w:r>
        <w:rPr>
          <w:lang w:eastAsia="en-US"/>
        </w:rPr>
        <w:t>Maa-aines on pilaantumatonta</w:t>
      </w:r>
      <w:r w:rsidR="00D86648">
        <w:rPr>
          <w:lang w:eastAsia="en-US"/>
        </w:rPr>
        <w:t>. M</w:t>
      </w:r>
      <w:r>
        <w:rPr>
          <w:lang w:eastAsia="en-US"/>
        </w:rPr>
        <w:t>aa-aineksen sisältämät haitta-ainepitoisuudet eivät aiheuta ympäristön pilaantumista tai sen vaaraa.</w:t>
      </w:r>
      <w:r w:rsidR="00F5747B">
        <w:rPr>
          <w:lang w:eastAsia="en-US"/>
        </w:rPr>
        <w:t xml:space="preserve"> </w:t>
      </w:r>
      <w:r w:rsidR="006675E0">
        <w:rPr>
          <w:lang w:eastAsia="en-US"/>
        </w:rPr>
        <w:t xml:space="preserve">Ylijäämämaa-ainesten haitta-ainepitoisuuden huomiointia ja </w:t>
      </w:r>
      <w:r w:rsidR="0011422D">
        <w:rPr>
          <w:lang w:eastAsia="en-US"/>
        </w:rPr>
        <w:t xml:space="preserve">pilaantuneisuuden arviointia käsitellään tarkemmin luvussa </w:t>
      </w:r>
      <w:r w:rsidR="004A4348">
        <w:rPr>
          <w:lang w:eastAsia="en-US"/>
        </w:rPr>
        <w:fldChar w:fldCharType="begin"/>
      </w:r>
      <w:r w:rsidR="004A4348">
        <w:rPr>
          <w:lang w:eastAsia="en-US"/>
        </w:rPr>
        <w:instrText xml:space="preserve"> REF _Ref128988724 \r \h </w:instrText>
      </w:r>
      <w:r w:rsidR="004A4348">
        <w:rPr>
          <w:lang w:eastAsia="en-US"/>
        </w:rPr>
      </w:r>
      <w:r w:rsidR="004A4348">
        <w:rPr>
          <w:lang w:eastAsia="en-US"/>
        </w:rPr>
        <w:fldChar w:fldCharType="separate"/>
      </w:r>
      <w:r w:rsidR="00FF2E74">
        <w:rPr>
          <w:lang w:eastAsia="en-US"/>
        </w:rPr>
        <w:t xml:space="preserve">4.3 </w:t>
      </w:r>
      <w:r w:rsidR="004A4348">
        <w:rPr>
          <w:lang w:eastAsia="en-US"/>
        </w:rPr>
        <w:fldChar w:fldCharType="end"/>
      </w:r>
      <w:r w:rsidR="00F204AE">
        <w:rPr>
          <w:lang w:eastAsia="en-US"/>
        </w:rPr>
        <w:t>.</w:t>
      </w:r>
    </w:p>
    <w:p w14:paraId="397CFAB3" w14:textId="738E636C" w:rsidR="00197455" w:rsidRDefault="00830946" w:rsidP="00830946">
      <w:pPr>
        <w:pStyle w:val="Leipteksti"/>
        <w:numPr>
          <w:ilvl w:val="0"/>
          <w:numId w:val="10"/>
        </w:numPr>
        <w:rPr>
          <w:lang w:eastAsia="en-US"/>
        </w:rPr>
      </w:pPr>
      <w:r>
        <w:rPr>
          <w:lang w:eastAsia="en-US"/>
        </w:rPr>
        <w:t xml:space="preserve">Jatkokäyttö on varmaa. Käytön varmuutta osoittaa se, että maa-aines toimitetaan kaivupaikalta suoraan käyttökohteeseen tai sitä varastoidaan vain lyhyen aikaa ennen käyttöä. Käyttöä ei voida pitää varmana, jos maa-ainesta joudutaan varastoimaan pitkään. </w:t>
      </w:r>
      <w:r w:rsidR="007111FC">
        <w:rPr>
          <w:lang w:eastAsia="en-US"/>
        </w:rPr>
        <w:t>Yleensä yli vuoden kestävä varastointi katsotaan pitkäaikaiseksi.</w:t>
      </w:r>
      <w:r>
        <w:rPr>
          <w:lang w:eastAsia="en-US"/>
        </w:rPr>
        <w:t xml:space="preserve"> </w:t>
      </w:r>
    </w:p>
    <w:p w14:paraId="524B736C" w14:textId="3889132E" w:rsidR="00830946" w:rsidRDefault="00830946" w:rsidP="00197455">
      <w:pPr>
        <w:pStyle w:val="Leipteksti"/>
        <w:ind w:left="720"/>
        <w:rPr>
          <w:lang w:eastAsia="en-US"/>
        </w:rPr>
      </w:pPr>
      <w:r>
        <w:rPr>
          <w:lang w:eastAsia="en-US"/>
        </w:rPr>
        <w:t xml:space="preserve">Isojen tie- ja ratahankkeiden yhteydessä hyödyntämiseen liittyvä </w:t>
      </w:r>
      <w:r w:rsidR="00197455">
        <w:rPr>
          <w:lang w:eastAsia="en-US"/>
        </w:rPr>
        <w:t>väli</w:t>
      </w:r>
      <w:r>
        <w:rPr>
          <w:lang w:eastAsia="en-US"/>
        </w:rPr>
        <w:t>varastointi voi olla pi</w:t>
      </w:r>
      <w:r w:rsidR="007111FC">
        <w:rPr>
          <w:lang w:eastAsia="en-US"/>
        </w:rPr>
        <w:t>dempi</w:t>
      </w:r>
      <w:r>
        <w:rPr>
          <w:lang w:eastAsia="en-US"/>
        </w:rPr>
        <w:t>aikaista, jolloin hyödyntämisen varmuus tulee erikseen osoittaa esimerkiksi kohdetta koskevassa rakentamissuunnitelmassa. Pitkäaikaisen varastoinnin osalta voidaan joutua myös tapauskohtaisesti harkitsemaan, onko toiminta luonteeltaan ympäristöluvanvaraista. Jatkokäyttöä varten välivarastoitavan maa-aineksen käyttötarkoitus on oltava tiedossa jo maa-aineksia alueelle tuotaessa.</w:t>
      </w:r>
    </w:p>
    <w:p w14:paraId="4703C385" w14:textId="77777777" w:rsidR="00D23F12" w:rsidRDefault="00830946" w:rsidP="00830946">
      <w:pPr>
        <w:pStyle w:val="Leipteksti"/>
        <w:numPr>
          <w:ilvl w:val="0"/>
          <w:numId w:val="10"/>
        </w:numPr>
        <w:rPr>
          <w:lang w:eastAsia="en-US"/>
        </w:rPr>
      </w:pPr>
      <w:r>
        <w:rPr>
          <w:lang w:eastAsia="en-US"/>
        </w:rPr>
        <w:t xml:space="preserve">Jatkokäytön tulee olla suunnitelmallista. Suunnitelman perusteella voidaan osoittaa, että maa-aineksen käytölle on olemassa todellinen tarve ja sen käytön tekniset edellytykset on yleisellä tasolla määritelty. Suunnitelmalliseen käyttöön liittyy myös arvio tarvittavien maa-ainesten määrästä sekä toiminnan kestosta. </w:t>
      </w:r>
    </w:p>
    <w:p w14:paraId="3397E342" w14:textId="678F372F" w:rsidR="00830946" w:rsidRDefault="00D23F12" w:rsidP="00D23F12">
      <w:pPr>
        <w:pStyle w:val="Leipteksti"/>
        <w:ind w:left="720"/>
        <w:rPr>
          <w:lang w:eastAsia="en-US"/>
        </w:rPr>
      </w:pPr>
      <w:r>
        <w:rPr>
          <w:lang w:eastAsia="en-US"/>
        </w:rPr>
        <w:t xml:space="preserve">Suunnitelmallisuutta osoittaa, </w:t>
      </w:r>
      <w:r w:rsidR="00830946">
        <w:rPr>
          <w:lang w:eastAsia="en-US"/>
        </w:rPr>
        <w:t xml:space="preserve">että käyttö perustuu </w:t>
      </w:r>
      <w:r w:rsidR="00B44D6F">
        <w:rPr>
          <w:lang w:eastAsia="en-US"/>
        </w:rPr>
        <w:t>esimerkiksi</w:t>
      </w:r>
      <w:r w:rsidR="00830946">
        <w:rPr>
          <w:lang w:eastAsia="en-US"/>
        </w:rPr>
        <w:t xml:space="preserve"> maantielain mukaise</w:t>
      </w:r>
      <w:r w:rsidR="00B44D6F">
        <w:rPr>
          <w:lang w:eastAsia="en-US"/>
        </w:rPr>
        <w:t>sti hyväksyttyyn</w:t>
      </w:r>
      <w:r w:rsidR="00830946">
        <w:rPr>
          <w:lang w:eastAsia="en-US"/>
        </w:rPr>
        <w:t xml:space="preserve"> tiesuunnitelmaan</w:t>
      </w:r>
      <w:r w:rsidR="00341D44">
        <w:rPr>
          <w:lang w:eastAsia="en-US"/>
        </w:rPr>
        <w:t>,</w:t>
      </w:r>
      <w:r w:rsidR="00830946">
        <w:rPr>
          <w:lang w:eastAsia="en-US"/>
        </w:rPr>
        <w:t xml:space="preserve"> ratalain mukaisesti hyväksyttyyn ratasuunnitelmaan tai maantie- tai rautatiealueella hanketta koskevaan rakentami</w:t>
      </w:r>
      <w:r w:rsidR="006317CC" w:rsidRPr="006317CC">
        <w:rPr>
          <w:lang w:eastAsia="en-US"/>
        </w:rPr>
        <w:t>suunnitelma</w:t>
      </w:r>
      <w:r w:rsidR="00990E24">
        <w:rPr>
          <w:lang w:eastAsia="en-US"/>
        </w:rPr>
        <w:t>an</w:t>
      </w:r>
      <w:r w:rsidR="00830946">
        <w:rPr>
          <w:lang w:eastAsia="en-US"/>
        </w:rPr>
        <w:t>, kuten esimerkiksi toimenpide-, purkamis- tai maisematyölupaan.</w:t>
      </w:r>
    </w:p>
    <w:p w14:paraId="64F61977" w14:textId="77E06F66" w:rsidR="00830946" w:rsidRDefault="00830946" w:rsidP="00F8664C">
      <w:pPr>
        <w:pStyle w:val="Leipteksti"/>
        <w:spacing w:line="259" w:lineRule="auto"/>
        <w:ind w:left="720"/>
        <w:rPr>
          <w:lang w:eastAsia="en-US"/>
        </w:rPr>
      </w:pPr>
      <w:r w:rsidRPr="1996E703">
        <w:rPr>
          <w:lang w:eastAsia="en-US"/>
        </w:rPr>
        <w:t xml:space="preserve">Suunnitelmalla tulee myös osoittaa, että maa-aines korvaa aidosti kyseiseen tarkoitukseen käytettävää muuta ainesta. </w:t>
      </w:r>
      <w:r w:rsidR="00341D44" w:rsidRPr="1996E703">
        <w:rPr>
          <w:lang w:eastAsia="en-US"/>
        </w:rPr>
        <w:t>T</w:t>
      </w:r>
      <w:r w:rsidR="00364F8F" w:rsidRPr="1996E703">
        <w:rPr>
          <w:lang w:eastAsia="en-US"/>
        </w:rPr>
        <w:t xml:space="preserve">odellisen tarpeen tulkinta ei ole täysin yksiselitteistä, vaan tilanne arvioidaan tapauskohtaisesti. </w:t>
      </w:r>
      <w:r w:rsidRPr="1996E703">
        <w:rPr>
          <w:lang w:eastAsia="en-US"/>
        </w:rPr>
        <w:t>Tässä tarkastelussa voi olla merkitystä esimerkiksi sillä, saako vastaanottaja korvauksen maa-aineksen vastaanotosta. Korvauksen saamista voidaan pitää osoituksena siitä, että maa-aineksen tarve on toissijaista maa-aineksen vastaanotosta saatavaan taloudelliseen hyötyyn nähden.</w:t>
      </w:r>
    </w:p>
    <w:p w14:paraId="503BD6CD" w14:textId="6897729B" w:rsidR="00830946" w:rsidRDefault="00830946" w:rsidP="00830946">
      <w:pPr>
        <w:pStyle w:val="Leipteksti"/>
        <w:numPr>
          <w:ilvl w:val="0"/>
          <w:numId w:val="10"/>
        </w:numPr>
        <w:rPr>
          <w:lang w:eastAsia="en-US"/>
        </w:rPr>
      </w:pPr>
      <w:r>
        <w:rPr>
          <w:lang w:eastAsia="en-US"/>
        </w:rPr>
        <w:t>Maa-aines on voitava jatkokäyttää sellaisenaan ilman muuntamistoimia. Muuntamistoimeksi ei katsota esikäsittelytoimena tehtävää mekaanista käsittelyä, jossa maa-ainesta lajitellaan</w:t>
      </w:r>
      <w:r w:rsidR="00A57C95">
        <w:rPr>
          <w:lang w:eastAsia="en-US"/>
        </w:rPr>
        <w:t xml:space="preserve"> esimerkiksi seulomalla</w:t>
      </w:r>
      <w:r w:rsidR="004F1645">
        <w:rPr>
          <w:lang w:eastAsia="en-US"/>
        </w:rPr>
        <w:t xml:space="preserve"> tai </w:t>
      </w:r>
      <w:r w:rsidR="00A57C95">
        <w:rPr>
          <w:lang w:eastAsia="en-US"/>
        </w:rPr>
        <w:t>murskaamalla</w:t>
      </w:r>
      <w:r>
        <w:rPr>
          <w:lang w:eastAsia="en-US"/>
        </w:rPr>
        <w:t xml:space="preserve">. Muuntamistoimena ei pidetä myöskään muuta sellaista maa-aineksen käsittelyä, jonka tarkoituksena on ainoastaan parantaa maa-aineksen rakennettavuusominaisuuksia ja jota näin voidaan pitää tavanomaisena maarakennustoimintaan kuuluvana käytäntönä. </w:t>
      </w:r>
      <w:r w:rsidR="00D36B77">
        <w:rPr>
          <w:lang w:eastAsia="en-US"/>
        </w:rPr>
        <w:t xml:space="preserve">Esimerkiksi stabilointia </w:t>
      </w:r>
      <w:r w:rsidR="00605409">
        <w:rPr>
          <w:lang w:eastAsia="en-US"/>
        </w:rPr>
        <w:t xml:space="preserve">ei katsota muuntamistoimeksi, jos sideaineena ei käytetä jätteeksi luokiteltavaa materiaalia. </w:t>
      </w:r>
      <w:r w:rsidRPr="007F486F">
        <w:rPr>
          <w:lang w:eastAsia="en-US"/>
        </w:rPr>
        <w:t xml:space="preserve">Maa-aineksen pelkkää kalkitsemista tai lannoittamista muilla kuin jätteeksi luokitetuilla materiaaleilla ei pidetä muuntamistoimena. </w:t>
      </w:r>
    </w:p>
    <w:p w14:paraId="00C2F82A" w14:textId="77777777" w:rsidR="00830946" w:rsidRPr="00830946" w:rsidRDefault="00830946" w:rsidP="00830946">
      <w:pPr>
        <w:pStyle w:val="Leipteksti"/>
        <w:rPr>
          <w:lang w:eastAsia="en-US"/>
        </w:rPr>
      </w:pPr>
    </w:p>
    <w:p w14:paraId="19EDB4BB" w14:textId="72FDBF3D" w:rsidR="005E4FC5" w:rsidRDefault="005E4FC5" w:rsidP="002A6EEB">
      <w:pPr>
        <w:pStyle w:val="Leipteksti"/>
        <w:rPr>
          <w:lang w:eastAsia="en-US"/>
        </w:rPr>
      </w:pPr>
    </w:p>
    <w:p w14:paraId="29E136F3" w14:textId="77777777" w:rsidR="005E4FC5" w:rsidRPr="00EC4B4B" w:rsidRDefault="005E4FC5" w:rsidP="002A6EEB">
      <w:pPr>
        <w:pStyle w:val="Leipteksti"/>
        <w:rPr>
          <w:lang w:eastAsia="en-US"/>
        </w:rPr>
      </w:pPr>
    </w:p>
    <w:p w14:paraId="58633AC5" w14:textId="4256CF23" w:rsidR="00371379" w:rsidRDefault="00B1535C" w:rsidP="00371379">
      <w:pPr>
        <w:pStyle w:val="Otsikko1"/>
      </w:pPr>
      <w:bookmarkStart w:id="12" w:name="_Toc134032345"/>
      <w:r>
        <w:t>Ylijäämämassojen hallinnan</w:t>
      </w:r>
      <w:r w:rsidR="00371379">
        <w:t xml:space="preserve"> lähtökohdat ja tavoitteet</w:t>
      </w:r>
      <w:bookmarkEnd w:id="12"/>
      <w:r w:rsidR="00371379">
        <w:t xml:space="preserve"> </w:t>
      </w:r>
    </w:p>
    <w:p w14:paraId="71D28808" w14:textId="2EB4E048" w:rsidR="00371379" w:rsidRDefault="00F1629C" w:rsidP="00FA0EC6">
      <w:pPr>
        <w:pStyle w:val="Otsikko2"/>
      </w:pPr>
      <w:bookmarkStart w:id="13" w:name="_Toc134032346"/>
      <w:r>
        <w:t>Välivarastointi- ja loppusijoitustarpeen vähentäminen</w:t>
      </w:r>
      <w:bookmarkEnd w:id="13"/>
    </w:p>
    <w:p w14:paraId="05108971" w14:textId="52E27031" w:rsidR="00393A30" w:rsidRDefault="00895750" w:rsidP="00752FE8">
      <w:pPr>
        <w:pStyle w:val="Leipteksti"/>
        <w:rPr>
          <w:lang w:eastAsia="en-US"/>
        </w:rPr>
      </w:pPr>
      <w:r w:rsidRPr="00895750">
        <w:rPr>
          <w:lang w:eastAsia="en-US"/>
        </w:rPr>
        <w:t xml:space="preserve">Lähtökohtana </w:t>
      </w:r>
      <w:r>
        <w:rPr>
          <w:lang w:eastAsia="en-US"/>
        </w:rPr>
        <w:t>ylijäämä</w:t>
      </w:r>
      <w:r w:rsidRPr="00895750">
        <w:rPr>
          <w:lang w:eastAsia="en-US"/>
        </w:rPr>
        <w:t>maa</w:t>
      </w:r>
      <w:r w:rsidR="00642BE4">
        <w:rPr>
          <w:lang w:eastAsia="en-US"/>
        </w:rPr>
        <w:t>-ainesten</w:t>
      </w:r>
      <w:r w:rsidRPr="00895750">
        <w:rPr>
          <w:lang w:eastAsia="en-US"/>
        </w:rPr>
        <w:t xml:space="preserve"> sijoittamisessa on suunnitelmallisuus. </w:t>
      </w:r>
      <w:r w:rsidR="00393A30" w:rsidRPr="00393A30">
        <w:rPr>
          <w:lang w:eastAsia="en-US"/>
        </w:rPr>
        <w:t xml:space="preserve">Ylijäämämaiden </w:t>
      </w:r>
      <w:r w:rsidR="004F179A">
        <w:rPr>
          <w:lang w:eastAsia="en-US"/>
        </w:rPr>
        <w:t xml:space="preserve">hyötykäyttömahdollisuudet </w:t>
      </w:r>
      <w:r w:rsidR="00393A30" w:rsidRPr="00393A30">
        <w:rPr>
          <w:lang w:eastAsia="en-US"/>
        </w:rPr>
        <w:t xml:space="preserve">ja sijoitustarve tulee huomioida rakennushankkeen koko </w:t>
      </w:r>
      <w:r w:rsidR="00BA7636">
        <w:rPr>
          <w:lang w:eastAsia="en-US"/>
        </w:rPr>
        <w:t>keston</w:t>
      </w:r>
      <w:r w:rsidR="00393A30" w:rsidRPr="00393A30">
        <w:rPr>
          <w:lang w:eastAsia="en-US"/>
        </w:rPr>
        <w:t xml:space="preserve"> ajan</w:t>
      </w:r>
      <w:r w:rsidR="00BA7636">
        <w:rPr>
          <w:lang w:eastAsia="en-US"/>
        </w:rPr>
        <w:t xml:space="preserve"> (</w:t>
      </w:r>
      <w:r w:rsidR="00B519DA">
        <w:rPr>
          <w:lang w:eastAsia="en-US"/>
        </w:rPr>
        <w:t>k</w:t>
      </w:r>
      <w:r w:rsidR="00BA7636">
        <w:rPr>
          <w:lang w:eastAsia="en-US"/>
        </w:rPr>
        <w:t>uva 1)</w:t>
      </w:r>
      <w:r w:rsidR="004F179A">
        <w:rPr>
          <w:lang w:eastAsia="en-US"/>
        </w:rPr>
        <w:t>.</w:t>
      </w:r>
    </w:p>
    <w:p w14:paraId="2BF6CD1D" w14:textId="77777777" w:rsidR="003C22B1" w:rsidRDefault="00907DE7" w:rsidP="00907DE7">
      <w:pPr>
        <w:pStyle w:val="Leipteksti"/>
      </w:pPr>
      <w:r>
        <w:rPr>
          <w:noProof/>
        </w:rPr>
        <w:drawing>
          <wp:inline distT="0" distB="0" distL="0" distR="0" wp14:anchorId="696F19EE" wp14:editId="56B050A9">
            <wp:extent cx="4318311" cy="6041277"/>
            <wp:effectExtent l="19050" t="19050" r="2540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325644" cy="6051536"/>
                    </a:xfrm>
                    <a:prstGeom prst="rect">
                      <a:avLst/>
                    </a:prstGeom>
                    <a:noFill/>
                    <a:ln w="19050">
                      <a:solidFill>
                        <a:schemeClr val="accent1"/>
                      </a:solidFill>
                    </a:ln>
                  </pic:spPr>
                </pic:pic>
              </a:graphicData>
            </a:graphic>
          </wp:inline>
        </w:drawing>
      </w:r>
    </w:p>
    <w:p w14:paraId="365C6B18" w14:textId="15E9232A" w:rsidR="00691152" w:rsidRPr="003C22B1" w:rsidRDefault="00691152" w:rsidP="13A505E0">
      <w:pPr>
        <w:pStyle w:val="Leipteksti"/>
        <w:rPr>
          <w:i/>
          <w:iCs/>
        </w:rPr>
      </w:pPr>
      <w:r w:rsidRPr="13A505E0">
        <w:rPr>
          <w:i/>
          <w:iCs/>
        </w:rPr>
        <w:t xml:space="preserve">Kuva </w:t>
      </w:r>
      <w:r w:rsidRPr="13A505E0">
        <w:rPr>
          <w:i/>
          <w:iCs/>
        </w:rPr>
        <w:fldChar w:fldCharType="begin"/>
      </w:r>
      <w:r w:rsidRPr="13A505E0">
        <w:rPr>
          <w:i/>
          <w:iCs/>
        </w:rPr>
        <w:instrText xml:space="preserve"> SEQ Kuva \* ARABIC </w:instrText>
      </w:r>
      <w:r w:rsidRPr="13A505E0">
        <w:rPr>
          <w:i/>
          <w:iCs/>
        </w:rPr>
        <w:fldChar w:fldCharType="separate"/>
      </w:r>
      <w:r w:rsidRPr="13A505E0">
        <w:rPr>
          <w:i/>
          <w:iCs/>
          <w:noProof/>
        </w:rPr>
        <w:t>1</w:t>
      </w:r>
      <w:r w:rsidRPr="13A505E0">
        <w:rPr>
          <w:i/>
          <w:iCs/>
        </w:rPr>
        <w:fldChar w:fldCharType="end"/>
      </w:r>
      <w:r w:rsidRPr="13A505E0">
        <w:rPr>
          <w:i/>
          <w:iCs/>
        </w:rPr>
        <w:t>. Ylijäämämassojen sijoittamisen</w:t>
      </w:r>
      <w:r w:rsidR="00CE0C32" w:rsidRPr="13A505E0">
        <w:rPr>
          <w:i/>
          <w:iCs/>
        </w:rPr>
        <w:t xml:space="preserve"> </w:t>
      </w:r>
      <w:r w:rsidRPr="13A505E0">
        <w:rPr>
          <w:i/>
          <w:iCs/>
        </w:rPr>
        <w:t>muistilista</w:t>
      </w:r>
      <w:r w:rsidR="00A87CD6" w:rsidRPr="13A505E0">
        <w:rPr>
          <w:i/>
          <w:iCs/>
        </w:rPr>
        <w:t>.</w:t>
      </w:r>
    </w:p>
    <w:p w14:paraId="0876CF85" w14:textId="5BE9EA73" w:rsidR="00BD64B2" w:rsidRDefault="00C74272" w:rsidP="00752FE8">
      <w:pPr>
        <w:pStyle w:val="Leipteksti"/>
        <w:rPr>
          <w:lang w:eastAsia="en-US"/>
        </w:rPr>
      </w:pPr>
      <w:r w:rsidRPr="00C74272">
        <w:rPr>
          <w:lang w:eastAsia="en-US"/>
        </w:rPr>
        <w:t>Ensisijaisena tavoitteena on hyödyntää tie- ja ratahankkeen kaivumaat hankkeen rakentamisessa tai osoittaa soveltuva hyötykäyttökohde</w:t>
      </w:r>
      <w:r w:rsidR="00BD64B2">
        <w:rPr>
          <w:lang w:eastAsia="en-US"/>
        </w:rPr>
        <w:t xml:space="preserve"> mahdollisimman läheltä </w:t>
      </w:r>
      <w:r w:rsidR="00BD64B2" w:rsidRPr="002F009C">
        <w:rPr>
          <w:lang w:eastAsia="en-US"/>
        </w:rPr>
        <w:t>rakennuskohdetta</w:t>
      </w:r>
      <w:r w:rsidRPr="002F009C">
        <w:rPr>
          <w:lang w:eastAsia="en-US"/>
        </w:rPr>
        <w:t>.</w:t>
      </w:r>
      <w:r w:rsidR="00B61797" w:rsidRPr="002F009C">
        <w:rPr>
          <w:lang w:eastAsia="en-US"/>
        </w:rPr>
        <w:t xml:space="preserve"> </w:t>
      </w:r>
      <w:r w:rsidR="0031107E" w:rsidRPr="002F009C">
        <w:rPr>
          <w:lang w:eastAsia="en-US"/>
        </w:rPr>
        <w:t>Koko väyläsuunnitteluprosessin aikana tul</w:t>
      </w:r>
      <w:r w:rsidR="002F009C">
        <w:rPr>
          <w:lang w:eastAsia="en-US"/>
        </w:rPr>
        <w:t xml:space="preserve">ee </w:t>
      </w:r>
      <w:r w:rsidR="0031107E" w:rsidRPr="002F009C">
        <w:rPr>
          <w:lang w:eastAsia="en-US"/>
        </w:rPr>
        <w:t xml:space="preserve">pyrkiä syntyvien ylijäämämaiden </w:t>
      </w:r>
      <w:r w:rsidR="00571E2C">
        <w:rPr>
          <w:lang w:eastAsia="en-US"/>
        </w:rPr>
        <w:t xml:space="preserve">määrän </w:t>
      </w:r>
      <w:r w:rsidR="0031107E" w:rsidRPr="002F009C">
        <w:rPr>
          <w:lang w:eastAsia="en-US"/>
        </w:rPr>
        <w:t>vähentämiseen. Kuitenkaan pelkkä massatasapainoon pyrkiminen ei automaattisesti takaa ympäristön kannalta parasta lopputulosta, sillä massatasapainoltaan edullisin tasaus tai väylälinjaus saattaa aiheuttaa ympäristölle muita haittoja, esim</w:t>
      </w:r>
      <w:r w:rsidR="00852174" w:rsidRPr="002F009C">
        <w:rPr>
          <w:lang w:eastAsia="en-US"/>
        </w:rPr>
        <w:t>erkiksi</w:t>
      </w:r>
      <w:r w:rsidR="0031107E" w:rsidRPr="002F009C">
        <w:rPr>
          <w:lang w:eastAsia="en-US"/>
        </w:rPr>
        <w:t xml:space="preserve"> maisemakuvan vaurioitumista</w:t>
      </w:r>
      <w:r w:rsidR="006557DD">
        <w:rPr>
          <w:lang w:eastAsia="en-US"/>
        </w:rPr>
        <w:t>, liikenteellisiä haittoja</w:t>
      </w:r>
      <w:r w:rsidR="0031107E" w:rsidRPr="002F009C">
        <w:rPr>
          <w:lang w:eastAsia="en-US"/>
        </w:rPr>
        <w:t xml:space="preserve"> tai </w:t>
      </w:r>
      <w:r w:rsidR="00852174" w:rsidRPr="002F009C">
        <w:rPr>
          <w:lang w:eastAsia="en-US"/>
        </w:rPr>
        <w:t>rakentamiskustannusten merkittävää kasvua</w:t>
      </w:r>
      <w:r w:rsidR="00C91B9C">
        <w:rPr>
          <w:lang w:eastAsia="en-US"/>
        </w:rPr>
        <w:t>.</w:t>
      </w:r>
    </w:p>
    <w:p w14:paraId="3379D700" w14:textId="330E6805" w:rsidR="00A3491C" w:rsidRPr="00F8664C" w:rsidRDefault="00A3491C" w:rsidP="00752FE8">
      <w:pPr>
        <w:pStyle w:val="Leipteksti"/>
        <w:rPr>
          <w:strike/>
          <w:lang w:eastAsia="en-US"/>
        </w:rPr>
      </w:pPr>
      <w:r w:rsidRPr="39970B1C">
        <w:rPr>
          <w:lang w:eastAsia="en-US"/>
        </w:rPr>
        <w:t xml:space="preserve">Välivarastointialueiden riittämätön kapasiteetti heikentää mahdollisuuksia ylijäämämaiden hyödyntämiseen muissa maanrakennushankkeissa. Hyödyntämisen haasteena on myös se, etteivät maa-ainesten kysyntä ja tarjonta kohtaa seudullisen massojenkäytön koordinoinnin puuttuessa. Tilannetta voidaan parantaa huolellisella ja riittävän aikaisessa vaiheessa aloitetulla suunnittelulla sekä parantamalla eri hankkeiden massatarpeitten yhteensovittamista yhteistyössä kuntien viranomaisten kanssa. Eri suunnitteluvaiheiden edellyttämiä toimenpiteitä on käsitelty luvussa </w:t>
      </w:r>
      <w:r>
        <w:rPr>
          <w:lang w:eastAsia="en-US"/>
        </w:rPr>
        <w:t>4</w:t>
      </w:r>
      <w:r w:rsidRPr="39970B1C">
        <w:rPr>
          <w:lang w:eastAsia="en-US"/>
        </w:rPr>
        <w:t>.2.</w:t>
      </w:r>
      <w:r w:rsidRPr="39970B1C">
        <w:rPr>
          <w:strike/>
          <w:lang w:eastAsia="en-US"/>
        </w:rPr>
        <w:t xml:space="preserve">  </w:t>
      </w:r>
    </w:p>
    <w:p w14:paraId="2C358CAC" w14:textId="052B452A" w:rsidR="00C91B9C" w:rsidRPr="0031107E" w:rsidRDefault="00C91B9C" w:rsidP="00752FE8">
      <w:pPr>
        <w:pStyle w:val="Leipteksti"/>
        <w:rPr>
          <w:rStyle w:val="Kommentinviite"/>
          <w:sz w:val="22"/>
          <w:szCs w:val="20"/>
          <w:lang w:eastAsia="en-US"/>
        </w:rPr>
      </w:pPr>
      <w:r>
        <w:rPr>
          <w:lang w:eastAsia="en-US"/>
        </w:rPr>
        <w:t xml:space="preserve">Hyötykäytön edistämiselle väylähankkeissa on selkeä tarve, joka on tunnistettu muun muassa väylänpidon kiertotalouden nykytilaselvityksessä (Väyläviraston julkaisuja 28/2022), jonka mukaan väylähankkeiden kiertotalouden toteutumista kuvaavia mittareita ja numeerisia tietoja ei ole toistaiseksi saatavilla. </w:t>
      </w:r>
    </w:p>
    <w:p w14:paraId="532822BE" w14:textId="117163C5" w:rsidR="002A7ED2" w:rsidRDefault="105219AC" w:rsidP="00752FE8">
      <w:pPr>
        <w:pStyle w:val="Leipteksti"/>
        <w:rPr>
          <w:lang w:eastAsia="en-US"/>
        </w:rPr>
      </w:pPr>
      <w:r w:rsidRPr="7D13B057">
        <w:rPr>
          <w:lang w:eastAsia="en-US"/>
        </w:rPr>
        <w:t>M</w:t>
      </w:r>
      <w:r w:rsidR="6399377F" w:rsidRPr="7D13B057">
        <w:rPr>
          <w:lang w:eastAsia="en-US"/>
        </w:rPr>
        <w:t xml:space="preserve">ahdollisia hyötykäyttökohteita </w:t>
      </w:r>
      <w:r w:rsidRPr="7D13B057">
        <w:rPr>
          <w:lang w:eastAsia="en-US"/>
        </w:rPr>
        <w:t xml:space="preserve">geoteknisesti huonolaatuisille maa-aineksille </w:t>
      </w:r>
      <w:r w:rsidR="6399377F" w:rsidRPr="7D13B057">
        <w:rPr>
          <w:lang w:eastAsia="en-US"/>
        </w:rPr>
        <w:t xml:space="preserve">ovat esimerkiksi meluvallit, joiden suunnitteluohjeet on esitetty </w:t>
      </w:r>
      <w:r w:rsidR="00721F0B">
        <w:rPr>
          <w:lang w:eastAsia="en-US"/>
        </w:rPr>
        <w:t>Väyläviraston ohjeessa</w:t>
      </w:r>
      <w:r w:rsidR="6399377F" w:rsidRPr="7D13B057">
        <w:rPr>
          <w:lang w:eastAsia="en-US"/>
        </w:rPr>
        <w:t xml:space="preserve"> Teiden ja ratojen meluesteiden suunnittelu</w:t>
      </w:r>
      <w:r w:rsidR="6399377F" w:rsidRPr="1CADA7B0">
        <w:rPr>
          <w:lang w:eastAsia="en-US"/>
        </w:rPr>
        <w:t>.</w:t>
      </w:r>
      <w:r w:rsidR="6399377F" w:rsidRPr="7D13B057">
        <w:rPr>
          <w:lang w:eastAsia="en-US"/>
        </w:rPr>
        <w:t xml:space="preserve"> Ylijäämämaita voidaan hyödyntää myös maastonmuotoilussa</w:t>
      </w:r>
      <w:r w:rsidR="00E95747">
        <w:rPr>
          <w:lang w:eastAsia="en-US"/>
        </w:rPr>
        <w:t>,</w:t>
      </w:r>
      <w:r w:rsidR="6399377F" w:rsidRPr="7D13B057">
        <w:rPr>
          <w:lang w:eastAsia="en-US"/>
        </w:rPr>
        <w:t xml:space="preserve"> vanhojen </w:t>
      </w:r>
      <w:r w:rsidR="00687405">
        <w:rPr>
          <w:lang w:eastAsia="en-US"/>
        </w:rPr>
        <w:t>kivi</w:t>
      </w:r>
      <w:r w:rsidR="6399377F" w:rsidRPr="7D13B057">
        <w:rPr>
          <w:lang w:eastAsia="en-US"/>
        </w:rPr>
        <w:t>ainesten ottoalueiden kunnostamisessa</w:t>
      </w:r>
      <w:r w:rsidR="00E95747">
        <w:rPr>
          <w:lang w:eastAsia="en-US"/>
        </w:rPr>
        <w:t xml:space="preserve">, </w:t>
      </w:r>
      <w:r w:rsidR="6399377F" w:rsidRPr="7D13B057">
        <w:rPr>
          <w:lang w:eastAsia="en-US"/>
        </w:rPr>
        <w:t xml:space="preserve">maisemoinnissa ja viherrakentamisessa. Uudelleenkäyttöä </w:t>
      </w:r>
      <w:r w:rsidR="251AAD78" w:rsidRPr="7D13B057">
        <w:rPr>
          <w:lang w:eastAsia="en-US"/>
        </w:rPr>
        <w:t xml:space="preserve">edistää </w:t>
      </w:r>
      <w:r w:rsidR="6399377F" w:rsidRPr="7D13B057">
        <w:rPr>
          <w:lang w:eastAsia="en-US"/>
        </w:rPr>
        <w:t>ylijäämämaiden parantaminen kasvualustaksi tai niiden geoteknisten ominaisuuksien parantaminen esimerkiksi stabiloimalla</w:t>
      </w:r>
      <w:r w:rsidR="00372D2B">
        <w:rPr>
          <w:lang w:eastAsia="en-US"/>
        </w:rPr>
        <w:t>, jos se on teknistaloudellisesti kannattavaa</w:t>
      </w:r>
      <w:r w:rsidR="6399377F" w:rsidRPr="7D13B057">
        <w:rPr>
          <w:lang w:eastAsia="en-US"/>
        </w:rPr>
        <w:t xml:space="preserve">. </w:t>
      </w:r>
    </w:p>
    <w:p w14:paraId="38DBDE47" w14:textId="754DD07C" w:rsidR="000471DA" w:rsidRDefault="000471DA" w:rsidP="00752FE8">
      <w:pPr>
        <w:pStyle w:val="Leipteksti"/>
        <w:rPr>
          <w:lang w:eastAsia="en-US"/>
        </w:rPr>
      </w:pPr>
      <w:r w:rsidRPr="39970B1C">
        <w:rPr>
          <w:lang w:eastAsia="en-US"/>
        </w:rPr>
        <w:t>Ylijäämämaiden uudelleenkäyttöä ja kierrätystä edistää myös massojen selkeä erottelu ja riittävä ohjeistus välivarastointipaikassa, jolloin maa-ainekset on helpompi ohjata hyötykäyttöön. Yhtenäinen luokittelu</w:t>
      </w:r>
      <w:r>
        <w:rPr>
          <w:lang w:eastAsia="en-US"/>
        </w:rPr>
        <w:t>käytäntö</w:t>
      </w:r>
      <w:r w:rsidRPr="39970B1C">
        <w:rPr>
          <w:lang w:eastAsia="en-US"/>
        </w:rPr>
        <w:t xml:space="preserve"> helpottaa hyötykäytön suunnittelua ja mahdollista maa-aineksen jatko</w:t>
      </w:r>
      <w:r>
        <w:rPr>
          <w:lang w:eastAsia="en-US"/>
        </w:rPr>
        <w:t>käyttöä</w:t>
      </w:r>
      <w:r w:rsidRPr="39970B1C">
        <w:rPr>
          <w:lang w:eastAsia="en-US"/>
        </w:rPr>
        <w:t xml:space="preserve">. </w:t>
      </w:r>
      <w:r>
        <w:rPr>
          <w:lang w:eastAsia="en-US"/>
        </w:rPr>
        <w:t xml:space="preserve">Maa-aineksia voidaan luokitella esimerkiksi ohjeessa </w:t>
      </w:r>
      <w:r w:rsidRPr="00EF370E">
        <w:rPr>
          <w:lang w:eastAsia="en-US"/>
        </w:rPr>
        <w:t xml:space="preserve">Tierakenteen suunnittelu </w:t>
      </w:r>
      <w:r>
        <w:rPr>
          <w:lang w:eastAsia="en-US"/>
        </w:rPr>
        <w:t>(</w:t>
      </w:r>
      <w:r w:rsidRPr="00940696">
        <w:rPr>
          <w:lang w:eastAsia="en-US"/>
        </w:rPr>
        <w:t>Liikenneviraston ohjeita 38/2018</w:t>
      </w:r>
      <w:r>
        <w:rPr>
          <w:lang w:eastAsia="en-US"/>
        </w:rPr>
        <w:t>) esitetyn maan kelpoisuusluokituksen mukaisesti.</w:t>
      </w:r>
    </w:p>
    <w:p w14:paraId="0240ABB7" w14:textId="4262CD96" w:rsidR="002A7ED2" w:rsidRDefault="00F647DD" w:rsidP="002A7ED2">
      <w:pPr>
        <w:pStyle w:val="Leipteksti"/>
      </w:pPr>
      <w:r>
        <w:rPr>
          <w:lang w:eastAsia="en-US"/>
        </w:rPr>
        <w:t xml:space="preserve">Väyläviraston ohjeessa </w:t>
      </w:r>
      <w:r w:rsidR="002A7ED2" w:rsidRPr="00F33606">
        <w:rPr>
          <w:lang w:eastAsia="en-US"/>
        </w:rPr>
        <w:t xml:space="preserve">Uusiomateriaalien käyttö väylärakentamisessa on </w:t>
      </w:r>
      <w:r w:rsidR="002A7ED2">
        <w:rPr>
          <w:lang w:eastAsia="en-US"/>
        </w:rPr>
        <w:t xml:space="preserve">esitetty keskeiset periaatteet uusiomateriaalien käytön edistämisestä ja keskeisistä toimintaperiaatteista. </w:t>
      </w:r>
      <w:r w:rsidR="002A7ED2">
        <w:t xml:space="preserve">Käytöstä poistettuja </w:t>
      </w:r>
      <w:r w:rsidR="002A7ED2" w:rsidRPr="00730737">
        <w:t xml:space="preserve">väylärakenteesta tai </w:t>
      </w:r>
      <w:r w:rsidR="002A7ED2">
        <w:t>väylä</w:t>
      </w:r>
      <w:r w:rsidR="002A7ED2" w:rsidRPr="00730737">
        <w:t xml:space="preserve">alueelta peräisin olevia luonnonmateriaaleja ei </w:t>
      </w:r>
      <w:r w:rsidR="002A7ED2">
        <w:t xml:space="preserve">lueta </w:t>
      </w:r>
      <w:r w:rsidR="002A7ED2" w:rsidRPr="00730737">
        <w:t xml:space="preserve">uusiomateriaaleiksi. </w:t>
      </w:r>
    </w:p>
    <w:p w14:paraId="74FF9E5D" w14:textId="10A98A37" w:rsidR="00FF0880" w:rsidRDefault="00B70C16" w:rsidP="00752FE8">
      <w:pPr>
        <w:pStyle w:val="Leipteksti"/>
        <w:rPr>
          <w:lang w:eastAsia="en-US"/>
        </w:rPr>
      </w:pPr>
      <w:r>
        <w:rPr>
          <w:lang w:eastAsia="en-US"/>
        </w:rPr>
        <w:br w:type="page"/>
      </w:r>
    </w:p>
    <w:p w14:paraId="6690B1AE" w14:textId="57FD60A3" w:rsidR="00F87D58" w:rsidRDefault="00F87D58" w:rsidP="00752FE8">
      <w:pPr>
        <w:pStyle w:val="Leipteksti"/>
        <w:rPr>
          <w:lang w:eastAsia="en-US"/>
        </w:rPr>
      </w:pPr>
    </w:p>
    <w:p w14:paraId="3864B7B2" w14:textId="35A48505" w:rsidR="00EA009B" w:rsidRDefault="00EA009B" w:rsidP="00EA009B">
      <w:pPr>
        <w:pStyle w:val="Otsikko2"/>
      </w:pPr>
      <w:bookmarkStart w:id="14" w:name="_Toc134032347"/>
      <w:bookmarkStart w:id="15" w:name="_Hlk119827203"/>
      <w:r>
        <w:t>Ylijäämämassojen huomiointi suunnittelun eri vaiheissa</w:t>
      </w:r>
      <w:bookmarkEnd w:id="14"/>
    </w:p>
    <w:p w14:paraId="6A04F534" w14:textId="066850FB" w:rsidR="00B70C16" w:rsidRDefault="00D013A5" w:rsidP="00B70C16">
      <w:pPr>
        <w:pStyle w:val="Leipteksti"/>
        <w:rPr>
          <w:lang w:eastAsia="en-US"/>
        </w:rPr>
      </w:pPr>
      <w:r w:rsidRPr="39970B1C">
        <w:rPr>
          <w:lang w:eastAsia="en-US"/>
        </w:rPr>
        <w:t xml:space="preserve">Ylijäämämaiden hallinnan tavoitteellinen tilanne lähtee liikkeelle jo </w:t>
      </w:r>
      <w:r w:rsidR="00C41602" w:rsidRPr="39970B1C">
        <w:rPr>
          <w:lang w:eastAsia="en-US"/>
        </w:rPr>
        <w:t>esisuunnitteluvaiheessa</w:t>
      </w:r>
      <w:r w:rsidR="00DC2423">
        <w:rPr>
          <w:lang w:eastAsia="en-US"/>
        </w:rPr>
        <w:t xml:space="preserve"> (</w:t>
      </w:r>
      <w:r w:rsidR="00B519DA">
        <w:rPr>
          <w:lang w:eastAsia="en-US"/>
        </w:rPr>
        <w:t>k</w:t>
      </w:r>
      <w:r w:rsidR="00DC2423">
        <w:rPr>
          <w:lang w:eastAsia="en-US"/>
        </w:rPr>
        <w:t>uva 2)</w:t>
      </w:r>
      <w:r w:rsidR="00B70C16" w:rsidRPr="00B70C16">
        <w:rPr>
          <w:lang w:eastAsia="en-US"/>
        </w:rPr>
        <w:t>.</w:t>
      </w:r>
      <w:r w:rsidR="00DB66F9" w:rsidRPr="39970B1C">
        <w:rPr>
          <w:lang w:eastAsia="en-US"/>
        </w:rPr>
        <w:t xml:space="preserve"> Tällöin</w:t>
      </w:r>
      <w:r w:rsidR="00AA7160" w:rsidRPr="39970B1C">
        <w:rPr>
          <w:lang w:eastAsia="en-US"/>
        </w:rPr>
        <w:t xml:space="preserve"> luodaan tavoitteet, joiden kautta suunnittelu ja toteutus voi</w:t>
      </w:r>
      <w:r w:rsidR="00162353" w:rsidRPr="39970B1C">
        <w:rPr>
          <w:lang w:eastAsia="en-US"/>
        </w:rPr>
        <w:t>vat</w:t>
      </w:r>
      <w:r w:rsidR="00AA7160" w:rsidRPr="39970B1C">
        <w:rPr>
          <w:lang w:eastAsia="en-US"/>
        </w:rPr>
        <w:t xml:space="preserve"> tuottaa kiertotaloutta tukev</w:t>
      </w:r>
      <w:r w:rsidR="00B10CF2" w:rsidRPr="39970B1C">
        <w:rPr>
          <w:lang w:eastAsia="en-US"/>
        </w:rPr>
        <w:t>ia</w:t>
      </w:r>
      <w:r w:rsidR="00AA7160" w:rsidRPr="39970B1C">
        <w:rPr>
          <w:lang w:eastAsia="en-US"/>
        </w:rPr>
        <w:t xml:space="preserve"> ylijäämämassojen hyödyntämisratkaisu</w:t>
      </w:r>
      <w:r w:rsidR="00B10CF2" w:rsidRPr="39970B1C">
        <w:rPr>
          <w:lang w:eastAsia="en-US"/>
        </w:rPr>
        <w:t>ja</w:t>
      </w:r>
      <w:r w:rsidR="00AA7160" w:rsidRPr="39970B1C">
        <w:rPr>
          <w:lang w:eastAsia="en-US"/>
        </w:rPr>
        <w:t>.</w:t>
      </w:r>
    </w:p>
    <w:p w14:paraId="36EF74F5" w14:textId="30929B68" w:rsidR="007163F6" w:rsidRPr="00B70C16" w:rsidRDefault="007163F6" w:rsidP="00B70C16">
      <w:pPr>
        <w:pStyle w:val="Leipteksti"/>
        <w:rPr>
          <w:lang w:eastAsia="en-US"/>
        </w:rPr>
      </w:pPr>
      <w:r>
        <w:rPr>
          <w:noProof/>
        </w:rPr>
        <w:drawing>
          <wp:inline distT="0" distB="0" distL="0" distR="0" wp14:anchorId="3302239E" wp14:editId="30E7C1C0">
            <wp:extent cx="4253575" cy="6545036"/>
            <wp:effectExtent l="19050" t="19050" r="1397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257958" cy="6551781"/>
                    </a:xfrm>
                    <a:prstGeom prst="rect">
                      <a:avLst/>
                    </a:prstGeom>
                    <a:noFill/>
                    <a:ln w="12700">
                      <a:solidFill>
                        <a:schemeClr val="accent1"/>
                      </a:solidFill>
                    </a:ln>
                  </pic:spPr>
                </pic:pic>
              </a:graphicData>
            </a:graphic>
          </wp:inline>
        </w:drawing>
      </w:r>
    </w:p>
    <w:p w14:paraId="44352B9F" w14:textId="5E805267" w:rsidR="00691152" w:rsidRDefault="00691152" w:rsidP="096F16EF">
      <w:pPr>
        <w:pStyle w:val="Kuvaotsikko"/>
        <w:jc w:val="both"/>
        <w:rPr>
          <w:i w:val="0"/>
          <w:w w:val="105"/>
          <w:sz w:val="19"/>
          <w:szCs w:val="19"/>
        </w:rPr>
      </w:pPr>
      <w:r>
        <w:t xml:space="preserve">Kuva </w:t>
      </w:r>
      <w:r>
        <w:fldChar w:fldCharType="begin"/>
      </w:r>
      <w:r>
        <w:instrText xml:space="preserve"> SEQ Kuva \* ARABIC </w:instrText>
      </w:r>
      <w:r>
        <w:fldChar w:fldCharType="separate"/>
      </w:r>
      <w:r w:rsidRPr="096F16EF">
        <w:rPr>
          <w:noProof/>
        </w:rPr>
        <w:t>2</w:t>
      </w:r>
      <w:r>
        <w:fldChar w:fldCharType="end"/>
      </w:r>
      <w:r>
        <w:t xml:space="preserve">. Ylijäämämassojen </w:t>
      </w:r>
      <w:r w:rsidR="00C93FDF">
        <w:t xml:space="preserve">huomioinnin tavoitteellinen tila </w:t>
      </w:r>
      <w:r>
        <w:t>tie- ja ratahankkeen eri vaiheissa.</w:t>
      </w:r>
    </w:p>
    <w:p w14:paraId="0B273CEC" w14:textId="46D7524C" w:rsidR="00AA7160" w:rsidRDefault="00AA7160" w:rsidP="00EA009B">
      <w:pPr>
        <w:pStyle w:val="Leipteksti"/>
        <w:rPr>
          <w:lang w:eastAsia="en-US"/>
        </w:rPr>
      </w:pPr>
    </w:p>
    <w:p w14:paraId="0AE7E928" w14:textId="61CD91FE" w:rsidR="00EA009B" w:rsidRDefault="00444F0A" w:rsidP="00EA009B">
      <w:pPr>
        <w:pStyle w:val="Leipteksti"/>
        <w:rPr>
          <w:lang w:eastAsia="en-US"/>
        </w:rPr>
      </w:pPr>
      <w:r>
        <w:rPr>
          <w:b/>
          <w:bCs/>
          <w:lang w:eastAsia="en-US"/>
        </w:rPr>
        <w:t>Y</w:t>
      </w:r>
      <w:r w:rsidR="6C69A24F" w:rsidRPr="39970B1C">
        <w:rPr>
          <w:b/>
          <w:bCs/>
          <w:lang w:eastAsia="en-US"/>
        </w:rPr>
        <w:t>leissuunnitteluvaiheessa</w:t>
      </w:r>
      <w:r w:rsidR="66FDA453" w:rsidRPr="39970B1C">
        <w:rPr>
          <w:b/>
          <w:bCs/>
          <w:lang w:eastAsia="en-US"/>
        </w:rPr>
        <w:t xml:space="preserve"> </w:t>
      </w:r>
      <w:r w:rsidR="66FDA453" w:rsidRPr="39970B1C">
        <w:rPr>
          <w:lang w:eastAsia="en-US"/>
        </w:rPr>
        <w:t>sekä kaavoitusta tukevassa</w:t>
      </w:r>
      <w:r w:rsidR="47F1973D" w:rsidRPr="39970B1C">
        <w:rPr>
          <w:lang w:eastAsia="en-US"/>
        </w:rPr>
        <w:t xml:space="preserve"> </w:t>
      </w:r>
      <w:r w:rsidR="47F1973D" w:rsidRPr="39970B1C">
        <w:rPr>
          <w:b/>
          <w:bCs/>
          <w:lang w:eastAsia="en-US"/>
        </w:rPr>
        <w:t>aluevaraussuunnitelmassa</w:t>
      </w:r>
      <w:r>
        <w:rPr>
          <w:lang w:eastAsia="en-US"/>
        </w:rPr>
        <w:t xml:space="preserve"> </w:t>
      </w:r>
      <w:r w:rsidR="6C69A24F" w:rsidRPr="39970B1C">
        <w:rPr>
          <w:lang w:eastAsia="en-US"/>
        </w:rPr>
        <w:t>määräytyy</w:t>
      </w:r>
      <w:r w:rsidR="47FE2F77" w:rsidRPr="39970B1C">
        <w:rPr>
          <w:lang w:eastAsia="en-US"/>
        </w:rPr>
        <w:t xml:space="preserve"> suunniteltavan väylä</w:t>
      </w:r>
      <w:r w:rsidR="00AA0D83">
        <w:rPr>
          <w:lang w:eastAsia="en-US"/>
        </w:rPr>
        <w:t xml:space="preserve">n </w:t>
      </w:r>
      <w:r w:rsidR="6C69A24F" w:rsidRPr="39970B1C">
        <w:rPr>
          <w:lang w:eastAsia="en-US"/>
        </w:rPr>
        <w:t xml:space="preserve">yleispiirteinen sijainti ja se, millaiseen maastoon ja pohjaolosuhteisiin tie tai rataosuus tullaan rakentamaan. Yleissuunnitelmavaiheessa on alueen pohjaolosuhteiden ja massatasapainon </w:t>
      </w:r>
      <w:r w:rsidR="00F970E1">
        <w:rPr>
          <w:lang w:eastAsia="en-US"/>
        </w:rPr>
        <w:t>alustava arviointi</w:t>
      </w:r>
      <w:r w:rsidR="6C69A24F" w:rsidRPr="39970B1C">
        <w:rPr>
          <w:lang w:eastAsia="en-US"/>
        </w:rPr>
        <w:t xml:space="preserve"> tärkeää, sillä linjauksen ja tasauksen suunnittelulla voidaan merkittävästi vaikuttaa </w:t>
      </w:r>
      <w:r w:rsidR="490237F4" w:rsidRPr="39970B1C">
        <w:rPr>
          <w:lang w:eastAsia="en-US"/>
        </w:rPr>
        <w:t>syntyvien ylijäämämaiden</w:t>
      </w:r>
      <w:r w:rsidR="6C69A24F" w:rsidRPr="39970B1C">
        <w:rPr>
          <w:lang w:eastAsia="en-US"/>
        </w:rPr>
        <w:t xml:space="preserve"> määrään. Yle</w:t>
      </w:r>
      <w:r w:rsidR="6F963D8E" w:rsidRPr="39970B1C">
        <w:rPr>
          <w:lang w:eastAsia="en-US"/>
        </w:rPr>
        <w:t>isenä</w:t>
      </w:r>
      <w:r w:rsidR="6C69A24F" w:rsidRPr="39970B1C">
        <w:rPr>
          <w:lang w:eastAsia="en-US"/>
        </w:rPr>
        <w:t xml:space="preserve"> pyrkimyksenä </w:t>
      </w:r>
      <w:r w:rsidR="008E0551">
        <w:rPr>
          <w:lang w:eastAsia="en-US"/>
        </w:rPr>
        <w:t xml:space="preserve">väylähankkeissa </w:t>
      </w:r>
      <w:r w:rsidR="6C69A24F" w:rsidRPr="39970B1C">
        <w:rPr>
          <w:lang w:eastAsia="en-US"/>
        </w:rPr>
        <w:t>on massatasapaino, mutta hankkeen muut reunaehdot saattavat estää sen toteutumisen. Esimerkiksi taajamahankkeissa massatasapainoon ei useinkaan päästä, kun tien tai rataosuuden tasaus on ympäristösyistä tai meluntorjunnan vuoksi asetettava mahdollisimman alas.</w:t>
      </w:r>
      <w:r w:rsidR="008A44CD">
        <w:rPr>
          <w:lang w:eastAsia="en-US"/>
        </w:rPr>
        <w:t xml:space="preserve"> </w:t>
      </w:r>
    </w:p>
    <w:p w14:paraId="07182981" w14:textId="6328BCBE" w:rsidR="005222CF" w:rsidRPr="00B70C16" w:rsidRDefault="005222CF" w:rsidP="00EA009B">
      <w:pPr>
        <w:pStyle w:val="Leipteksti"/>
        <w:rPr>
          <w:lang w:eastAsia="en-US"/>
        </w:rPr>
      </w:pPr>
      <w:r>
        <w:rPr>
          <w:lang w:eastAsia="en-US"/>
        </w:rPr>
        <w:t>Yleissuunnitelmavaiheessa on suositeltavaa laatia</w:t>
      </w:r>
      <w:r w:rsidRPr="25E28A91">
        <w:rPr>
          <w:lang w:eastAsia="en-US"/>
        </w:rPr>
        <w:t xml:space="preserve"> alustava massataloussuunnitelma</w:t>
      </w:r>
      <w:r>
        <w:rPr>
          <w:lang w:eastAsia="en-US"/>
        </w:rPr>
        <w:t xml:space="preserve"> olemassa olevien tietojen perusteella ja arvioida eri toteutusvaihtoehtojen vaikutusta syntyvien ylijäämämaiden määrään</w:t>
      </w:r>
      <w:r w:rsidRPr="25E28A91">
        <w:rPr>
          <w:lang w:eastAsia="en-US"/>
        </w:rPr>
        <w:t>.</w:t>
      </w:r>
      <w:r w:rsidR="000A7841">
        <w:rPr>
          <w:lang w:eastAsia="en-US"/>
        </w:rPr>
        <w:t xml:space="preserve"> Samoin tulee alustavasti arvioida ylijäämämassojen hyötykäyttömahdollisuuksia esimerkiksi </w:t>
      </w:r>
      <w:r w:rsidR="00107FCE">
        <w:rPr>
          <w:lang w:eastAsia="en-US"/>
        </w:rPr>
        <w:t xml:space="preserve">muissa </w:t>
      </w:r>
      <w:r w:rsidR="001679E0">
        <w:rPr>
          <w:lang w:eastAsia="en-US"/>
        </w:rPr>
        <w:t xml:space="preserve">tulevissa </w:t>
      </w:r>
      <w:r w:rsidR="00107FCE">
        <w:rPr>
          <w:lang w:eastAsia="en-US"/>
        </w:rPr>
        <w:t>maanrakennushankkeissa</w:t>
      </w:r>
      <w:r w:rsidR="00981718">
        <w:rPr>
          <w:lang w:eastAsia="en-US"/>
        </w:rPr>
        <w:t xml:space="preserve"> yhteistyössä kunnan viranomaisten kanssa.</w:t>
      </w:r>
      <w:r w:rsidRPr="25E28A91">
        <w:rPr>
          <w:lang w:eastAsia="en-US"/>
        </w:rPr>
        <w:t xml:space="preserve"> </w:t>
      </w:r>
      <w:r>
        <w:rPr>
          <w:lang w:eastAsia="en-US"/>
        </w:rPr>
        <w:t xml:space="preserve">Yleissuunnitelmavaiheessa tulee myös tunnistaa </w:t>
      </w:r>
      <w:r w:rsidR="008E0551">
        <w:rPr>
          <w:lang w:eastAsia="en-US"/>
        </w:rPr>
        <w:t>ylijäämä</w:t>
      </w:r>
      <w:r>
        <w:rPr>
          <w:lang w:eastAsia="en-US"/>
        </w:rPr>
        <w:t>maa-ainesten</w:t>
      </w:r>
      <w:r w:rsidR="001962E4">
        <w:rPr>
          <w:lang w:eastAsia="en-US"/>
        </w:rPr>
        <w:t xml:space="preserve"> mahdollinen</w:t>
      </w:r>
      <w:r w:rsidR="00242CF3">
        <w:rPr>
          <w:lang w:eastAsia="en-US"/>
        </w:rPr>
        <w:t xml:space="preserve"> jäteluonne </w:t>
      </w:r>
      <w:r w:rsidR="001962E4">
        <w:rPr>
          <w:lang w:eastAsia="en-US"/>
        </w:rPr>
        <w:t>ja siitä seuraava</w:t>
      </w:r>
      <w:r>
        <w:rPr>
          <w:lang w:eastAsia="en-US"/>
        </w:rPr>
        <w:t xml:space="preserve"> sijoittamisen </w:t>
      </w:r>
      <w:r w:rsidR="008E0551">
        <w:rPr>
          <w:lang w:eastAsia="en-US"/>
        </w:rPr>
        <w:t>ympäristö</w:t>
      </w:r>
      <w:r>
        <w:rPr>
          <w:lang w:eastAsia="en-US"/>
        </w:rPr>
        <w:t xml:space="preserve">lupatarve </w:t>
      </w:r>
      <w:r w:rsidR="0054545C">
        <w:rPr>
          <w:lang w:eastAsia="en-US"/>
        </w:rPr>
        <w:t>sekä</w:t>
      </w:r>
      <w:r>
        <w:rPr>
          <w:lang w:eastAsia="en-US"/>
        </w:rPr>
        <w:t xml:space="preserve"> huomioida mahdollisten lupahakemusasiakirjojen valmisteluun sekä viranomaisprosesseihin vaadittava aika ja resurssit.</w:t>
      </w:r>
    </w:p>
    <w:p w14:paraId="5EC6F036" w14:textId="01AA83B5" w:rsidR="006E2A49" w:rsidRDefault="00EA009B" w:rsidP="00EA009B">
      <w:pPr>
        <w:pStyle w:val="Leipteksti"/>
        <w:rPr>
          <w:lang w:eastAsia="en-US"/>
        </w:rPr>
      </w:pPr>
      <w:r w:rsidRPr="60AA824B">
        <w:rPr>
          <w:b/>
          <w:bCs/>
          <w:lang w:eastAsia="en-US"/>
        </w:rPr>
        <w:t>Tie- ja ratasuunnitelmavaiheessa</w:t>
      </w:r>
      <w:r w:rsidRPr="60AA824B">
        <w:rPr>
          <w:lang w:eastAsia="en-US"/>
        </w:rPr>
        <w:t xml:space="preserve"> määräytyy </w:t>
      </w:r>
      <w:r w:rsidR="00B222BA" w:rsidRPr="60AA824B">
        <w:rPr>
          <w:lang w:eastAsia="en-US"/>
        </w:rPr>
        <w:t>väylän</w:t>
      </w:r>
      <w:r w:rsidRPr="60AA824B">
        <w:rPr>
          <w:lang w:eastAsia="en-US"/>
        </w:rPr>
        <w:t xml:space="preserve"> tarkka sijainti. </w:t>
      </w:r>
      <w:r w:rsidR="00542C79" w:rsidRPr="60AA824B">
        <w:rPr>
          <w:lang w:eastAsia="en-US"/>
        </w:rPr>
        <w:t>Erilaisilla suunnitelmaratkaisuilla voidaan parantaa hankkeen massa</w:t>
      </w:r>
      <w:r w:rsidR="00864C85" w:rsidRPr="60AA824B">
        <w:rPr>
          <w:lang w:eastAsia="en-US"/>
        </w:rPr>
        <w:t>tasapainoa</w:t>
      </w:r>
      <w:r w:rsidR="00EE46D4">
        <w:rPr>
          <w:lang w:eastAsia="en-US"/>
        </w:rPr>
        <w:t>. E</w:t>
      </w:r>
      <w:r w:rsidR="00864C85" w:rsidRPr="60AA824B">
        <w:rPr>
          <w:lang w:eastAsia="en-US"/>
        </w:rPr>
        <w:t xml:space="preserve">simerkiksi sijoittamalla heikkolaatuisia maa-aineksia </w:t>
      </w:r>
      <w:r w:rsidR="006E2A49" w:rsidRPr="60AA824B">
        <w:rPr>
          <w:lang w:eastAsia="en-US"/>
        </w:rPr>
        <w:t xml:space="preserve">mahdollisuuksien mukaan </w:t>
      </w:r>
      <w:r w:rsidR="008D1DDC" w:rsidRPr="60AA824B">
        <w:rPr>
          <w:lang w:eastAsia="en-US"/>
        </w:rPr>
        <w:t>pen</w:t>
      </w:r>
      <w:r w:rsidR="00EE46D4">
        <w:rPr>
          <w:lang w:eastAsia="en-US"/>
        </w:rPr>
        <w:t>ger</w:t>
      </w:r>
      <w:r w:rsidR="008D1DDC" w:rsidRPr="60AA824B">
        <w:rPr>
          <w:lang w:eastAsia="en-US"/>
        </w:rPr>
        <w:t>rakent</w:t>
      </w:r>
      <w:r w:rsidR="00AF065E" w:rsidRPr="60AA824B">
        <w:rPr>
          <w:lang w:eastAsia="en-US"/>
        </w:rPr>
        <w:t>eiden luiski</w:t>
      </w:r>
      <w:r w:rsidR="00C9442F" w:rsidRPr="60AA824B">
        <w:rPr>
          <w:lang w:eastAsia="en-US"/>
        </w:rPr>
        <w:t xml:space="preserve">in, </w:t>
      </w:r>
      <w:r w:rsidR="0081748C" w:rsidRPr="60AA824B">
        <w:rPr>
          <w:lang w:eastAsia="en-US"/>
        </w:rPr>
        <w:t>tiealueiden leveiden välikaistojen kasvualustoi</w:t>
      </w:r>
      <w:r w:rsidR="00C9442F" w:rsidRPr="60AA824B">
        <w:rPr>
          <w:lang w:eastAsia="en-US"/>
        </w:rPr>
        <w:t>hin</w:t>
      </w:r>
      <w:r w:rsidR="00A20C17" w:rsidRPr="60AA824B">
        <w:rPr>
          <w:lang w:eastAsia="en-US"/>
        </w:rPr>
        <w:t xml:space="preserve"> tai vastaavi</w:t>
      </w:r>
      <w:r w:rsidR="00C9442F" w:rsidRPr="60AA824B">
        <w:rPr>
          <w:lang w:eastAsia="en-US"/>
        </w:rPr>
        <w:t>in</w:t>
      </w:r>
      <w:r w:rsidR="00A20C17" w:rsidRPr="60AA824B">
        <w:rPr>
          <w:lang w:eastAsia="en-US"/>
        </w:rPr>
        <w:t xml:space="preserve"> </w:t>
      </w:r>
      <w:r w:rsidR="00ED21E6" w:rsidRPr="60AA824B">
        <w:rPr>
          <w:lang w:eastAsia="en-US"/>
        </w:rPr>
        <w:t>tie</w:t>
      </w:r>
      <w:r w:rsidR="00532A74" w:rsidRPr="60AA824B">
        <w:rPr>
          <w:lang w:eastAsia="en-US"/>
        </w:rPr>
        <w:t>- tai rata</w:t>
      </w:r>
      <w:r w:rsidR="00ED21E6" w:rsidRPr="60AA824B">
        <w:rPr>
          <w:lang w:eastAsia="en-US"/>
        </w:rPr>
        <w:t xml:space="preserve">ympäristön </w:t>
      </w:r>
      <w:r w:rsidR="00D04705" w:rsidRPr="60AA824B">
        <w:rPr>
          <w:lang w:eastAsia="en-US"/>
        </w:rPr>
        <w:t xml:space="preserve">ajoturvallisuutta </w:t>
      </w:r>
      <w:r w:rsidR="001D1EB2" w:rsidRPr="60AA824B">
        <w:rPr>
          <w:lang w:eastAsia="en-US"/>
        </w:rPr>
        <w:t>parantavi</w:t>
      </w:r>
      <w:r w:rsidR="00C9442F" w:rsidRPr="60AA824B">
        <w:rPr>
          <w:lang w:eastAsia="en-US"/>
        </w:rPr>
        <w:t xml:space="preserve">in </w:t>
      </w:r>
      <w:r w:rsidR="001D1EB2" w:rsidRPr="60AA824B">
        <w:rPr>
          <w:lang w:eastAsia="en-US"/>
        </w:rPr>
        <w:t>kohteis</w:t>
      </w:r>
      <w:r w:rsidR="00C9442F" w:rsidRPr="60AA824B">
        <w:rPr>
          <w:lang w:eastAsia="en-US"/>
        </w:rPr>
        <w:t>iin</w:t>
      </w:r>
      <w:r w:rsidR="00EE46D4">
        <w:rPr>
          <w:lang w:eastAsia="en-US"/>
        </w:rPr>
        <w:t xml:space="preserve"> voidaan vähentää ylijäämämaiden syntymistä</w:t>
      </w:r>
      <w:r w:rsidR="00F50D8B" w:rsidRPr="60AA824B">
        <w:rPr>
          <w:lang w:eastAsia="en-US"/>
        </w:rPr>
        <w:t xml:space="preserve">. </w:t>
      </w:r>
      <w:r w:rsidR="00590AE3" w:rsidRPr="006A75B4">
        <w:rPr>
          <w:lang w:eastAsia="en-US"/>
        </w:rPr>
        <w:t>T</w:t>
      </w:r>
      <w:r w:rsidR="00EE46D4">
        <w:rPr>
          <w:lang w:eastAsia="en-US"/>
        </w:rPr>
        <w:t xml:space="preserve">ie- ja ratasuunnitteluvaiheessa </w:t>
      </w:r>
      <w:r w:rsidR="00590AE3" w:rsidRPr="006A75B4">
        <w:rPr>
          <w:lang w:eastAsia="en-US"/>
        </w:rPr>
        <w:t>tulee</w:t>
      </w:r>
      <w:r w:rsidR="00590AE3">
        <w:rPr>
          <w:lang w:eastAsia="en-US"/>
        </w:rPr>
        <w:t xml:space="preserve"> myös</w:t>
      </w:r>
      <w:r w:rsidR="00590AE3" w:rsidRPr="006A75B4">
        <w:rPr>
          <w:lang w:eastAsia="en-US"/>
        </w:rPr>
        <w:t xml:space="preserve"> selvittää, voidaanko ylijäämämassojen määrää vähentää esimerkiksi huon</w:t>
      </w:r>
      <w:r w:rsidR="00590AE3">
        <w:rPr>
          <w:lang w:eastAsia="en-US"/>
        </w:rPr>
        <w:t>o</w:t>
      </w:r>
      <w:r w:rsidR="00590AE3" w:rsidRPr="006A75B4">
        <w:rPr>
          <w:lang w:eastAsia="en-US"/>
        </w:rPr>
        <w:t xml:space="preserve">laatuisia </w:t>
      </w:r>
      <w:r w:rsidR="00221CFD" w:rsidRPr="006A75B4">
        <w:rPr>
          <w:lang w:eastAsia="en-US"/>
        </w:rPr>
        <w:t>m</w:t>
      </w:r>
      <w:r w:rsidR="00221CFD">
        <w:rPr>
          <w:lang w:eastAsia="en-US"/>
        </w:rPr>
        <w:t>aa-aineksia</w:t>
      </w:r>
      <w:r w:rsidR="00221CFD" w:rsidRPr="006A75B4">
        <w:rPr>
          <w:lang w:eastAsia="en-US"/>
        </w:rPr>
        <w:t xml:space="preserve"> </w:t>
      </w:r>
      <w:r w:rsidR="00590AE3" w:rsidRPr="006A75B4">
        <w:rPr>
          <w:lang w:eastAsia="en-US"/>
        </w:rPr>
        <w:t xml:space="preserve">stabiloimalla. </w:t>
      </w:r>
      <w:r w:rsidR="00590AE3">
        <w:rPr>
          <w:lang w:eastAsia="en-US"/>
        </w:rPr>
        <w:t xml:space="preserve">Stabilointia tarkasteltaessa tulee </w:t>
      </w:r>
      <w:r w:rsidR="00221CFD">
        <w:rPr>
          <w:lang w:eastAsia="en-US"/>
        </w:rPr>
        <w:t xml:space="preserve">kuitenkin </w:t>
      </w:r>
      <w:r w:rsidR="00590AE3">
        <w:rPr>
          <w:lang w:eastAsia="en-US"/>
        </w:rPr>
        <w:t xml:space="preserve">huomioida mahdollisen stabiloinnin vaikutukset hankkeen </w:t>
      </w:r>
      <w:r w:rsidR="0046093B">
        <w:rPr>
          <w:lang w:eastAsia="en-US"/>
        </w:rPr>
        <w:t xml:space="preserve">kokonaiskustannuksiin ja </w:t>
      </w:r>
      <w:r w:rsidR="00590AE3">
        <w:rPr>
          <w:lang w:eastAsia="en-US"/>
        </w:rPr>
        <w:t xml:space="preserve">hiilijalanjälkeen. </w:t>
      </w:r>
      <w:r w:rsidR="00BE7622">
        <w:rPr>
          <w:lang w:eastAsia="en-US"/>
        </w:rPr>
        <w:t>Stabiloinnin suunnittelua</w:t>
      </w:r>
      <w:r w:rsidR="00D30BBF">
        <w:rPr>
          <w:lang w:eastAsia="en-US"/>
        </w:rPr>
        <w:t xml:space="preserve"> ja reunaehtoja</w:t>
      </w:r>
      <w:r w:rsidR="00BE7622">
        <w:rPr>
          <w:lang w:eastAsia="en-US"/>
        </w:rPr>
        <w:t xml:space="preserve"> on käsitelty tarkemmin </w:t>
      </w:r>
      <w:r w:rsidR="00D91047">
        <w:rPr>
          <w:lang w:eastAsia="en-US"/>
        </w:rPr>
        <w:t>ohjeessa Syvästabiloinnin suunnittelu</w:t>
      </w:r>
      <w:r w:rsidR="004F45DF">
        <w:rPr>
          <w:lang w:eastAsia="en-US"/>
        </w:rPr>
        <w:t>.</w:t>
      </w:r>
    </w:p>
    <w:p w14:paraId="1F71E96A" w14:textId="509C074B" w:rsidR="00D914E2" w:rsidRDefault="00EA009B" w:rsidP="00EA009B">
      <w:pPr>
        <w:pStyle w:val="Leipteksti"/>
        <w:rPr>
          <w:lang w:eastAsia="en-US"/>
        </w:rPr>
      </w:pPr>
      <w:r w:rsidRPr="006A75B4">
        <w:rPr>
          <w:lang w:eastAsia="en-US"/>
        </w:rPr>
        <w:t xml:space="preserve">Tie- ja ratasuunnitteluvaiheessa </w:t>
      </w:r>
      <w:r w:rsidR="00EE46D4">
        <w:rPr>
          <w:lang w:eastAsia="en-US"/>
        </w:rPr>
        <w:t xml:space="preserve">suunnittelualueella </w:t>
      </w:r>
      <w:r w:rsidR="004F00BC">
        <w:rPr>
          <w:lang w:eastAsia="en-US"/>
        </w:rPr>
        <w:t>toteutetaan pohjatutkimukset</w:t>
      </w:r>
      <w:r w:rsidR="0035214F">
        <w:rPr>
          <w:lang w:eastAsia="en-US"/>
        </w:rPr>
        <w:t>, joita tarkennetaan tarvittaessa rakentamissuunnitelmavaiheessa. Suunnittel</w:t>
      </w:r>
      <w:r w:rsidR="00CE0ACD">
        <w:rPr>
          <w:lang w:eastAsia="en-US"/>
        </w:rPr>
        <w:t>utyön tueksi tulee</w:t>
      </w:r>
      <w:r w:rsidRPr="006A75B4">
        <w:rPr>
          <w:lang w:eastAsia="en-US"/>
        </w:rPr>
        <w:t xml:space="preserve"> olla riittävästi tietoa maaperän kantavuudesta</w:t>
      </w:r>
      <w:r w:rsidR="00CE0ACD">
        <w:rPr>
          <w:lang w:eastAsia="en-US"/>
        </w:rPr>
        <w:t>,</w:t>
      </w:r>
      <w:r w:rsidRPr="006A75B4">
        <w:rPr>
          <w:lang w:eastAsia="en-US"/>
        </w:rPr>
        <w:t xml:space="preserve"> routivuudesta</w:t>
      </w:r>
      <w:r w:rsidR="00CE0ACD">
        <w:rPr>
          <w:lang w:eastAsia="en-US"/>
        </w:rPr>
        <w:t xml:space="preserve"> ja happamien sulfaattimaiden esiintymisestä</w:t>
      </w:r>
      <w:r w:rsidRPr="006A75B4">
        <w:rPr>
          <w:lang w:eastAsia="en-US"/>
        </w:rPr>
        <w:t xml:space="preserve">. </w:t>
      </w:r>
      <w:r w:rsidR="00D53F3B">
        <w:rPr>
          <w:lang w:eastAsia="en-US"/>
        </w:rPr>
        <w:t>Happamia sulfaattimaita on käsitelty tarkemmin lu</w:t>
      </w:r>
      <w:r w:rsidR="00590AE3">
        <w:rPr>
          <w:lang w:eastAsia="en-US"/>
        </w:rPr>
        <w:t>vussa 6.4.</w:t>
      </w:r>
    </w:p>
    <w:p w14:paraId="1ACF071C" w14:textId="592874C9" w:rsidR="006E4D0E" w:rsidRDefault="00895750" w:rsidP="00EA009B">
      <w:pPr>
        <w:pStyle w:val="Leipteksti"/>
        <w:rPr>
          <w:lang w:eastAsia="en-US"/>
        </w:rPr>
      </w:pPr>
      <w:r w:rsidRPr="006A75B4">
        <w:rPr>
          <w:lang w:eastAsia="en-US"/>
        </w:rPr>
        <w:t>Rata- ja tiesuunnitelmalla voidaan osoittaa maa-ainesten sijoitusalueita ja varata</w:t>
      </w:r>
      <w:r w:rsidRPr="5E0788A6">
        <w:rPr>
          <w:lang w:eastAsia="en-US"/>
        </w:rPr>
        <w:t xml:space="preserve"> </w:t>
      </w:r>
      <w:r w:rsidR="00E01341">
        <w:rPr>
          <w:lang w:eastAsia="en-US"/>
        </w:rPr>
        <w:t xml:space="preserve">alueita </w:t>
      </w:r>
      <w:r w:rsidR="006E4D0E">
        <w:rPr>
          <w:lang w:eastAsia="en-US"/>
        </w:rPr>
        <w:t xml:space="preserve">maa-ainesten </w:t>
      </w:r>
      <w:r w:rsidR="00E01341">
        <w:rPr>
          <w:lang w:eastAsia="en-US"/>
        </w:rPr>
        <w:t>välivarastointia varten</w:t>
      </w:r>
      <w:r w:rsidR="006E4D0E">
        <w:rPr>
          <w:lang w:eastAsia="en-US"/>
        </w:rPr>
        <w:t xml:space="preserve"> sekä </w:t>
      </w:r>
      <w:r w:rsidR="00645B82">
        <w:rPr>
          <w:lang w:eastAsia="en-US"/>
        </w:rPr>
        <w:t>hyväksytetään maa-ainesten kuljetukseen tarvittavat kulkuyhteydet</w:t>
      </w:r>
      <w:r w:rsidRPr="5E0788A6">
        <w:rPr>
          <w:lang w:eastAsia="en-US"/>
        </w:rPr>
        <w:t xml:space="preserve">. </w:t>
      </w:r>
      <w:r w:rsidR="00785537">
        <w:rPr>
          <w:lang w:eastAsia="en-US"/>
        </w:rPr>
        <w:t>Sijoitusalueiden ja niille johtavien tieyhteyksien suunnittelu tehdään yhteistyössä maanomistajien kanssa</w:t>
      </w:r>
      <w:r w:rsidR="006E3577">
        <w:rPr>
          <w:lang w:eastAsia="en-US"/>
        </w:rPr>
        <w:t xml:space="preserve"> </w:t>
      </w:r>
      <w:r w:rsidR="003C6845">
        <w:rPr>
          <w:lang w:eastAsia="en-US"/>
        </w:rPr>
        <w:t>ja</w:t>
      </w:r>
      <w:r w:rsidR="006E3577">
        <w:rPr>
          <w:lang w:eastAsia="en-US"/>
        </w:rPr>
        <w:t xml:space="preserve"> </w:t>
      </w:r>
      <w:r w:rsidR="006A75B4">
        <w:rPr>
          <w:lang w:eastAsia="en-US"/>
        </w:rPr>
        <w:t xml:space="preserve">tehdään </w:t>
      </w:r>
      <w:r w:rsidR="006E3577">
        <w:rPr>
          <w:lang w:eastAsia="en-US"/>
        </w:rPr>
        <w:t xml:space="preserve">maa-alueiden käyttöä </w:t>
      </w:r>
      <w:r w:rsidR="00864C85">
        <w:rPr>
          <w:lang w:eastAsia="en-US"/>
        </w:rPr>
        <w:t xml:space="preserve">koskevat </w:t>
      </w:r>
      <w:r w:rsidR="006A75B4">
        <w:rPr>
          <w:lang w:eastAsia="en-US"/>
        </w:rPr>
        <w:t>sopimukset</w:t>
      </w:r>
      <w:r w:rsidR="003C6845">
        <w:rPr>
          <w:lang w:eastAsia="en-US"/>
        </w:rPr>
        <w:t>.</w:t>
      </w:r>
      <w:r w:rsidR="00E64BE4">
        <w:rPr>
          <w:lang w:eastAsia="en-US"/>
        </w:rPr>
        <w:t xml:space="preserve"> Mikäli sijoitusalueita ei esitetä, huomioidaan kustannusarviossa </w:t>
      </w:r>
      <w:r w:rsidR="009C4D44">
        <w:rPr>
          <w:lang w:eastAsia="en-US"/>
        </w:rPr>
        <w:t xml:space="preserve">ylijäämämaa-ainesten toimitus luvanvaraiseen </w:t>
      </w:r>
      <w:r w:rsidR="00E64BE4">
        <w:rPr>
          <w:lang w:eastAsia="en-US"/>
        </w:rPr>
        <w:t>vastaanottopaika</w:t>
      </w:r>
      <w:r w:rsidR="009C4D44">
        <w:rPr>
          <w:lang w:eastAsia="en-US"/>
        </w:rPr>
        <w:t>an</w:t>
      </w:r>
      <w:r w:rsidR="00E64BE4">
        <w:rPr>
          <w:lang w:eastAsia="en-US"/>
        </w:rPr>
        <w:t>.</w:t>
      </w:r>
    </w:p>
    <w:p w14:paraId="22A86BA8" w14:textId="23958A91" w:rsidR="00EE3CB3" w:rsidRDefault="00D92275" w:rsidP="00EA009B">
      <w:pPr>
        <w:pStyle w:val="Leipteksti"/>
        <w:rPr>
          <w:lang w:eastAsia="en-US"/>
        </w:rPr>
      </w:pPr>
      <w:r>
        <w:rPr>
          <w:lang w:eastAsia="en-US"/>
        </w:rPr>
        <w:t xml:space="preserve">Tie- ja ratasuunnitelmavaiheessa laaditaan hankkeen massataloussuunnitelma. </w:t>
      </w:r>
      <w:r w:rsidRPr="25E28A91">
        <w:rPr>
          <w:lang w:eastAsia="en-US"/>
        </w:rPr>
        <w:t xml:space="preserve">Massataloussuunnittelun yhteydessä selvitetään maaleikkauksista syntyvien maamateriaalien kelpoisuus rakenne- tai pengermateriaaliksi sekä pilaantuneet maa-ainekset. </w:t>
      </w:r>
      <w:r w:rsidR="00EE3CB3">
        <w:rPr>
          <w:lang w:eastAsia="en-US"/>
        </w:rPr>
        <w:t>Viimeistään tässä suunnitteluvaiheessa tulee tarkastella ylijäämämaiden hyötykäyttömahdollisuuksia</w:t>
      </w:r>
      <w:r w:rsidR="00514BFD">
        <w:rPr>
          <w:lang w:eastAsia="en-US"/>
        </w:rPr>
        <w:t xml:space="preserve"> ja jäteluonnetta</w:t>
      </w:r>
      <w:r w:rsidR="00EE3CB3">
        <w:rPr>
          <w:lang w:eastAsia="en-US"/>
        </w:rPr>
        <w:t xml:space="preserve"> sekä olla yhteydessä paikalliseen ympäristönsuojeluviranomaiseen maa-ainesten sijoittamisen ympäristölupatarpeesta.</w:t>
      </w:r>
      <w:r w:rsidR="003B2852">
        <w:rPr>
          <w:lang w:eastAsia="en-US"/>
        </w:rPr>
        <w:t xml:space="preserve"> Maa-ainesten jäteluonne</w:t>
      </w:r>
      <w:r w:rsidR="003C6845">
        <w:rPr>
          <w:lang w:eastAsia="en-US"/>
        </w:rPr>
        <w:t xml:space="preserve"> </w:t>
      </w:r>
      <w:r w:rsidR="003B2852">
        <w:rPr>
          <w:lang w:eastAsia="en-US"/>
        </w:rPr>
        <w:t>ja siitä seuraava lupatarve on käsitelty tarkemmin luvussa 3.</w:t>
      </w:r>
      <w:r w:rsidR="00493E67">
        <w:rPr>
          <w:lang w:eastAsia="en-US"/>
        </w:rPr>
        <w:t xml:space="preserve"> </w:t>
      </w:r>
      <w:r w:rsidR="00ED0BC5">
        <w:rPr>
          <w:lang w:eastAsia="en-US"/>
        </w:rPr>
        <w:t xml:space="preserve">Suunnittelussa tulee myös </w:t>
      </w:r>
      <w:r w:rsidR="00E05D69">
        <w:rPr>
          <w:lang w:eastAsia="en-US"/>
        </w:rPr>
        <w:t>varautua siihen</w:t>
      </w:r>
      <w:r w:rsidR="00ED0BC5">
        <w:rPr>
          <w:lang w:eastAsia="en-US"/>
        </w:rPr>
        <w:t xml:space="preserve">, ettei </w:t>
      </w:r>
      <w:r w:rsidR="00E05D69">
        <w:rPr>
          <w:lang w:eastAsia="en-US"/>
        </w:rPr>
        <w:t xml:space="preserve">sijoittamisen mahdollisesti edellyttämää ympäristölupaa välttämättä myönnetä. </w:t>
      </w:r>
      <w:r w:rsidR="00493E67">
        <w:rPr>
          <w:lang w:eastAsia="en-US"/>
        </w:rPr>
        <w:t xml:space="preserve">Tie- ja ratasuunnitelmavaiheessa tulee huomioida myös ylijäämämaa-ainesten </w:t>
      </w:r>
      <w:r w:rsidR="00C708D2">
        <w:rPr>
          <w:lang w:eastAsia="en-US"/>
        </w:rPr>
        <w:t>haitta-ainepitoisuuksien vaikutukset sijoittamiseen</w:t>
      </w:r>
      <w:r w:rsidR="00DC543F">
        <w:rPr>
          <w:lang w:eastAsia="en-US"/>
        </w:rPr>
        <w:t xml:space="preserve"> (luku 4.</w:t>
      </w:r>
      <w:r w:rsidR="002D45D9">
        <w:rPr>
          <w:lang w:eastAsia="en-US"/>
        </w:rPr>
        <w:t>3</w:t>
      </w:r>
      <w:r w:rsidR="00DC543F">
        <w:rPr>
          <w:lang w:eastAsia="en-US"/>
        </w:rPr>
        <w:t>)</w:t>
      </w:r>
      <w:r w:rsidR="001B2F3D">
        <w:rPr>
          <w:lang w:eastAsia="en-US"/>
        </w:rPr>
        <w:t xml:space="preserve"> sekä happamien sulfaattimaiden mahdollinen esiintyminen (luku 6.4.)</w:t>
      </w:r>
      <w:r w:rsidR="00C708D2">
        <w:rPr>
          <w:lang w:eastAsia="en-US"/>
        </w:rPr>
        <w:t>.</w:t>
      </w:r>
    </w:p>
    <w:p w14:paraId="29D8626F" w14:textId="2E087D31" w:rsidR="00EA009B" w:rsidRDefault="0088665E" w:rsidP="00E735FD">
      <w:r w:rsidRPr="00C562A4">
        <w:rPr>
          <w:b/>
          <w:bCs/>
        </w:rPr>
        <w:t>Rakentamissuunnitelmavaiheessa</w:t>
      </w:r>
      <w:r w:rsidR="00EA009B" w:rsidRPr="00C562A4">
        <w:t xml:space="preserve"> </w:t>
      </w:r>
      <w:r w:rsidR="001B6BD5" w:rsidRPr="00C562A4">
        <w:t>hankkeen toteutusaikataulu tarkentuu, jolloin</w:t>
      </w:r>
      <w:r w:rsidR="00DB16DE">
        <w:t xml:space="preserve"> viimeistään</w:t>
      </w:r>
      <w:r w:rsidR="001B6BD5" w:rsidRPr="00C562A4">
        <w:t xml:space="preserve"> </w:t>
      </w:r>
      <w:r w:rsidR="004F7B1A" w:rsidRPr="00C562A4">
        <w:t xml:space="preserve">tulee tarkastaa </w:t>
      </w:r>
      <w:r w:rsidR="00DB16DE">
        <w:t xml:space="preserve">mahdollisuus hyödyntää hankkeessa syntyviä ylijäämämaita muissa </w:t>
      </w:r>
      <w:r w:rsidR="00A743A1">
        <w:t>lähialueella samanaikaisesti käynnissä olevissa rakentamishankkeissa</w:t>
      </w:r>
      <w:r w:rsidR="00A743A1" w:rsidRPr="00A743A1">
        <w:t>.</w:t>
      </w:r>
      <w:r w:rsidR="00A743A1">
        <w:t xml:space="preserve"> </w:t>
      </w:r>
      <w:r w:rsidR="00A743A1" w:rsidRPr="00A743A1">
        <w:t xml:space="preserve">Rakennussuunnitelman yhteydessä tehtävistä pohjatutkimuksista saadaan </w:t>
      </w:r>
      <w:r w:rsidR="003C6845" w:rsidRPr="00A743A1">
        <w:t xml:space="preserve">lisätietoa </w:t>
      </w:r>
      <w:r w:rsidR="00A743A1" w:rsidRPr="00A743A1">
        <w:t>maaperän geoteknisistä ominaisuuksista väylärakenteiden yksityiskohtaista suunnittelua varten. Niiden perusteella pohjanvahvistustoimenpiteet tarkentuvat</w:t>
      </w:r>
      <w:r w:rsidR="00A743A1">
        <w:t xml:space="preserve"> ja syntyvien ylijäämämaiden määräarviota voidaan tarkentaa.</w:t>
      </w:r>
    </w:p>
    <w:p w14:paraId="2B7D1E89" w14:textId="77777777" w:rsidR="00F53FA2" w:rsidRDefault="00F53FA2" w:rsidP="00E735FD"/>
    <w:p w14:paraId="50F8DE40" w14:textId="471DE284" w:rsidR="00F53FA2" w:rsidRDefault="003C6845" w:rsidP="00E735FD">
      <w:r>
        <w:t>Rakentamis</w:t>
      </w:r>
      <w:r w:rsidR="00F53FA2">
        <w:t>suunnit</w:t>
      </w:r>
      <w:r>
        <w:t>elma</w:t>
      </w:r>
      <w:r w:rsidR="00F53FA2">
        <w:t>vaiheessa syntyvien ylijäämämaiden määrää voidaan vähentää esimerkiksi se</w:t>
      </w:r>
      <w:r w:rsidR="00BA2E72">
        <w:t>uraavilla toimenpiteillä:</w:t>
      </w:r>
    </w:p>
    <w:p w14:paraId="2AC5883C" w14:textId="77777777" w:rsidR="00E735FD" w:rsidRPr="00E735FD" w:rsidRDefault="00E735FD" w:rsidP="00E735FD">
      <w:pPr>
        <w:rPr>
          <w:highlight w:val="green"/>
        </w:rPr>
      </w:pPr>
    </w:p>
    <w:p w14:paraId="0E1CBEAF" w14:textId="038FD8AD" w:rsidR="00EA009B" w:rsidRPr="00153DFC" w:rsidRDefault="00EA009B" w:rsidP="00EA009B">
      <w:pPr>
        <w:pStyle w:val="Leipteksti"/>
        <w:numPr>
          <w:ilvl w:val="0"/>
          <w:numId w:val="8"/>
        </w:numPr>
        <w:rPr>
          <w:lang w:eastAsia="en-US"/>
        </w:rPr>
      </w:pPr>
      <w:r w:rsidRPr="00153DFC">
        <w:rPr>
          <w:lang w:eastAsia="en-US"/>
        </w:rPr>
        <w:t>Alueelta saatava pintamaa, multa, turve ja luiskien verhoukset varastoidaan ja käytetään kohteen viherrakentamiseen.</w:t>
      </w:r>
    </w:p>
    <w:p w14:paraId="7FCBF718" w14:textId="30C9DADA" w:rsidR="00EA009B" w:rsidRPr="008C429C" w:rsidRDefault="00EA009B" w:rsidP="002C746C">
      <w:pPr>
        <w:pStyle w:val="Leipteksti"/>
        <w:numPr>
          <w:ilvl w:val="0"/>
          <w:numId w:val="8"/>
        </w:numPr>
        <w:rPr>
          <w:lang w:eastAsia="en-US"/>
        </w:rPr>
      </w:pPr>
      <w:r w:rsidRPr="008C429C">
        <w:rPr>
          <w:lang w:eastAsia="en-US"/>
        </w:rPr>
        <w:t xml:space="preserve">Leikkausmassoja käytetään mahdollisuuksien mukaan </w:t>
      </w:r>
      <w:r w:rsidR="00397579" w:rsidRPr="008C429C">
        <w:rPr>
          <w:lang w:eastAsia="en-US"/>
        </w:rPr>
        <w:t xml:space="preserve">penkereiden rakentamiseen ja </w:t>
      </w:r>
      <w:r w:rsidRPr="008C429C">
        <w:rPr>
          <w:lang w:eastAsia="en-US"/>
        </w:rPr>
        <w:t>rakennekerroksiin, väyläympäristön rakentamiseen ja maastonmuotoiluun</w:t>
      </w:r>
      <w:r w:rsidR="00F63288" w:rsidRPr="008C429C">
        <w:rPr>
          <w:lang w:eastAsia="en-US"/>
        </w:rPr>
        <w:t xml:space="preserve">. Kitkamaat voidaan käyttää sellaisenaan routasyvyyden alapuolisiin penkereisiin, tai mikäli routimattomuus voidaan osoittaa, myös päällysrakennekerroksiin. Myös huonosti täyttöihin soveltuvia massoja, kuten silttiä ja savea voidaan käyttää luiskatäytöissä ja väyläympäristön toissijaisissa rakenteissa. </w:t>
      </w:r>
      <w:r w:rsidR="00B46A3B">
        <w:rPr>
          <w:lang w:eastAsia="en-US"/>
        </w:rPr>
        <w:t>Rakenteisiin huonosti soveltuvien maa-ainesten käytt</w:t>
      </w:r>
      <w:r w:rsidR="00924F62">
        <w:rPr>
          <w:lang w:eastAsia="en-US"/>
        </w:rPr>
        <w:t>öä</w:t>
      </w:r>
      <w:r w:rsidR="00F63288" w:rsidRPr="008C429C">
        <w:rPr>
          <w:lang w:eastAsia="en-US"/>
        </w:rPr>
        <w:t xml:space="preserve"> vallirakenteissa voidaan edistää </w:t>
      </w:r>
      <w:r w:rsidR="00E735FD">
        <w:rPr>
          <w:lang w:eastAsia="en-US"/>
        </w:rPr>
        <w:t>k</w:t>
      </w:r>
      <w:r w:rsidR="00F63288" w:rsidRPr="008C429C">
        <w:rPr>
          <w:lang w:eastAsia="en-US"/>
        </w:rPr>
        <w:t>errosrakenteella, jossa kitkamaita käytetään kuivattavana ja vahvistavana rakenteena siitti- ja savikerrosten välissä. Rakenteen tiivistäminen tapahtuu routimattoman kitkamaakerroksen päältä.</w:t>
      </w:r>
    </w:p>
    <w:p w14:paraId="19F4512E" w14:textId="658F955C" w:rsidR="00EA009B" w:rsidRPr="007F6025" w:rsidRDefault="007F6025" w:rsidP="00EA009B">
      <w:pPr>
        <w:pStyle w:val="Leipteksti"/>
        <w:numPr>
          <w:ilvl w:val="0"/>
          <w:numId w:val="8"/>
        </w:numPr>
        <w:rPr>
          <w:lang w:eastAsia="en-US"/>
        </w:rPr>
      </w:pPr>
      <w:r>
        <w:rPr>
          <w:lang w:eastAsia="en-US"/>
        </w:rPr>
        <w:t>Ylijäämämaat</w:t>
      </w:r>
      <w:r w:rsidR="00EA009B" w:rsidRPr="007F6025">
        <w:rPr>
          <w:lang w:eastAsia="en-US"/>
        </w:rPr>
        <w:t xml:space="preserve"> </w:t>
      </w:r>
      <w:r>
        <w:rPr>
          <w:lang w:eastAsia="en-US"/>
        </w:rPr>
        <w:t>voivat soveltua</w:t>
      </w:r>
      <w:r w:rsidR="00EA009B" w:rsidRPr="007F6025">
        <w:rPr>
          <w:lang w:eastAsia="en-US"/>
        </w:rPr>
        <w:t xml:space="preserve"> myös esikuormitusmateriaaliksi, esimerkiksi laajoille pysäköinti-, varastointi- tai puistoalueille. Massoja voidaan käyttää koko esikuormitusrakenteen</w:t>
      </w:r>
      <w:r w:rsidR="000417AA">
        <w:rPr>
          <w:lang w:eastAsia="en-US"/>
        </w:rPr>
        <w:t xml:space="preserve"> toteutuksessa</w:t>
      </w:r>
      <w:r w:rsidR="00EA009B" w:rsidRPr="007F6025">
        <w:rPr>
          <w:lang w:eastAsia="en-US"/>
        </w:rPr>
        <w:t xml:space="preserve"> tai vain rakennekerrosten alapuolisena täyttönä, jolloin yläpuolisena täyttönä käytetään rakennekerroksiin kelpaavaa materiaalia.</w:t>
      </w:r>
    </w:p>
    <w:p w14:paraId="0AAD653E" w14:textId="5061C8E8" w:rsidR="00EA009B" w:rsidRPr="002C746C" w:rsidRDefault="00E82974" w:rsidP="00EA009B">
      <w:pPr>
        <w:pStyle w:val="Leipteksti"/>
        <w:numPr>
          <w:ilvl w:val="0"/>
          <w:numId w:val="8"/>
        </w:numPr>
        <w:rPr>
          <w:lang w:eastAsia="en-US"/>
        </w:rPr>
      </w:pPr>
      <w:r>
        <w:rPr>
          <w:lang w:eastAsia="en-US"/>
        </w:rPr>
        <w:t>Y</w:t>
      </w:r>
      <w:r w:rsidR="002C746C" w:rsidRPr="002C746C">
        <w:rPr>
          <w:lang w:eastAsia="en-US"/>
        </w:rPr>
        <w:t>lijäämämaa-aineksia</w:t>
      </w:r>
      <w:r w:rsidR="00EA009B" w:rsidRPr="002C746C">
        <w:rPr>
          <w:lang w:eastAsia="en-US"/>
        </w:rPr>
        <w:t xml:space="preserve"> voidaan lisäksi käyttää kasvualustan osana tai niitä voidaan parantaa kasvualustaksi esim</w:t>
      </w:r>
      <w:r w:rsidR="00F53FA2">
        <w:rPr>
          <w:lang w:eastAsia="en-US"/>
        </w:rPr>
        <w:t>erkiksi</w:t>
      </w:r>
      <w:r w:rsidR="00EA009B" w:rsidRPr="002C746C">
        <w:rPr>
          <w:lang w:eastAsia="en-US"/>
        </w:rPr>
        <w:t xml:space="preserve"> turvetta lisäämällä.</w:t>
      </w:r>
    </w:p>
    <w:p w14:paraId="189E2C7C" w14:textId="77777777" w:rsidR="00A06C72" w:rsidRDefault="00A06C72" w:rsidP="00DC2423">
      <w:pPr>
        <w:pStyle w:val="Leipteksti"/>
        <w:rPr>
          <w:lang w:eastAsia="en-US"/>
        </w:rPr>
      </w:pPr>
      <w:r>
        <w:rPr>
          <w:lang w:eastAsia="en-US"/>
        </w:rPr>
        <w:br w:type="page"/>
      </w:r>
    </w:p>
    <w:p w14:paraId="27518EBE" w14:textId="55637122" w:rsidR="00DC2423" w:rsidRDefault="005F4332" w:rsidP="00DC2423">
      <w:pPr>
        <w:pStyle w:val="Leipteksti"/>
        <w:rPr>
          <w:lang w:eastAsia="en-US"/>
        </w:rPr>
      </w:pPr>
      <w:r>
        <w:rPr>
          <w:lang w:eastAsia="en-US"/>
        </w:rPr>
        <w:t>Hankkeessa syntyvät y</w:t>
      </w:r>
      <w:r w:rsidR="00F0221B">
        <w:rPr>
          <w:lang w:eastAsia="en-US"/>
        </w:rPr>
        <w:t>lijäämäma</w:t>
      </w:r>
      <w:r>
        <w:rPr>
          <w:lang w:eastAsia="en-US"/>
        </w:rPr>
        <w:t xml:space="preserve">ssat sekä niiden </w:t>
      </w:r>
      <w:r w:rsidR="00272C2C">
        <w:rPr>
          <w:lang w:eastAsia="en-US"/>
        </w:rPr>
        <w:t>hyötykäyttömahdollisuudet</w:t>
      </w:r>
      <w:r w:rsidR="00DC2423">
        <w:rPr>
          <w:lang w:eastAsia="en-US"/>
        </w:rPr>
        <w:t xml:space="preserve"> </w:t>
      </w:r>
      <w:r w:rsidR="00EA3E4D">
        <w:rPr>
          <w:lang w:eastAsia="en-US"/>
        </w:rPr>
        <w:t xml:space="preserve">tulee </w:t>
      </w:r>
      <w:r w:rsidR="00DC2423">
        <w:rPr>
          <w:lang w:eastAsia="en-US"/>
        </w:rPr>
        <w:t>huomioida hankkeen kaikissa suunnitteluvaiheissa (</w:t>
      </w:r>
      <w:r w:rsidR="00B519DA">
        <w:rPr>
          <w:lang w:eastAsia="en-US"/>
        </w:rPr>
        <w:t>k</w:t>
      </w:r>
      <w:r w:rsidR="00DC2423">
        <w:rPr>
          <w:lang w:eastAsia="en-US"/>
        </w:rPr>
        <w:t>uva 3).</w:t>
      </w:r>
    </w:p>
    <w:p w14:paraId="65D57754" w14:textId="7C5D7D54" w:rsidR="00B70C16" w:rsidRDefault="00B27BA6" w:rsidP="00B70C16">
      <w:pPr>
        <w:pStyle w:val="Leipteksti"/>
        <w:keepNext/>
      </w:pPr>
      <w:r>
        <w:rPr>
          <w:noProof/>
        </w:rPr>
        <w:drawing>
          <wp:inline distT="0" distB="0" distL="0" distR="0" wp14:anchorId="784D812D" wp14:editId="7AF75899">
            <wp:extent cx="4724400" cy="7642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727400" cy="7647301"/>
                    </a:xfrm>
                    <a:prstGeom prst="rect">
                      <a:avLst/>
                    </a:prstGeom>
                    <a:noFill/>
                    <a:ln>
                      <a:noFill/>
                    </a:ln>
                  </pic:spPr>
                </pic:pic>
              </a:graphicData>
            </a:graphic>
          </wp:inline>
        </w:drawing>
      </w:r>
    </w:p>
    <w:p w14:paraId="494FC175" w14:textId="75B86436" w:rsidR="00B70C16" w:rsidRPr="008067D1" w:rsidRDefault="00B70C16" w:rsidP="00B70C16">
      <w:pPr>
        <w:pStyle w:val="Kuvaotsikko"/>
        <w:jc w:val="both"/>
        <w:rPr>
          <w:highlight w:val="green"/>
        </w:rPr>
      </w:pPr>
      <w:r w:rsidRPr="000524E0">
        <w:t xml:space="preserve">Kuva </w:t>
      </w:r>
      <w:r w:rsidRPr="000524E0">
        <w:fldChar w:fldCharType="begin"/>
      </w:r>
      <w:r w:rsidRPr="000524E0">
        <w:instrText xml:space="preserve"> SEQ Kuva \* ARABIC </w:instrText>
      </w:r>
      <w:r w:rsidRPr="000524E0">
        <w:fldChar w:fldCharType="separate"/>
      </w:r>
      <w:r w:rsidR="00C63612">
        <w:rPr>
          <w:noProof/>
        </w:rPr>
        <w:t>3</w:t>
      </w:r>
      <w:r w:rsidRPr="000524E0">
        <w:fldChar w:fldCharType="end"/>
      </w:r>
      <w:r w:rsidRPr="000524E0">
        <w:t>.</w:t>
      </w:r>
      <w:r w:rsidRPr="13A505E0">
        <w:rPr>
          <w:rFonts w:eastAsiaTheme="minorEastAsia" w:cstheme="minorBidi"/>
          <w:w w:val="105"/>
          <w:sz w:val="19"/>
          <w:szCs w:val="19"/>
        </w:rPr>
        <w:t xml:space="preserve"> </w:t>
      </w:r>
      <w:r w:rsidR="00022FC4" w:rsidRPr="13A505E0">
        <w:t>Väylähankkeen ma</w:t>
      </w:r>
      <w:r w:rsidR="00870241" w:rsidRPr="13A505E0">
        <w:t>a-ainesten hallinnan suunnittelu</w:t>
      </w:r>
      <w:r w:rsidR="00EA3E4D" w:rsidRPr="13A505E0">
        <w:t>n vaiheittainen eteneminen.</w:t>
      </w:r>
    </w:p>
    <w:p w14:paraId="0730A184" w14:textId="77777777" w:rsidR="00A06C72" w:rsidRDefault="00A06C72" w:rsidP="00BA6A0D">
      <w:pPr>
        <w:pStyle w:val="Leipteksti"/>
        <w:rPr>
          <w:b/>
          <w:bCs/>
          <w:lang w:eastAsia="en-US"/>
        </w:rPr>
      </w:pPr>
      <w:r>
        <w:rPr>
          <w:b/>
          <w:bCs/>
          <w:lang w:eastAsia="en-US"/>
        </w:rPr>
        <w:br w:type="page"/>
      </w:r>
    </w:p>
    <w:p w14:paraId="367A9A52" w14:textId="28C5BAD3" w:rsidR="00EA009B" w:rsidRDefault="6C69A24F" w:rsidP="00BA6A0D">
      <w:pPr>
        <w:pStyle w:val="Leipteksti"/>
        <w:rPr>
          <w:lang w:eastAsia="en-US"/>
        </w:rPr>
      </w:pPr>
      <w:r w:rsidRPr="25E28A91">
        <w:rPr>
          <w:b/>
          <w:bCs/>
          <w:lang w:eastAsia="en-US"/>
        </w:rPr>
        <w:t xml:space="preserve">Rakentamisvaiheessa </w:t>
      </w:r>
      <w:r w:rsidR="00292028">
        <w:rPr>
          <w:lang w:eastAsia="en-US"/>
        </w:rPr>
        <w:t>t</w:t>
      </w:r>
      <w:r w:rsidR="00292028" w:rsidRPr="25E28A91">
        <w:rPr>
          <w:lang w:eastAsia="en-US"/>
        </w:rPr>
        <w:t xml:space="preserve">ilaajan on syytä esittää urakka-asiakirjoissa ylijäämämassojen hallinnan ja hyötykäytön tavoitteet </w:t>
      </w:r>
      <w:r w:rsidR="00292028">
        <w:rPr>
          <w:lang w:eastAsia="en-US"/>
        </w:rPr>
        <w:t>sekä</w:t>
      </w:r>
      <w:r w:rsidR="00292028" w:rsidRPr="25E28A91">
        <w:rPr>
          <w:lang w:eastAsia="en-US"/>
        </w:rPr>
        <w:t xml:space="preserve"> velvoittaa</w:t>
      </w:r>
      <w:r w:rsidR="00292028">
        <w:rPr>
          <w:lang w:eastAsia="en-US"/>
        </w:rPr>
        <w:t xml:space="preserve"> urakoitsijaa</w:t>
      </w:r>
      <w:r w:rsidR="00292028" w:rsidRPr="25E28A91">
        <w:rPr>
          <w:lang w:eastAsia="en-US"/>
        </w:rPr>
        <w:t xml:space="preserve"> ylijäämämaiden synnyn vähentämiseen</w:t>
      </w:r>
      <w:r w:rsidRPr="25E28A91">
        <w:rPr>
          <w:lang w:eastAsia="en-US"/>
        </w:rPr>
        <w:t xml:space="preserve">. </w:t>
      </w:r>
      <w:r w:rsidR="24907CC6" w:rsidRPr="25E28A91">
        <w:rPr>
          <w:lang w:eastAsia="en-US"/>
        </w:rPr>
        <w:t xml:space="preserve">Käytetyimmät toteutusmuodot infrahankkeissa ovat kokonaisurakka, ST-urakka (suunnittele ja toteuta), elinkaarimalli ja projektijohtourakka. </w:t>
      </w:r>
      <w:r w:rsidR="3D01AC31" w:rsidRPr="25E28A91">
        <w:rPr>
          <w:lang w:eastAsia="en-US"/>
        </w:rPr>
        <w:t>Tie- tai ratasuunnitelma asettaa lähtökohdat ja rajaukset urakan toteutukselle</w:t>
      </w:r>
      <w:r w:rsidR="00A85ED2">
        <w:rPr>
          <w:lang w:eastAsia="en-US"/>
        </w:rPr>
        <w:t xml:space="preserve"> sekä ylijäämäma</w:t>
      </w:r>
      <w:r w:rsidR="005A09CD">
        <w:rPr>
          <w:lang w:eastAsia="en-US"/>
        </w:rPr>
        <w:t>ssojen</w:t>
      </w:r>
      <w:r w:rsidR="00A85ED2">
        <w:rPr>
          <w:lang w:eastAsia="en-US"/>
        </w:rPr>
        <w:t xml:space="preserve"> hallinnalle</w:t>
      </w:r>
      <w:r w:rsidR="3D01AC31" w:rsidRPr="25E28A91">
        <w:rPr>
          <w:lang w:eastAsia="en-US"/>
        </w:rPr>
        <w:t xml:space="preserve">. </w:t>
      </w:r>
    </w:p>
    <w:p w14:paraId="353B5474" w14:textId="0780821E" w:rsidR="006F75EE" w:rsidRDefault="006F75EE" w:rsidP="00BA6A0D">
      <w:pPr>
        <w:pStyle w:val="Leipteksti"/>
        <w:rPr>
          <w:lang w:eastAsia="en-US"/>
        </w:rPr>
      </w:pPr>
      <w:r>
        <w:rPr>
          <w:lang w:eastAsia="en-US"/>
        </w:rPr>
        <w:t>Työmaaliikenne alueelle järjestetään siten, että työstä aiheutuu luonnolle ja ihmisille mahdollisimman vähän haittaa. Olemassa olevat tieyhteydet hyödynnetään, mutta vältetään liikenteen ohjaamista asutusalueiden läpi.</w:t>
      </w:r>
    </w:p>
    <w:p w14:paraId="187F10D6" w14:textId="40CCD3A2" w:rsidR="00EA009B" w:rsidRPr="00A171C4" w:rsidRDefault="00EA009B" w:rsidP="00EA009B">
      <w:pPr>
        <w:pStyle w:val="Leipteksti"/>
        <w:rPr>
          <w:lang w:eastAsia="en-US"/>
        </w:rPr>
      </w:pPr>
      <w:r w:rsidRPr="00A171C4">
        <w:rPr>
          <w:b/>
          <w:bCs/>
          <w:lang w:eastAsia="en-US"/>
        </w:rPr>
        <w:t>Rakenteen parantamis</w:t>
      </w:r>
      <w:r w:rsidR="00E017C5" w:rsidRPr="00A171C4">
        <w:rPr>
          <w:b/>
          <w:bCs/>
          <w:lang w:eastAsia="en-US"/>
        </w:rPr>
        <w:t>- ja leventämis</w:t>
      </w:r>
      <w:r w:rsidRPr="00A171C4">
        <w:rPr>
          <w:b/>
          <w:bCs/>
          <w:lang w:eastAsia="en-US"/>
        </w:rPr>
        <w:t>hankkeissa</w:t>
      </w:r>
      <w:r w:rsidRPr="00A171C4">
        <w:rPr>
          <w:lang w:eastAsia="en-US"/>
        </w:rPr>
        <w:t xml:space="preserve"> korostuu leikattavien maamassojen lajittelu ja hyödyntäminen. Esimerkiksi tilanteissa, joissa </w:t>
      </w:r>
      <w:r w:rsidR="00B04281">
        <w:rPr>
          <w:lang w:eastAsia="en-US"/>
        </w:rPr>
        <w:t>väylän</w:t>
      </w:r>
      <w:r w:rsidRPr="00A171C4">
        <w:rPr>
          <w:lang w:eastAsia="en-US"/>
        </w:rPr>
        <w:t xml:space="preserve"> tasausta leikataan alemmas tai parannettavan </w:t>
      </w:r>
      <w:r w:rsidR="00B04281">
        <w:rPr>
          <w:lang w:eastAsia="en-US"/>
        </w:rPr>
        <w:t>väylän</w:t>
      </w:r>
      <w:r w:rsidRPr="00A171C4">
        <w:rPr>
          <w:lang w:eastAsia="en-US"/>
        </w:rPr>
        <w:t xml:space="preserve"> rakennekerroksia uusitaan, saattaa syntyä ylijäämämassoja. Tällöin on syytä selvittää, voidaanko olemassa olevia rakennekerroksia käyttää ainakin päällysrakenteen alaosan kerroksina tekemällä leikkaustyöt kerroksittain, lajittelemalla leikattavat materiaalit ja suunnittelemalla rakennustyö siten, että leikattavat massat voidaan sijoittaa suoraan rakenteisiin. </w:t>
      </w:r>
      <w:r w:rsidR="00B834F7">
        <w:rPr>
          <w:lang w:eastAsia="en-US"/>
        </w:rPr>
        <w:t xml:space="preserve">Jos hankkeessa syntyy rakenteisiin kelpaamattomia ylijäämämaita, </w:t>
      </w:r>
      <w:r w:rsidR="006302B0">
        <w:rPr>
          <w:lang w:eastAsia="en-US"/>
        </w:rPr>
        <w:t>toimitetaan</w:t>
      </w:r>
      <w:r w:rsidR="00B834F7">
        <w:rPr>
          <w:lang w:eastAsia="en-US"/>
        </w:rPr>
        <w:t xml:space="preserve"> ne lähtökohtaisesti luvanvaraiseen sijoituspai</w:t>
      </w:r>
      <w:r w:rsidR="006302B0">
        <w:rPr>
          <w:lang w:eastAsia="en-US"/>
        </w:rPr>
        <w:t>kkaan, esimerkiksi kunnan maankaatopaikalle.</w:t>
      </w:r>
    </w:p>
    <w:p w14:paraId="3C5EB9F7" w14:textId="77777777" w:rsidR="004A1CC7" w:rsidRDefault="004A1CC7" w:rsidP="004A1CC7">
      <w:pPr>
        <w:pStyle w:val="Otsikko2"/>
      </w:pPr>
      <w:bookmarkStart w:id="16" w:name="_Ref128988724"/>
      <w:bookmarkStart w:id="17" w:name="_Toc134032348"/>
      <w:bookmarkEnd w:id="15"/>
      <w:r>
        <w:t>Maa-aineksen haitta-ainepitoisuuksien huomiointi</w:t>
      </w:r>
      <w:bookmarkEnd w:id="16"/>
      <w:bookmarkEnd w:id="17"/>
    </w:p>
    <w:p w14:paraId="19110A7B" w14:textId="717C8DB8" w:rsidR="004A1CC7" w:rsidRDefault="004A1CC7" w:rsidP="004A1CC7">
      <w:pPr>
        <w:pStyle w:val="Leipteksti"/>
        <w:rPr>
          <w:lang w:eastAsia="en-US"/>
        </w:rPr>
      </w:pPr>
      <w:r w:rsidRPr="1996E703">
        <w:rPr>
          <w:lang w:eastAsia="en-US"/>
        </w:rPr>
        <w:t xml:space="preserve">Hankkeessa muodostuvien ylijäämämaiden haitta-ainepitoisuudet ja mahdolliset haitta-ainepitoisuuksista aiheutuvat esteet ja rajoitukset maa-ainesten sijoittamiselle on selvitettävä ennakkoon. Pilaantumattomuus on osoitettava tutkimuksin maa-aineksille, jotka kaivetaan pilaantuneeksi todetulta tai alueelta, jonka maaperässä voi alueen </w:t>
      </w:r>
      <w:r w:rsidR="00D403F7">
        <w:rPr>
          <w:lang w:eastAsia="en-US"/>
        </w:rPr>
        <w:t>toiminta</w:t>
      </w:r>
      <w:r w:rsidR="00D403F7" w:rsidRPr="1996E703">
        <w:rPr>
          <w:lang w:eastAsia="en-US"/>
        </w:rPr>
        <w:t xml:space="preserve">historian </w:t>
      </w:r>
      <w:r w:rsidRPr="1996E703">
        <w:rPr>
          <w:lang w:eastAsia="en-US"/>
        </w:rPr>
        <w:t xml:space="preserve">vuoksi olla haitallisia aineita. Pilaantumattomuuden arviointia edellytetään myös silloin, kun aistinvaraisesti havaittavat tekijät, kuten maa-aineksen poikkeava haju tai ulkonäkö, aiheuttavat epäilyksen mahdollisesta pilaantuneisuudesta. </w:t>
      </w:r>
    </w:p>
    <w:p w14:paraId="44073B74" w14:textId="7349652F" w:rsidR="002C26D4" w:rsidRDefault="002C26D4" w:rsidP="004A1CC7">
      <w:pPr>
        <w:pStyle w:val="Leipteksti"/>
        <w:rPr>
          <w:lang w:eastAsia="en-US"/>
        </w:rPr>
      </w:pPr>
      <w:r w:rsidRPr="37BF029A">
        <w:rPr>
          <w:lang w:eastAsia="en-US"/>
        </w:rPr>
        <w:t>Radanpidon ympäristöohjeessa (</w:t>
      </w:r>
      <w:r w:rsidR="009A15D2" w:rsidRPr="37BF029A">
        <w:rPr>
          <w:lang w:eastAsia="en-US"/>
        </w:rPr>
        <w:t>Väyläviraston ohjeita 26/</w:t>
      </w:r>
      <w:r w:rsidRPr="37BF029A">
        <w:rPr>
          <w:lang w:eastAsia="en-US"/>
        </w:rPr>
        <w:t>2021) on esitetty tarkempaa ohjeistusta maa-ainesten haitta-ainetutkimuksista. Radanpidon ympäristöohjeen luvussa 9.2.1 on esitetty myös kriteereitä historiaselvityksen laatimiseksi ja tutkimustarpeen arvioimiseksi. Edellä mainitu</w:t>
      </w:r>
      <w:r w:rsidR="004623D1">
        <w:rPr>
          <w:lang w:eastAsia="en-US"/>
        </w:rPr>
        <w:t>n</w:t>
      </w:r>
      <w:r w:rsidRPr="37BF029A">
        <w:rPr>
          <w:lang w:eastAsia="en-US"/>
        </w:rPr>
        <w:t xml:space="preserve"> </w:t>
      </w:r>
      <w:r w:rsidR="004623D1" w:rsidRPr="37BF029A">
        <w:rPr>
          <w:lang w:eastAsia="en-US"/>
        </w:rPr>
        <w:t>ohje</w:t>
      </w:r>
      <w:r w:rsidR="004623D1">
        <w:rPr>
          <w:lang w:eastAsia="en-US"/>
        </w:rPr>
        <w:t xml:space="preserve">en periaatteita </w:t>
      </w:r>
      <w:r w:rsidRPr="37BF029A">
        <w:rPr>
          <w:lang w:eastAsia="en-US"/>
        </w:rPr>
        <w:t xml:space="preserve">voidaan näiltä osin soveltaa myös tiehankkeisiin. </w:t>
      </w:r>
    </w:p>
    <w:p w14:paraId="563A4EBE" w14:textId="3E13DF65" w:rsidR="0055715C" w:rsidRDefault="004A1CC7" w:rsidP="004A1CC7">
      <w:pPr>
        <w:pStyle w:val="Leipteksti"/>
        <w:rPr>
          <w:lang w:eastAsia="en-US"/>
        </w:rPr>
      </w:pPr>
      <w:r w:rsidRPr="1996E703">
        <w:rPr>
          <w:lang w:eastAsia="en-US"/>
        </w:rPr>
        <w:t xml:space="preserve">Haitta-aineriskiä voidaan selvittää vaiheittain. Ensimmäisessä vaiheessa selvitetään kohteen </w:t>
      </w:r>
      <w:r w:rsidR="00D403F7">
        <w:rPr>
          <w:lang w:eastAsia="en-US"/>
        </w:rPr>
        <w:t xml:space="preserve">toimintahistoriaa. </w:t>
      </w:r>
      <w:r w:rsidR="00D403F7">
        <w:t>Toimintahistoriaa selvitettäessä arvioidaan, onko alueella käytetty tai säilytetty sellaisia aineita, joista on voinut aiheutua maaperän pilaantumista tai onko alueella tehty täyttöjä.</w:t>
      </w:r>
      <w:r w:rsidR="00EA3E4D">
        <w:rPr>
          <w:lang w:eastAsia="en-US"/>
        </w:rPr>
        <w:t xml:space="preserve"> </w:t>
      </w:r>
      <w:r w:rsidR="00D403F7">
        <w:rPr>
          <w:lang w:eastAsia="en-US"/>
        </w:rPr>
        <w:t>Toiminta</w:t>
      </w:r>
      <w:r w:rsidRPr="1996E703">
        <w:rPr>
          <w:lang w:eastAsia="en-US"/>
        </w:rPr>
        <w:t>istoriaselvityksessä voidaan hyödyntää m</w:t>
      </w:r>
      <w:r w:rsidR="002C26D4" w:rsidRPr="1996E703">
        <w:rPr>
          <w:lang w:eastAsia="en-US"/>
        </w:rPr>
        <w:t>uun muassa</w:t>
      </w:r>
      <w:r w:rsidRPr="1996E703">
        <w:rPr>
          <w:lang w:eastAsia="en-US"/>
        </w:rPr>
        <w:t xml:space="preserve"> vanhoja karttoja ja ilmakuvia, haastatteluja, arkistotietoja sekä maaperän tilan tietojärjestelmän tietoja. Huomioitavaa on, että vaikka kohdetta ei olisi merkitty maaperän tilan tietojärjestelmään, voi </w:t>
      </w:r>
      <w:r w:rsidR="00D403F7">
        <w:rPr>
          <w:lang w:eastAsia="en-US"/>
        </w:rPr>
        <w:t>alueella silti olla pilaantunutta maa-ainesta.</w:t>
      </w:r>
      <w:r w:rsidRPr="1996E703">
        <w:rPr>
          <w:lang w:eastAsia="en-US"/>
        </w:rPr>
        <w:t xml:space="preserve"> </w:t>
      </w:r>
      <w:r w:rsidR="00D403F7">
        <w:t>Toimintahistorian</w:t>
      </w:r>
      <w:r>
        <w:t xml:space="preserve"> selvittämiseen kuuluu alueen käytön, mahdollisten tiedossa olevien ympäristövahinkojen sekä aikaisempien haitta-ainetutkimusten ja kunnostusten selvittäminen ja kuvaileminen.</w:t>
      </w:r>
      <w:r w:rsidR="00F737EF" w:rsidRPr="1996E703">
        <w:rPr>
          <w:lang w:eastAsia="en-US"/>
        </w:rPr>
        <w:t xml:space="preserve"> </w:t>
      </w:r>
      <w:r w:rsidR="000417AA">
        <w:rPr>
          <w:lang w:eastAsia="en-US"/>
        </w:rPr>
        <w:t xml:space="preserve">Jos </w:t>
      </w:r>
      <w:r w:rsidRPr="1996E703">
        <w:rPr>
          <w:lang w:eastAsia="en-US"/>
        </w:rPr>
        <w:t xml:space="preserve">historiaselvityksen perusteella haitta-aineiden esiintyminen on mahdollista, </w:t>
      </w:r>
      <w:r w:rsidR="000417AA" w:rsidRPr="1996E703">
        <w:rPr>
          <w:lang w:eastAsia="en-US"/>
        </w:rPr>
        <w:t xml:space="preserve">selvitystä </w:t>
      </w:r>
      <w:r w:rsidRPr="1996E703">
        <w:rPr>
          <w:lang w:eastAsia="en-US"/>
        </w:rPr>
        <w:t xml:space="preserve">jatketaan maaperän haitta-ainetutkimuksilla. </w:t>
      </w:r>
    </w:p>
    <w:p w14:paraId="75225A0A" w14:textId="1E5360EC" w:rsidR="004A1CC7" w:rsidRDefault="0055715C" w:rsidP="004A1CC7">
      <w:pPr>
        <w:pStyle w:val="Leipteksti"/>
        <w:rPr>
          <w:lang w:eastAsia="en-US"/>
        </w:rPr>
      </w:pPr>
      <w:r w:rsidRPr="1996E703">
        <w:rPr>
          <w:lang w:eastAsia="en-US"/>
        </w:rPr>
        <w:t xml:space="preserve">Mikäli maa-aineksen haitta-ainepitoisuudet ylittävät </w:t>
      </w:r>
      <w:r w:rsidR="7264E64C" w:rsidRPr="1996E703">
        <w:rPr>
          <w:lang w:eastAsia="en-US"/>
        </w:rPr>
        <w:t xml:space="preserve">VNa 214/2007 esitetyt </w:t>
      </w:r>
      <w:r w:rsidRPr="1996E703">
        <w:rPr>
          <w:lang w:eastAsia="en-US"/>
        </w:rPr>
        <w:t>kynnysarvot tai alueelliset suurimmat sallitut taustapitoisuudet, tulee toteuttaa maaperän pilaantuneisuuden ja puhdistustarpeen arviointi valtioneuvoston asetuksen 214/2007 mukaisesti. Pilaantuneisuuden ja puhdistustarpeen arviointia käsitellään pilaantuneiden alueiden riskinarvioinnista ja kestävästä riskinhallinnasta annetussa ympäristöministeriön ohjeessa (Ympäristöhallinnon ohjeita 6/2014).</w:t>
      </w:r>
      <w:r w:rsidR="004A1CC7">
        <w:rPr>
          <w:lang w:eastAsia="en-US"/>
        </w:rPr>
        <w:t xml:space="preserve"> Pilaantumattoman maa-aineksen haitta-ainepitoisuudet alittavat VNa 214/2007 mukaiset kynnysarvot tai alueelliset suurimmat sallitut taustapitoisuudet, mikäli ne ovat kynnysarvoja suuremmat.</w:t>
      </w:r>
      <w:r>
        <w:rPr>
          <w:lang w:eastAsia="en-US"/>
        </w:rPr>
        <w:t xml:space="preserve"> </w:t>
      </w:r>
      <w:r w:rsidR="007E31FA">
        <w:rPr>
          <w:lang w:eastAsia="en-US"/>
        </w:rPr>
        <w:t>Jos</w:t>
      </w:r>
      <w:r w:rsidR="004A1CC7">
        <w:rPr>
          <w:lang w:eastAsia="en-US"/>
        </w:rPr>
        <w:t xml:space="preserve"> kaivualueen luontaiset taustapitoisuudet ovat kynnysarvoja suuremmat, myös sijoitusalueen taustapitoisuuksien</w:t>
      </w:r>
      <w:r w:rsidR="007E31FA">
        <w:rPr>
          <w:lang w:eastAsia="en-US"/>
        </w:rPr>
        <w:t xml:space="preserve"> on</w:t>
      </w:r>
      <w:r w:rsidR="004A1CC7">
        <w:rPr>
          <w:lang w:eastAsia="en-US"/>
        </w:rPr>
        <w:t xml:space="preserve"> oltava vastaavaa tasoa, jotta kynnysarvojen sijaan voidaan sijoitustoiminnassa soveltaa alueellisia suurimpia sallittuja taustapitoisuuksia.  </w:t>
      </w:r>
    </w:p>
    <w:p w14:paraId="41E52459" w14:textId="2CB7EB0F" w:rsidR="004A1CC7" w:rsidRDefault="004A1CC7" w:rsidP="004A1CC7">
      <w:pPr>
        <w:pStyle w:val="Leipteksti"/>
        <w:rPr>
          <w:lang w:eastAsia="en-US"/>
        </w:rPr>
      </w:pPr>
      <w:r w:rsidRPr="25E28A91">
        <w:rPr>
          <w:lang w:eastAsia="en-US"/>
        </w:rPr>
        <w:t xml:space="preserve">Mikäli </w:t>
      </w:r>
      <w:r>
        <w:rPr>
          <w:lang w:eastAsia="en-US"/>
        </w:rPr>
        <w:t xml:space="preserve">kaivettu/irrotettu </w:t>
      </w:r>
      <w:r w:rsidRPr="25E28A91">
        <w:rPr>
          <w:lang w:eastAsia="en-US"/>
        </w:rPr>
        <w:t xml:space="preserve">maa-aines on </w:t>
      </w:r>
      <w:r>
        <w:rPr>
          <w:lang w:eastAsia="en-US"/>
        </w:rPr>
        <w:t>haitta-ainetutkimusten</w:t>
      </w:r>
      <w:r w:rsidRPr="25E28A91">
        <w:rPr>
          <w:lang w:eastAsia="en-US"/>
        </w:rPr>
        <w:t xml:space="preserve"> perusteella pilaantumatonta, ei haitta-aineista aiheudu estettä </w:t>
      </w:r>
      <w:r>
        <w:rPr>
          <w:lang w:eastAsia="en-US"/>
        </w:rPr>
        <w:t>tai rajoituksia</w:t>
      </w:r>
      <w:r w:rsidR="00D668D0">
        <w:rPr>
          <w:lang w:eastAsia="en-US"/>
        </w:rPr>
        <w:t xml:space="preserve"> tämän ohjeen tarkoittamalle</w:t>
      </w:r>
      <w:r>
        <w:rPr>
          <w:lang w:eastAsia="en-US"/>
        </w:rPr>
        <w:t xml:space="preserve"> </w:t>
      </w:r>
      <w:r w:rsidRPr="25E28A91">
        <w:rPr>
          <w:lang w:eastAsia="en-US"/>
        </w:rPr>
        <w:t>sijoitustoiminnalle. Kaivu- ja rakennustöiden yhteydessä tulee kuitenkin aina seurata massojen laatua aistinvaraisesti ja mikäli töiden yhteydessä todetaan mahdollista pilaantuneisuutta, on työt keskeytettävä</w:t>
      </w:r>
      <w:r>
        <w:rPr>
          <w:lang w:eastAsia="en-US"/>
        </w:rPr>
        <w:t xml:space="preserve"> ja toteutettava maaperän haitta-ainetutkimukset. </w:t>
      </w:r>
    </w:p>
    <w:p w14:paraId="0EB047C5" w14:textId="7FBA07C3" w:rsidR="004A1CC7" w:rsidRDefault="004A1CC7" w:rsidP="004A1CC7">
      <w:pPr>
        <w:pStyle w:val="Leipteksti"/>
        <w:rPr>
          <w:lang w:eastAsia="en-US"/>
        </w:rPr>
      </w:pPr>
      <w:r>
        <w:rPr>
          <w:lang w:eastAsia="en-US"/>
        </w:rPr>
        <w:t xml:space="preserve">Mikäli kaivettu/irrotettu maa-aines todetaan pilaantuneeksi, tulee olla yhteydessä paikalliseen pilaantuneista maa-aineksista vastaavaan valvontaviranomaiseen. Kaivutöitä ei saa jatkaa, ennen kuin kaivutyöllä on viranomaisen hyväksyntä. Pilaantuneen maa-aineksen kaivutöissä noudatetaan viranomaisen ohjeita ja vaatimuksia. Mahdollisille pilaantuneille maa-aineksille tulee selvittää ensisijaisesti hyödyntämispaikka ja toissijaisesti loppusijoituspaikka. Pilaantuneen maa-aineksen hyödyntäminen ja loppusijoittaminen on </w:t>
      </w:r>
      <w:r w:rsidR="00B20951">
        <w:rPr>
          <w:lang w:eastAsia="en-US"/>
        </w:rPr>
        <w:t xml:space="preserve">yleensä </w:t>
      </w:r>
      <w:r>
        <w:rPr>
          <w:lang w:eastAsia="en-US"/>
        </w:rPr>
        <w:t>ympäristöluvanvaraista toimintaa.</w:t>
      </w:r>
      <w:r w:rsidR="00D403F7">
        <w:rPr>
          <w:lang w:eastAsia="en-US"/>
        </w:rPr>
        <w:t xml:space="preserve"> </w:t>
      </w:r>
      <w:r w:rsidR="00B20951">
        <w:rPr>
          <w:lang w:eastAsia="en-US"/>
        </w:rPr>
        <w:t>Mikäli pilaantuneen maaperän puhdistamisen yhteydessä kaivettua maa-ainesta hyödynnetään kaivualueella, hyödyntäminen ei edellytä ympäristölupaa, vaan se voidaan käsitellä YSL 136 § mukaisessa päätöksessä</w:t>
      </w:r>
      <w:r w:rsidR="002971A0">
        <w:rPr>
          <w:lang w:eastAsia="en-US"/>
        </w:rPr>
        <w:t xml:space="preserve"> (päätös pilaantuneen maaperän puhdistamisesta)</w:t>
      </w:r>
      <w:r w:rsidR="00B20951">
        <w:rPr>
          <w:lang w:eastAsia="en-US"/>
        </w:rPr>
        <w:t>.</w:t>
      </w:r>
      <w:r>
        <w:rPr>
          <w:lang w:eastAsia="en-US"/>
        </w:rPr>
        <w:t xml:space="preserve"> Mahdolliset pilaantuneet ylijäämämaat tulee huomioida hankkeen kustannusarviossa ja aikataulu</w:t>
      </w:r>
      <w:r w:rsidR="00691F43">
        <w:rPr>
          <w:lang w:eastAsia="en-US"/>
        </w:rPr>
        <w:t>tuksessa</w:t>
      </w:r>
      <w:r>
        <w:rPr>
          <w:lang w:eastAsia="en-US"/>
        </w:rPr>
        <w:t>.</w:t>
      </w:r>
    </w:p>
    <w:p w14:paraId="4A3A9330" w14:textId="6D9EBDD8" w:rsidR="00FA1978" w:rsidRDefault="004A1CC7" w:rsidP="004A1CC7">
      <w:pPr>
        <w:pStyle w:val="Leipteksti"/>
        <w:rPr>
          <w:lang w:eastAsia="en-US"/>
        </w:rPr>
      </w:pPr>
      <w:r w:rsidRPr="00B519DA">
        <w:rPr>
          <w:lang w:eastAsia="en-US"/>
        </w:rPr>
        <w:t xml:space="preserve">Kuvassa </w:t>
      </w:r>
      <w:r w:rsidR="00664719" w:rsidRPr="00B519DA">
        <w:rPr>
          <w:lang w:eastAsia="en-US"/>
        </w:rPr>
        <w:t>4</w:t>
      </w:r>
      <w:r>
        <w:rPr>
          <w:lang w:eastAsia="en-US"/>
        </w:rPr>
        <w:t xml:space="preserve"> on esitetty </w:t>
      </w:r>
      <w:r w:rsidR="00E76023">
        <w:rPr>
          <w:lang w:eastAsia="en-US"/>
        </w:rPr>
        <w:t>yksinkertaistettu</w:t>
      </w:r>
      <w:r>
        <w:rPr>
          <w:lang w:eastAsia="en-US"/>
        </w:rPr>
        <w:t xml:space="preserve"> toimintaohje haitta-ainepitoisuuksien huomiointiin maa-ainesten sijoittamisessa. </w:t>
      </w:r>
    </w:p>
    <w:p w14:paraId="4034B12E" w14:textId="77777777" w:rsidR="00FA1978" w:rsidRDefault="00FA1978" w:rsidP="004A1CC7">
      <w:pPr>
        <w:pStyle w:val="Leipteksti"/>
        <w:rPr>
          <w:lang w:eastAsia="en-US"/>
        </w:rPr>
      </w:pPr>
    </w:p>
    <w:p w14:paraId="2664692C" w14:textId="77777777" w:rsidR="00FA1978" w:rsidRDefault="00FA1978" w:rsidP="00FA1978">
      <w:pPr>
        <w:pStyle w:val="Leipteksti"/>
        <w:keepNext/>
      </w:pPr>
      <w:r>
        <w:rPr>
          <w:noProof/>
          <w:lang w:eastAsia="en-US"/>
        </w:rPr>
        <w:drawing>
          <wp:inline distT="0" distB="0" distL="0" distR="0" wp14:anchorId="499701DD" wp14:editId="6B814DE2">
            <wp:extent cx="5876014" cy="484900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pic:cNvPicPr/>
                  </pic:nvPicPr>
                  <pic:blipFill>
                    <a:blip r:embed="rId31" cstate="print">
                      <a:extLst>
                        <a:ext uri="{28A0092B-C50C-407E-A947-70E740481C1C}">
                          <a14:useLocalDpi xmlns:a14="http://schemas.microsoft.com/office/drawing/2010/main"/>
                        </a:ext>
                      </a:extLst>
                    </a:blip>
                    <a:stretch>
                      <a:fillRect/>
                    </a:stretch>
                  </pic:blipFill>
                  <pic:spPr>
                    <a:xfrm>
                      <a:off x="0" y="0"/>
                      <a:ext cx="5886786" cy="4857897"/>
                    </a:xfrm>
                    <a:prstGeom prst="rect">
                      <a:avLst/>
                    </a:prstGeom>
                  </pic:spPr>
                </pic:pic>
              </a:graphicData>
            </a:graphic>
          </wp:inline>
        </w:drawing>
      </w:r>
    </w:p>
    <w:p w14:paraId="75237D58" w14:textId="6A3715CB" w:rsidR="00FA1978" w:rsidRDefault="00FA1978" w:rsidP="00FA1978">
      <w:pPr>
        <w:pStyle w:val="Kuvaotsikko"/>
        <w:jc w:val="both"/>
      </w:pPr>
      <w:r>
        <w:t xml:space="preserve">Kuva </w:t>
      </w:r>
      <w:r>
        <w:fldChar w:fldCharType="begin"/>
      </w:r>
      <w:r>
        <w:instrText xml:space="preserve"> SEQ Kuva \* ARABIC </w:instrText>
      </w:r>
      <w:r>
        <w:fldChar w:fldCharType="separate"/>
      </w:r>
      <w:r w:rsidR="00C63612" w:rsidRPr="13A505E0">
        <w:rPr>
          <w:noProof/>
        </w:rPr>
        <w:t>4</w:t>
      </w:r>
      <w:r>
        <w:fldChar w:fldCharType="end"/>
      </w:r>
      <w:r>
        <w:t xml:space="preserve">. </w:t>
      </w:r>
      <w:r w:rsidR="00E76023">
        <w:t>Yksinkertaistettu</w:t>
      </w:r>
      <w:r>
        <w:t xml:space="preserve"> toimintaohje haitta-ainepitoisuuksien huomiointiin maa-ainesten sijoittamisessa.</w:t>
      </w:r>
    </w:p>
    <w:p w14:paraId="1BBE1773" w14:textId="791143D6" w:rsidR="004A1CC7" w:rsidRDefault="004A1CC7" w:rsidP="004A1CC7">
      <w:pPr>
        <w:pStyle w:val="Leipteksti"/>
        <w:rPr>
          <w:lang w:eastAsia="en-US"/>
        </w:rPr>
      </w:pPr>
      <w:r>
        <w:rPr>
          <w:lang w:eastAsia="en-US"/>
        </w:rPr>
        <w:br w:type="page"/>
      </w:r>
    </w:p>
    <w:p w14:paraId="34B98D66" w14:textId="38845740" w:rsidR="00371379" w:rsidRDefault="005E11AE" w:rsidP="003D0772">
      <w:pPr>
        <w:pStyle w:val="Otsikko1"/>
      </w:pPr>
      <w:bookmarkStart w:id="18" w:name="_Toc134032349"/>
      <w:r>
        <w:t>Sijoitusalueiden</w:t>
      </w:r>
      <w:r w:rsidR="00371379">
        <w:t xml:space="preserve"> valintaan vaikuttavat tekijät</w:t>
      </w:r>
      <w:bookmarkEnd w:id="18"/>
      <w:r w:rsidR="00371379">
        <w:t xml:space="preserve">  </w:t>
      </w:r>
    </w:p>
    <w:p w14:paraId="2D452CF6" w14:textId="1F5F74D8" w:rsidR="00FB5DE1" w:rsidRDefault="00FB5DE1" w:rsidP="00B653BB">
      <w:pPr>
        <w:pStyle w:val="Otsikko2"/>
      </w:pPr>
      <w:bookmarkStart w:id="19" w:name="_Toc134032350"/>
      <w:r>
        <w:t>Luonnonympäristö</w:t>
      </w:r>
      <w:bookmarkEnd w:id="19"/>
    </w:p>
    <w:p w14:paraId="6A707D65" w14:textId="6FBB30A7" w:rsidR="00B653BB" w:rsidRDefault="00B653BB" w:rsidP="00B653BB">
      <w:pPr>
        <w:pStyle w:val="Leipteksti"/>
        <w:rPr>
          <w:lang w:eastAsia="en-US"/>
        </w:rPr>
      </w:pPr>
      <w:r w:rsidRPr="3536E221">
        <w:rPr>
          <w:lang w:eastAsia="en-US"/>
        </w:rPr>
        <w:t xml:space="preserve">Ylijäämämaiden sijoittamiseen suunniteltavien alueiden ympäristöolosuhteet on selvitettävä mahdollisuuksien mukaan jo yleissuunnitelmavaiheessa. Sijoitusalueet pyritään löytämään mahdollisimman läheltä kaivualueita kuljetusmatkojen lyhentämiseksi, minkä takia </w:t>
      </w:r>
      <w:r w:rsidR="00B43954" w:rsidRPr="3536E221">
        <w:rPr>
          <w:lang w:eastAsia="en-US"/>
        </w:rPr>
        <w:t>sijoituskohteiden luonnonolot</w:t>
      </w:r>
      <w:r w:rsidRPr="3536E221">
        <w:rPr>
          <w:lang w:eastAsia="en-US"/>
        </w:rPr>
        <w:t xml:space="preserve"> on yleensä kannattavaa selvittää väylähankkeen muiden ympäristöselvitysten yhteydessä. </w:t>
      </w:r>
      <w:r w:rsidR="00E32C03">
        <w:rPr>
          <w:lang w:eastAsia="en-US"/>
        </w:rPr>
        <w:t>Luonnonympäristön osalta s</w:t>
      </w:r>
      <w:r w:rsidRPr="3536E221">
        <w:rPr>
          <w:lang w:eastAsia="en-US"/>
        </w:rPr>
        <w:t>elvitettäviä asioita ovat</w:t>
      </w:r>
      <w:r w:rsidR="005A4DB8" w:rsidRPr="3536E221">
        <w:rPr>
          <w:lang w:eastAsia="en-US"/>
        </w:rPr>
        <w:t xml:space="preserve"> erityisesti</w:t>
      </w:r>
      <w:r w:rsidR="00804AE6">
        <w:rPr>
          <w:lang w:eastAsia="en-US"/>
        </w:rPr>
        <w:t xml:space="preserve"> suojeltujen tai</w:t>
      </w:r>
      <w:r w:rsidRPr="3536E221">
        <w:rPr>
          <w:lang w:eastAsia="en-US"/>
        </w:rPr>
        <w:t xml:space="preserve"> uhanalaisten eliölajien esiintyminen, pohja</w:t>
      </w:r>
      <w:r w:rsidR="00B43954" w:rsidRPr="3536E221">
        <w:rPr>
          <w:lang w:eastAsia="en-US"/>
        </w:rPr>
        <w:t>- ja pinta</w:t>
      </w:r>
      <w:r w:rsidRPr="3536E221">
        <w:rPr>
          <w:lang w:eastAsia="en-US"/>
        </w:rPr>
        <w:t>vesiolosuhteet</w:t>
      </w:r>
      <w:r w:rsidR="00B43954" w:rsidRPr="3536E221">
        <w:rPr>
          <w:lang w:eastAsia="en-US"/>
        </w:rPr>
        <w:t xml:space="preserve">, </w:t>
      </w:r>
      <w:r w:rsidRPr="3536E221">
        <w:rPr>
          <w:lang w:eastAsia="en-US"/>
        </w:rPr>
        <w:t>vaikutusalueen suojelualueet ja -kohteet sekä vesilain mukaiset uomat.</w:t>
      </w:r>
      <w:r w:rsidR="00450487" w:rsidRPr="3536E221">
        <w:rPr>
          <w:lang w:eastAsia="en-US"/>
        </w:rPr>
        <w:t xml:space="preserve"> </w:t>
      </w:r>
      <w:r w:rsidR="00046BF1" w:rsidRPr="3536E221">
        <w:rPr>
          <w:lang w:eastAsia="en-US"/>
        </w:rPr>
        <w:t>Luonnonsuojelulain mukaiset luontotyypit tulee jättää ylijäämämaiden sijoitustoiminnan ulkopuolelle, kuten myös</w:t>
      </w:r>
      <w:r w:rsidR="00A13E15">
        <w:rPr>
          <w:lang w:eastAsia="en-US"/>
        </w:rPr>
        <w:t xml:space="preserve"> suojeltujen tai</w:t>
      </w:r>
      <w:r w:rsidR="00046BF1" w:rsidRPr="3536E221">
        <w:rPr>
          <w:lang w:eastAsia="en-US"/>
        </w:rPr>
        <w:t xml:space="preserve"> uhanalaisten eliölajien esiintymisalueet. </w:t>
      </w:r>
      <w:r w:rsidR="003068AB" w:rsidRPr="3536E221">
        <w:rPr>
          <w:lang w:eastAsia="en-US"/>
        </w:rPr>
        <w:t>Vaikutukset luonnonympäristöön tulee huomioida myös välivarastointialueiden suunnittelussa.</w:t>
      </w:r>
    </w:p>
    <w:p w14:paraId="78876ED2" w14:textId="02FBBE44" w:rsidR="00B653BB" w:rsidRPr="001A0FE6" w:rsidRDefault="0048423A" w:rsidP="00B653BB">
      <w:pPr>
        <w:pStyle w:val="Leipteksti"/>
        <w:rPr>
          <w:lang w:eastAsia="en-US"/>
        </w:rPr>
      </w:pPr>
      <w:r>
        <w:rPr>
          <w:lang w:eastAsia="en-US"/>
        </w:rPr>
        <w:t>S</w:t>
      </w:r>
      <w:r w:rsidR="00B653BB" w:rsidRPr="001A0FE6">
        <w:rPr>
          <w:lang w:eastAsia="en-US"/>
        </w:rPr>
        <w:t>u</w:t>
      </w:r>
      <w:r w:rsidR="00C05A8C">
        <w:rPr>
          <w:lang w:eastAsia="en-US"/>
        </w:rPr>
        <w:t>u</w:t>
      </w:r>
      <w:r w:rsidR="00B653BB" w:rsidRPr="001A0FE6">
        <w:rPr>
          <w:lang w:eastAsia="en-US"/>
        </w:rPr>
        <w:t xml:space="preserve">nnittelun lähtötietoja täydennetään </w:t>
      </w:r>
      <w:r>
        <w:rPr>
          <w:lang w:eastAsia="en-US"/>
        </w:rPr>
        <w:t xml:space="preserve">tarvittaessa </w:t>
      </w:r>
      <w:r w:rsidR="00B653BB" w:rsidRPr="001A0FE6">
        <w:rPr>
          <w:lang w:eastAsia="en-US"/>
        </w:rPr>
        <w:t>maastokäynnein. Tärkeitä lähtötietoja ovat esimerkiksi:</w:t>
      </w:r>
    </w:p>
    <w:p w14:paraId="7EB3540A" w14:textId="77777777" w:rsidR="00B653BB" w:rsidRDefault="00B653BB" w:rsidP="00B653BB">
      <w:pPr>
        <w:pStyle w:val="Leipteksti"/>
        <w:numPr>
          <w:ilvl w:val="0"/>
          <w:numId w:val="5"/>
        </w:numPr>
        <w:rPr>
          <w:lang w:eastAsia="en-US"/>
        </w:rPr>
      </w:pPr>
      <w:r w:rsidRPr="001A0FE6">
        <w:rPr>
          <w:lang w:eastAsia="en-US"/>
        </w:rPr>
        <w:t>Kuntien yleis-, rakennus- ja asemakaavat sekä niihin liittyvät ympäristöselvitykset</w:t>
      </w:r>
    </w:p>
    <w:p w14:paraId="40ABF73F" w14:textId="77777777" w:rsidR="00B653BB" w:rsidRPr="001A0FE6" w:rsidRDefault="00B653BB" w:rsidP="00B653BB">
      <w:pPr>
        <w:pStyle w:val="Leipteksti"/>
        <w:numPr>
          <w:ilvl w:val="0"/>
          <w:numId w:val="5"/>
        </w:numPr>
        <w:rPr>
          <w:lang w:eastAsia="en-US"/>
        </w:rPr>
      </w:pPr>
      <w:r w:rsidRPr="001A0FE6">
        <w:rPr>
          <w:lang w:eastAsia="en-US"/>
        </w:rPr>
        <w:t>Valtakunnalliset suojeluohjelmat, kuten kallion-, harjujen-, rantojen-, lintuvesien- ja lehtojensuojeluohjelmat</w:t>
      </w:r>
    </w:p>
    <w:p w14:paraId="20391038" w14:textId="77777777" w:rsidR="00B653BB" w:rsidRPr="001A0FE6" w:rsidRDefault="00B653BB" w:rsidP="00B653BB">
      <w:pPr>
        <w:pStyle w:val="Leipteksti"/>
        <w:numPr>
          <w:ilvl w:val="0"/>
          <w:numId w:val="5"/>
        </w:numPr>
        <w:rPr>
          <w:lang w:eastAsia="en-US"/>
        </w:rPr>
      </w:pPr>
      <w:r w:rsidRPr="001A0FE6">
        <w:rPr>
          <w:lang w:eastAsia="en-US"/>
        </w:rPr>
        <w:t>Maisema- ja luontoselvitykset, esimerkiksi kuntien kulttuuriympäristöohjelmat, kasvillisuus- ja perinnemaisemainventoinnit, rakennuskannan inventoinnit ja maakuntaliittojen kokoamat ympäristöselvitykset</w:t>
      </w:r>
    </w:p>
    <w:p w14:paraId="721C469A" w14:textId="77777777" w:rsidR="00B653BB" w:rsidRPr="001A0FE6" w:rsidRDefault="00B653BB" w:rsidP="00B653BB">
      <w:pPr>
        <w:pStyle w:val="Leipteksti"/>
        <w:numPr>
          <w:ilvl w:val="0"/>
          <w:numId w:val="5"/>
        </w:numPr>
        <w:rPr>
          <w:lang w:eastAsia="en-US"/>
        </w:rPr>
      </w:pPr>
      <w:r w:rsidRPr="001A0FE6">
        <w:rPr>
          <w:lang w:eastAsia="en-US"/>
        </w:rPr>
        <w:t>Luokitellut pohjavesialueet</w:t>
      </w:r>
    </w:p>
    <w:p w14:paraId="41CD849F" w14:textId="77777777" w:rsidR="00B653BB" w:rsidRDefault="00B653BB" w:rsidP="00B653BB">
      <w:pPr>
        <w:pStyle w:val="Leipteksti"/>
        <w:numPr>
          <w:ilvl w:val="0"/>
          <w:numId w:val="5"/>
        </w:numPr>
        <w:rPr>
          <w:lang w:eastAsia="en-US"/>
        </w:rPr>
      </w:pPr>
      <w:r w:rsidRPr="001A0FE6">
        <w:rPr>
          <w:lang w:eastAsia="en-US"/>
        </w:rPr>
        <w:t>Ympäristöhallinnon avoimet tietoaineistot ympäristön tilasta, esimerkiksi vesistöjen vedenlaatutiedot</w:t>
      </w:r>
    </w:p>
    <w:p w14:paraId="04659936" w14:textId="77777777" w:rsidR="00B653BB" w:rsidRPr="001A0FE6" w:rsidRDefault="00B653BB" w:rsidP="00B653BB">
      <w:pPr>
        <w:pStyle w:val="Leipteksti"/>
        <w:numPr>
          <w:ilvl w:val="0"/>
          <w:numId w:val="5"/>
        </w:numPr>
        <w:rPr>
          <w:lang w:eastAsia="en-US"/>
        </w:rPr>
      </w:pPr>
      <w:r>
        <w:rPr>
          <w:lang w:eastAsia="en-US"/>
        </w:rPr>
        <w:t>Tiedossa olevat mahdolliset pilaantuneen maan kohteet (Ympäristöhallinnon MATTI-rekisteri)</w:t>
      </w:r>
    </w:p>
    <w:p w14:paraId="48B3711A" w14:textId="77777777" w:rsidR="00B653BB" w:rsidRDefault="00B653BB" w:rsidP="00B653BB">
      <w:pPr>
        <w:pStyle w:val="Leipteksti"/>
        <w:numPr>
          <w:ilvl w:val="0"/>
          <w:numId w:val="5"/>
        </w:numPr>
        <w:rPr>
          <w:lang w:eastAsia="en-US"/>
        </w:rPr>
      </w:pPr>
      <w:r w:rsidRPr="001A0FE6">
        <w:rPr>
          <w:lang w:eastAsia="en-US"/>
        </w:rPr>
        <w:t>Maa- ja kallioperäkartat</w:t>
      </w:r>
    </w:p>
    <w:p w14:paraId="6362F90A" w14:textId="433901DE" w:rsidR="00D918B8" w:rsidRDefault="00C75A1C" w:rsidP="00C05A8C">
      <w:pPr>
        <w:pStyle w:val="Leipteksti"/>
        <w:rPr>
          <w:lang w:eastAsia="en-US"/>
        </w:rPr>
      </w:pPr>
      <w:r w:rsidRPr="3536E221">
        <w:rPr>
          <w:lang w:eastAsia="en-US"/>
        </w:rPr>
        <w:t xml:space="preserve">Sijoitustoiminnan ympäristövaikutukset tulee arvioida </w:t>
      </w:r>
      <w:r w:rsidR="00325E2A">
        <w:rPr>
          <w:lang w:eastAsia="en-US"/>
        </w:rPr>
        <w:t xml:space="preserve">viimeistään </w:t>
      </w:r>
      <w:r w:rsidRPr="3536E221">
        <w:rPr>
          <w:lang w:eastAsia="en-US"/>
        </w:rPr>
        <w:t xml:space="preserve">tie- tai ratasuunnitelmavaiheessa sekä </w:t>
      </w:r>
      <w:r w:rsidR="00D918B8" w:rsidRPr="3536E221">
        <w:rPr>
          <w:lang w:eastAsia="en-US"/>
        </w:rPr>
        <w:t>huomioida mahdollisten vaikutusten seurantatarve hankeen seurantaohjelmassa</w:t>
      </w:r>
      <w:r w:rsidRPr="3536E221">
        <w:rPr>
          <w:lang w:eastAsia="en-US"/>
        </w:rPr>
        <w:t xml:space="preserve">. </w:t>
      </w:r>
      <w:r w:rsidR="00C05A8C" w:rsidRPr="3536E221">
        <w:rPr>
          <w:lang w:eastAsia="en-US"/>
        </w:rPr>
        <w:t xml:space="preserve">Tyypillisesti sijoitustoiminnan vaikutukset kohdistuvat erityisesti kasvupaikkaolosuhteisiin ja vesien kulkeutumiseen. </w:t>
      </w:r>
      <w:r w:rsidR="002E2028" w:rsidRPr="3536E221">
        <w:rPr>
          <w:lang w:eastAsia="en-US"/>
        </w:rPr>
        <w:t xml:space="preserve">Maa-ainesten sijoittaminen voi muuttaa pintavesien virtausreittejä ja vaikuttaa väliaikaisesti pintaveden laatuun. Tyypillinen vaikutus on pintaveden väliaikainen samentuminen rakennustöiden aikana. </w:t>
      </w:r>
      <w:r w:rsidR="00D918B8" w:rsidRPr="3536E221">
        <w:rPr>
          <w:lang w:eastAsia="en-US"/>
        </w:rPr>
        <w:t xml:space="preserve">Lisäksi esimerkiksi hienorakeisten </w:t>
      </w:r>
      <w:r w:rsidR="009F1C60">
        <w:rPr>
          <w:lang w:eastAsia="en-US"/>
        </w:rPr>
        <w:t xml:space="preserve">tai humuspitoisten </w:t>
      </w:r>
      <w:r w:rsidR="00D918B8" w:rsidRPr="3536E221">
        <w:rPr>
          <w:lang w:eastAsia="en-US"/>
        </w:rPr>
        <w:t>maalajien sijoittaminen voi vaikuttaa pohjaveden muodostumiseen alueella tai samentaa pohjavettä väliaikaisesti. S</w:t>
      </w:r>
      <w:r w:rsidR="00C14000" w:rsidRPr="3536E221">
        <w:rPr>
          <w:lang w:eastAsia="en-US"/>
        </w:rPr>
        <w:t>ijoitusalueiden s</w:t>
      </w:r>
      <w:r w:rsidR="00D918B8" w:rsidRPr="3536E221">
        <w:rPr>
          <w:lang w:eastAsia="en-US"/>
        </w:rPr>
        <w:t>uunnittelussa tulee huomioida myös lähialueella sijaitsevat talousvesikaivot hyödyntäen väylähankkeen kaivokartoituksen tuloksia</w:t>
      </w:r>
      <w:r w:rsidR="002E2028" w:rsidRPr="3536E221">
        <w:rPr>
          <w:lang w:eastAsia="en-US"/>
        </w:rPr>
        <w:t>.</w:t>
      </w:r>
      <w:r w:rsidR="009F1C60">
        <w:rPr>
          <w:lang w:eastAsia="en-US"/>
        </w:rPr>
        <w:t xml:space="preserve"> Pohjavesiolosuhteiden</w:t>
      </w:r>
      <w:r w:rsidR="007A752E">
        <w:rPr>
          <w:lang w:eastAsia="en-US"/>
        </w:rPr>
        <w:t xml:space="preserve"> huomiointia on käsitelty tarkemmin luvussa 6.3.</w:t>
      </w:r>
    </w:p>
    <w:p w14:paraId="6A496C80" w14:textId="4D59AF24" w:rsidR="00D56F00" w:rsidRDefault="00C05A8C" w:rsidP="00D56F00">
      <w:pPr>
        <w:pStyle w:val="Leipteksti"/>
        <w:rPr>
          <w:lang w:eastAsia="en-US"/>
        </w:rPr>
      </w:pPr>
      <w:r w:rsidRPr="3536E221">
        <w:rPr>
          <w:lang w:eastAsia="en-US"/>
        </w:rPr>
        <w:t>Sijoitusalueen rakentamisen aikana luontoon kohdistuu melua ja pölyä, jolloin eläinten pesintä- ja ravinnonhankinta-alueet saattavat muuttua ainakin tilapäisesti. Myös eläinten kulkureittien muutokset ovat mahdollisia estevaikutuksen takia.</w:t>
      </w:r>
      <w:r w:rsidR="0056299E" w:rsidRPr="3536E221">
        <w:rPr>
          <w:lang w:eastAsia="en-US"/>
        </w:rPr>
        <w:t xml:space="preserve"> </w:t>
      </w:r>
      <w:r w:rsidRPr="3536E221">
        <w:rPr>
          <w:lang w:eastAsia="en-US"/>
        </w:rPr>
        <w:t xml:space="preserve">Väylähankkeissa </w:t>
      </w:r>
      <w:r w:rsidR="00CF2C20">
        <w:rPr>
          <w:lang w:eastAsia="en-US"/>
        </w:rPr>
        <w:t>tulee arvioida mahdollisuudet esimerkiksi</w:t>
      </w:r>
      <w:r w:rsidRPr="3536E221">
        <w:rPr>
          <w:lang w:eastAsia="en-US"/>
        </w:rPr>
        <w:t xml:space="preserve"> paahdeympäristöj</w:t>
      </w:r>
      <w:r w:rsidR="00CF2C20">
        <w:rPr>
          <w:lang w:eastAsia="en-US"/>
        </w:rPr>
        <w:t>en perustamis</w:t>
      </w:r>
      <w:r w:rsidR="00D7763D">
        <w:rPr>
          <w:lang w:eastAsia="en-US"/>
        </w:rPr>
        <w:t>een</w:t>
      </w:r>
      <w:r w:rsidRPr="3536E221">
        <w:rPr>
          <w:lang w:eastAsia="en-US"/>
        </w:rPr>
        <w:t xml:space="preserve"> ylijäämämaiden sijoitusalueille ja näin </w:t>
      </w:r>
      <w:r w:rsidR="00D7763D">
        <w:rPr>
          <w:lang w:eastAsia="en-US"/>
        </w:rPr>
        <w:t>edistää luonnon monimuotoisuutta</w:t>
      </w:r>
      <w:r w:rsidRPr="3536E221">
        <w:rPr>
          <w:lang w:eastAsia="en-US"/>
        </w:rPr>
        <w:t xml:space="preserve">. </w:t>
      </w:r>
    </w:p>
    <w:p w14:paraId="4D724A83" w14:textId="67510709" w:rsidR="00371379" w:rsidRPr="00ED029C" w:rsidRDefault="00B653BB" w:rsidP="00F46BE6">
      <w:pPr>
        <w:pStyle w:val="Otsikko2"/>
      </w:pPr>
      <w:bookmarkStart w:id="20" w:name="_Toc134032351"/>
      <w:r>
        <w:t>M</w:t>
      </w:r>
      <w:r w:rsidR="00371379" w:rsidRPr="00ED029C">
        <w:t>aisema-arvojen huomioon ottaminen</w:t>
      </w:r>
      <w:bookmarkEnd w:id="20"/>
    </w:p>
    <w:p w14:paraId="70C2FACA" w14:textId="69856074" w:rsidR="00BA740E" w:rsidRPr="00C012F1" w:rsidRDefault="00DC01EC" w:rsidP="00DD2040">
      <w:pPr>
        <w:pStyle w:val="Leipteksti"/>
        <w:rPr>
          <w:lang w:eastAsia="en-US"/>
        </w:rPr>
      </w:pPr>
      <w:r w:rsidRPr="3536E221">
        <w:rPr>
          <w:lang w:eastAsia="en-US"/>
        </w:rPr>
        <w:t>Ylijäämämaiden sijoittamiseen suunniteltavien alueiden</w:t>
      </w:r>
      <w:r w:rsidR="00DD2040" w:rsidRPr="3536E221">
        <w:rPr>
          <w:lang w:eastAsia="en-US"/>
        </w:rPr>
        <w:t xml:space="preserve"> maisemalliset lähtökohdat on selvitettävä</w:t>
      </w:r>
      <w:r w:rsidRPr="3536E221">
        <w:rPr>
          <w:lang w:eastAsia="en-US"/>
        </w:rPr>
        <w:t xml:space="preserve"> mahdollisuuksien mukaan jo yleissuunnitelmavaiheessa</w:t>
      </w:r>
      <w:r w:rsidR="00C012F1" w:rsidRPr="3536E221">
        <w:rPr>
          <w:lang w:eastAsia="en-US"/>
        </w:rPr>
        <w:t xml:space="preserve"> hankkeen muiden maisemaselvitysten yhteydessä</w:t>
      </w:r>
      <w:r w:rsidR="00DD2040" w:rsidRPr="3536E221">
        <w:rPr>
          <w:lang w:eastAsia="en-US"/>
        </w:rPr>
        <w:t xml:space="preserve">. </w:t>
      </w:r>
      <w:r w:rsidR="00BA740E" w:rsidRPr="3536E221">
        <w:rPr>
          <w:lang w:eastAsia="en-US"/>
        </w:rPr>
        <w:t>Suunnittelussa tulee huomioida alueen kaavoitus sekä valtakunnallisesti arvokkaat maisema-alueet</w:t>
      </w:r>
      <w:r w:rsidR="0035746B" w:rsidRPr="3536E221">
        <w:rPr>
          <w:lang w:eastAsia="en-US"/>
        </w:rPr>
        <w:t>.</w:t>
      </w:r>
      <w:r w:rsidR="00BA740E" w:rsidRPr="3536E221">
        <w:rPr>
          <w:lang w:eastAsia="en-US"/>
        </w:rPr>
        <w:t xml:space="preserve"> </w:t>
      </w:r>
    </w:p>
    <w:p w14:paraId="51BDF655" w14:textId="6A11C431" w:rsidR="00DD2040" w:rsidRPr="001A0FE6" w:rsidRDefault="779B55E0" w:rsidP="00DD2040">
      <w:pPr>
        <w:pStyle w:val="Leipteksti"/>
        <w:rPr>
          <w:lang w:eastAsia="en-US"/>
        </w:rPr>
      </w:pPr>
      <w:r w:rsidRPr="001A0FE6">
        <w:rPr>
          <w:lang w:eastAsia="en-US"/>
        </w:rPr>
        <w:t>Tärkeitä lähtötietoja ovat esimerkiksi:</w:t>
      </w:r>
    </w:p>
    <w:p w14:paraId="7FA002CD" w14:textId="0A9C4863" w:rsidR="00DD2040" w:rsidRDefault="00DD2040" w:rsidP="00DC01EC">
      <w:pPr>
        <w:pStyle w:val="Leipteksti"/>
        <w:numPr>
          <w:ilvl w:val="0"/>
          <w:numId w:val="5"/>
        </w:numPr>
        <w:rPr>
          <w:lang w:eastAsia="en-US"/>
        </w:rPr>
      </w:pPr>
      <w:r w:rsidRPr="001A0FE6">
        <w:rPr>
          <w:lang w:eastAsia="en-US"/>
        </w:rPr>
        <w:t>Kuntien yleis-, rakennus- ja asemakaavat sekä niihin liittyvät ympäristöselvitykset</w:t>
      </w:r>
    </w:p>
    <w:p w14:paraId="4B154CF0" w14:textId="43B4D25E" w:rsidR="00DD2040" w:rsidRPr="001A0FE6" w:rsidRDefault="5FF390C7" w:rsidP="00DC01EC">
      <w:pPr>
        <w:pStyle w:val="Leipteksti"/>
        <w:numPr>
          <w:ilvl w:val="0"/>
          <w:numId w:val="5"/>
        </w:numPr>
        <w:rPr>
          <w:lang w:eastAsia="en-US"/>
        </w:rPr>
      </w:pPr>
      <w:r w:rsidRPr="001A0FE6">
        <w:rPr>
          <w:lang w:eastAsia="en-US"/>
        </w:rPr>
        <w:t>M</w:t>
      </w:r>
      <w:r w:rsidR="779B55E0" w:rsidRPr="001A0FE6">
        <w:rPr>
          <w:lang w:eastAsia="en-US"/>
        </w:rPr>
        <w:t>aisemaselvitykset, esimerkiksi kuntien kulttuuriympäristöohjelmat, kasvillisuus- ja perinnemaisemainventoinnit,</w:t>
      </w:r>
      <w:r w:rsidR="11C2B34F" w:rsidRPr="001A0FE6">
        <w:rPr>
          <w:lang w:eastAsia="en-US"/>
        </w:rPr>
        <w:t xml:space="preserve"> </w:t>
      </w:r>
      <w:r w:rsidR="779B55E0" w:rsidRPr="001A0FE6">
        <w:rPr>
          <w:lang w:eastAsia="en-US"/>
        </w:rPr>
        <w:t>rakennuskannan inventoinnit ja maakuntaliittojen kokoamat ympäristöselvitykset</w:t>
      </w:r>
    </w:p>
    <w:p w14:paraId="2EC0384A" w14:textId="30A50A85" w:rsidR="00AB151A" w:rsidRDefault="00DD2040" w:rsidP="00ED029C">
      <w:pPr>
        <w:pStyle w:val="Leipteksti"/>
        <w:numPr>
          <w:ilvl w:val="0"/>
          <w:numId w:val="5"/>
        </w:numPr>
        <w:rPr>
          <w:lang w:eastAsia="en-US"/>
        </w:rPr>
      </w:pPr>
      <w:r w:rsidRPr="001A0FE6">
        <w:rPr>
          <w:lang w:eastAsia="en-US"/>
        </w:rPr>
        <w:t>Virkistys- ja ulkoilureittiselvitykset</w:t>
      </w:r>
    </w:p>
    <w:p w14:paraId="674EC1E2" w14:textId="716F9274" w:rsidR="00ED029C" w:rsidRPr="005B083B" w:rsidRDefault="000F0185" w:rsidP="00ED029C">
      <w:pPr>
        <w:pStyle w:val="Leipteksti"/>
        <w:rPr>
          <w:lang w:eastAsia="en-US"/>
        </w:rPr>
      </w:pPr>
      <w:r w:rsidRPr="3536E221">
        <w:rPr>
          <w:lang w:eastAsia="en-US"/>
        </w:rPr>
        <w:t>V</w:t>
      </w:r>
      <w:r w:rsidR="00162A2B" w:rsidRPr="3536E221">
        <w:rPr>
          <w:lang w:eastAsia="en-US"/>
        </w:rPr>
        <w:t>altakunnallisesti</w:t>
      </w:r>
      <w:r w:rsidR="00ED029C" w:rsidRPr="3536E221">
        <w:rPr>
          <w:lang w:eastAsia="en-US"/>
        </w:rPr>
        <w:t xml:space="preserve"> arvokkaiksi luokitelluille maisema-alueille, perinnemaisema-alueille tai avointa maisematilaa hallitsevien puuryhmien lähiympäristöön ei tule sijoittaa </w:t>
      </w:r>
      <w:r w:rsidR="0087792A" w:rsidRPr="3536E221">
        <w:rPr>
          <w:lang w:eastAsia="en-US"/>
        </w:rPr>
        <w:t>ylijäämämaita</w:t>
      </w:r>
      <w:r w:rsidR="00ED029C" w:rsidRPr="3536E221">
        <w:rPr>
          <w:lang w:eastAsia="en-US"/>
        </w:rPr>
        <w:t>.</w:t>
      </w:r>
    </w:p>
    <w:p w14:paraId="603A1E46" w14:textId="5A765536" w:rsidR="0087792A" w:rsidRPr="00EB4E49" w:rsidRDefault="004E3A37" w:rsidP="0087792A">
      <w:pPr>
        <w:pStyle w:val="Leipteksti"/>
        <w:rPr>
          <w:lang w:eastAsia="en-US"/>
        </w:rPr>
      </w:pPr>
      <w:r w:rsidRPr="3536E221">
        <w:rPr>
          <w:lang w:eastAsia="en-US"/>
        </w:rPr>
        <w:t>Ylijäämämaiden</w:t>
      </w:r>
      <w:r w:rsidR="0087792A" w:rsidRPr="3536E221">
        <w:rPr>
          <w:lang w:eastAsia="en-US"/>
        </w:rPr>
        <w:t xml:space="preserve"> sijoittamista avoimeen maisematilaan tulee harkita tapauskohtaisesti.</w:t>
      </w:r>
      <w:r w:rsidR="00A374CF" w:rsidRPr="3536E221">
        <w:rPr>
          <w:lang w:eastAsia="en-US"/>
        </w:rPr>
        <w:t xml:space="preserve"> Lähtökohtaisesti</w:t>
      </w:r>
      <w:r w:rsidR="0087792A" w:rsidRPr="3536E221">
        <w:rPr>
          <w:lang w:eastAsia="en-US"/>
        </w:rPr>
        <w:t xml:space="preserve"> maisematilan reuna-alueille, jotka näkyvät laajalle ympäröivään maastoon, ei tulisi sijoittaa</w:t>
      </w:r>
      <w:r w:rsidRPr="3536E221">
        <w:rPr>
          <w:lang w:eastAsia="en-US"/>
        </w:rPr>
        <w:t xml:space="preserve"> ylijäämämaita</w:t>
      </w:r>
      <w:r w:rsidR="2386D002" w:rsidRPr="3536E221">
        <w:rPr>
          <w:lang w:eastAsia="en-US"/>
        </w:rPr>
        <w:t xml:space="preserve">. Taajama-alueilla tulee ottaa huomioon myös esitetyn </w:t>
      </w:r>
      <w:r w:rsidR="56145A9C" w:rsidRPr="3536E221">
        <w:rPr>
          <w:lang w:eastAsia="en-US"/>
        </w:rPr>
        <w:t>sijoitus</w:t>
      </w:r>
      <w:r w:rsidR="2386D002" w:rsidRPr="3536E221">
        <w:rPr>
          <w:lang w:eastAsia="en-US"/>
        </w:rPr>
        <w:t xml:space="preserve">alueen </w:t>
      </w:r>
      <w:r w:rsidR="00A848C8" w:rsidRPr="3536E221">
        <w:rPr>
          <w:lang w:eastAsia="en-US"/>
        </w:rPr>
        <w:t>lähiympäristön muu toiminta</w:t>
      </w:r>
      <w:r w:rsidR="00A848C8" w:rsidRPr="3536E221">
        <w:rPr>
          <w:rStyle w:val="Kommentinviite"/>
          <w:rFonts w:eastAsiaTheme="minorEastAsia" w:cstheme="minorBidi"/>
          <w:lang w:eastAsia="en-US"/>
        </w:rPr>
        <w:t>.</w:t>
      </w:r>
      <w:r w:rsidR="2386D002" w:rsidRPr="3536E221">
        <w:rPr>
          <w:lang w:eastAsia="en-US"/>
        </w:rPr>
        <w:t xml:space="preserve"> </w:t>
      </w:r>
      <w:r w:rsidR="00102289">
        <w:rPr>
          <w:lang w:eastAsia="en-US"/>
        </w:rPr>
        <w:t xml:space="preserve">Ylijäämämaa-ainesten hyötykäyttöä </w:t>
      </w:r>
      <w:r w:rsidR="007B0EE7">
        <w:rPr>
          <w:lang w:eastAsia="en-US"/>
        </w:rPr>
        <w:t xml:space="preserve">voidaan edistää suunnittelemalla sijoitusalue, joka </w:t>
      </w:r>
      <w:r w:rsidR="2386D002" w:rsidRPr="3536E221">
        <w:rPr>
          <w:lang w:eastAsia="en-US"/>
        </w:rPr>
        <w:t xml:space="preserve">valmistuttuaan palvelee </w:t>
      </w:r>
      <w:r w:rsidR="007924EF">
        <w:rPr>
          <w:lang w:eastAsia="en-US"/>
        </w:rPr>
        <w:t xml:space="preserve">alueen </w:t>
      </w:r>
      <w:r w:rsidR="2386D002" w:rsidRPr="3536E221">
        <w:rPr>
          <w:lang w:eastAsia="en-US"/>
        </w:rPr>
        <w:t>virkistys- ja vapaa</w:t>
      </w:r>
      <w:r w:rsidR="28446A71" w:rsidRPr="3536E221">
        <w:rPr>
          <w:lang w:eastAsia="en-US"/>
        </w:rPr>
        <w:t>-</w:t>
      </w:r>
      <w:r w:rsidR="2386D002" w:rsidRPr="3536E221">
        <w:rPr>
          <w:lang w:eastAsia="en-US"/>
        </w:rPr>
        <w:t>ajankäyttäjien tarpeita esimerkiksi koirapuisto</w:t>
      </w:r>
      <w:r w:rsidR="00866EC9" w:rsidRPr="3536E221">
        <w:rPr>
          <w:lang w:eastAsia="en-US"/>
        </w:rPr>
        <w:t>na</w:t>
      </w:r>
      <w:r w:rsidR="00147D39" w:rsidRPr="3536E221">
        <w:rPr>
          <w:lang w:eastAsia="en-US"/>
        </w:rPr>
        <w:t xml:space="preserve"> </w:t>
      </w:r>
      <w:r w:rsidR="00866EC9" w:rsidRPr="3536E221">
        <w:rPr>
          <w:lang w:eastAsia="en-US"/>
        </w:rPr>
        <w:t>tai</w:t>
      </w:r>
      <w:r w:rsidR="2386D002" w:rsidRPr="3536E221">
        <w:rPr>
          <w:lang w:eastAsia="en-US"/>
        </w:rPr>
        <w:t xml:space="preserve"> minigolfkent</w:t>
      </w:r>
      <w:r w:rsidR="00866EC9" w:rsidRPr="3536E221">
        <w:rPr>
          <w:lang w:eastAsia="en-US"/>
        </w:rPr>
        <w:t>tänä.</w:t>
      </w:r>
      <w:r w:rsidR="00235093">
        <w:rPr>
          <w:lang w:eastAsia="en-US"/>
        </w:rPr>
        <w:t xml:space="preserve"> Tällöin on tärkeää huomioida </w:t>
      </w:r>
      <w:r w:rsidR="00737CE4">
        <w:rPr>
          <w:lang w:eastAsia="en-US"/>
        </w:rPr>
        <w:t>hyödynnettävän massamäärän oikea mitoitus, jotta maa-aineksilla korvataan</w:t>
      </w:r>
      <w:r w:rsidR="009805E8">
        <w:rPr>
          <w:lang w:eastAsia="en-US"/>
        </w:rPr>
        <w:t xml:space="preserve"> </w:t>
      </w:r>
      <w:r w:rsidR="009805E8" w:rsidRPr="009805E8">
        <w:rPr>
          <w:lang w:eastAsia="en-US"/>
        </w:rPr>
        <w:t>aidosti kyseiseen tarkoitukseen käytettävää muuta ainesta.</w:t>
      </w:r>
      <w:r w:rsidR="00703D47">
        <w:rPr>
          <w:lang w:eastAsia="en-US"/>
        </w:rPr>
        <w:t xml:space="preserve"> Esimerkiksi maa-ainesten käytön ylimitoitus voi johtaa </w:t>
      </w:r>
      <w:r w:rsidR="006A18D7">
        <w:rPr>
          <w:lang w:eastAsia="en-US"/>
        </w:rPr>
        <w:t>siihen, että toiminta tulkitaan jätelain tarkoittamaksi jätteen loppusijoittamiseksi (käsitelty tarkemmin luvussa 3).</w:t>
      </w:r>
      <w:r w:rsidR="00737CE4">
        <w:rPr>
          <w:lang w:eastAsia="en-US"/>
        </w:rPr>
        <w:t xml:space="preserve"> </w:t>
      </w:r>
      <w:r w:rsidR="00EB4E49">
        <w:rPr>
          <w:lang w:eastAsia="en-US"/>
        </w:rPr>
        <w:t xml:space="preserve">Ylijäämämaita voidaan hyödyntää myös esimerkiksi vanhojen kiviainesten ottoalueiden maisemoinnissa. </w:t>
      </w:r>
    </w:p>
    <w:p w14:paraId="1F26E6C6" w14:textId="54472E68" w:rsidR="004E3A37" w:rsidRPr="00230A66" w:rsidRDefault="004C653A" w:rsidP="0087792A">
      <w:pPr>
        <w:pStyle w:val="Leipteksti"/>
        <w:rPr>
          <w:lang w:eastAsia="en-US"/>
        </w:rPr>
      </w:pPr>
      <w:r w:rsidRPr="00230A66">
        <w:rPr>
          <w:lang w:eastAsia="en-US"/>
        </w:rPr>
        <w:t>A</w:t>
      </w:r>
      <w:r w:rsidR="0087792A" w:rsidRPr="00230A66">
        <w:rPr>
          <w:lang w:eastAsia="en-US"/>
        </w:rPr>
        <w:t>sutu</w:t>
      </w:r>
      <w:r w:rsidR="00275DA6">
        <w:rPr>
          <w:lang w:eastAsia="en-US"/>
        </w:rPr>
        <w:t>ksen ja sijoitusalueen väliin</w:t>
      </w:r>
      <w:r w:rsidR="0087792A" w:rsidRPr="00230A66">
        <w:rPr>
          <w:lang w:eastAsia="en-US"/>
        </w:rPr>
        <w:t xml:space="preserve"> on suositeltavaa jättää suojavyöhyke. Sen laajuus riippuu aluetta rajaavasta maankäytöstä</w:t>
      </w:r>
      <w:r w:rsidR="00275DA6">
        <w:rPr>
          <w:lang w:eastAsia="en-US"/>
        </w:rPr>
        <w:t>,</w:t>
      </w:r>
      <w:r w:rsidR="0087792A" w:rsidRPr="00230A66">
        <w:rPr>
          <w:lang w:eastAsia="en-US"/>
        </w:rPr>
        <w:t xml:space="preserve"> kasvillisuudesta, </w:t>
      </w:r>
      <w:r w:rsidRPr="00230A66">
        <w:rPr>
          <w:lang w:eastAsia="en-US"/>
        </w:rPr>
        <w:t>sijoitusalueen</w:t>
      </w:r>
      <w:r w:rsidR="0087792A" w:rsidRPr="00230A66">
        <w:rPr>
          <w:lang w:eastAsia="en-US"/>
        </w:rPr>
        <w:t xml:space="preserve"> laajuudesta ja</w:t>
      </w:r>
      <w:r w:rsidR="004E3A37" w:rsidRPr="00230A66">
        <w:rPr>
          <w:lang w:eastAsia="en-US"/>
        </w:rPr>
        <w:t xml:space="preserve"> loppusijoitettavan</w:t>
      </w:r>
      <w:r w:rsidR="0087792A" w:rsidRPr="00230A66">
        <w:rPr>
          <w:lang w:eastAsia="en-US"/>
        </w:rPr>
        <w:t xml:space="preserve"> maa-aineksen laadusta. Maastonmuodoiltaan edullisessa tai hyvin suunnitellussa maisemakokonaisuudessa saattaa riittää pienikin suojavyöhyke. </w:t>
      </w:r>
      <w:r w:rsidR="00230A66">
        <w:rPr>
          <w:lang w:eastAsia="en-US"/>
        </w:rPr>
        <w:t>Suunnittelussa noudatetaan seuraavia periaatteita</w:t>
      </w:r>
      <w:r w:rsidR="0087792A" w:rsidRPr="00230A66">
        <w:rPr>
          <w:lang w:eastAsia="en-US"/>
        </w:rPr>
        <w:t>:</w:t>
      </w:r>
    </w:p>
    <w:p w14:paraId="10A34510" w14:textId="77777777" w:rsidR="004E3A37" w:rsidRPr="00230A66" w:rsidRDefault="0087792A" w:rsidP="0087792A">
      <w:pPr>
        <w:pStyle w:val="Leipteksti"/>
        <w:numPr>
          <w:ilvl w:val="0"/>
          <w:numId w:val="9"/>
        </w:numPr>
        <w:rPr>
          <w:lang w:eastAsia="en-US"/>
        </w:rPr>
      </w:pPr>
      <w:r w:rsidRPr="00230A66">
        <w:rPr>
          <w:lang w:eastAsia="en-US"/>
        </w:rPr>
        <w:t xml:space="preserve">Ellei toisin sovita, tulee naapurin rajan ja </w:t>
      </w:r>
      <w:r w:rsidR="004E3A37" w:rsidRPr="00230A66">
        <w:rPr>
          <w:lang w:eastAsia="en-US"/>
        </w:rPr>
        <w:t>sijoitu</w:t>
      </w:r>
      <w:r w:rsidRPr="00230A66">
        <w:rPr>
          <w:lang w:eastAsia="en-US"/>
        </w:rPr>
        <w:t>salueen väliin jättää vähintään 5 metriä leveä suojavyöhyke. Maanomistajan toivomuksesta voidaan etäisyyttä tarkistaa.</w:t>
      </w:r>
    </w:p>
    <w:p w14:paraId="18765C5F" w14:textId="405811C4" w:rsidR="004E3A37" w:rsidRPr="001E76AA" w:rsidRDefault="0087792A" w:rsidP="0087792A">
      <w:pPr>
        <w:pStyle w:val="Leipteksti"/>
        <w:numPr>
          <w:ilvl w:val="0"/>
          <w:numId w:val="9"/>
        </w:numPr>
        <w:rPr>
          <w:lang w:eastAsia="en-US"/>
        </w:rPr>
      </w:pPr>
      <w:r w:rsidRPr="001E76AA">
        <w:rPr>
          <w:lang w:eastAsia="en-US"/>
        </w:rPr>
        <w:t>Lähimpään asuntoon</w:t>
      </w:r>
      <w:r w:rsidR="001E76AA">
        <w:rPr>
          <w:lang w:eastAsia="en-US"/>
        </w:rPr>
        <w:t xml:space="preserve"> tai</w:t>
      </w:r>
      <w:r w:rsidRPr="001E76AA">
        <w:rPr>
          <w:lang w:eastAsia="en-US"/>
        </w:rPr>
        <w:t xml:space="preserve"> </w:t>
      </w:r>
      <w:r w:rsidR="004E3A37" w:rsidRPr="001E76AA">
        <w:rPr>
          <w:lang w:eastAsia="en-US"/>
        </w:rPr>
        <w:t>vapaa-ajan asuntoon</w:t>
      </w:r>
      <w:r w:rsidRPr="001E76AA">
        <w:rPr>
          <w:lang w:eastAsia="en-US"/>
        </w:rPr>
        <w:t xml:space="preserve"> tulee jättää vähintään 100 m</w:t>
      </w:r>
      <w:r w:rsidR="001E76AA">
        <w:rPr>
          <w:lang w:eastAsia="en-US"/>
        </w:rPr>
        <w:t>etrin</w:t>
      </w:r>
      <w:r w:rsidRPr="001E76AA">
        <w:rPr>
          <w:lang w:eastAsia="en-US"/>
        </w:rPr>
        <w:t xml:space="preserve"> suojaetäisyys.</w:t>
      </w:r>
    </w:p>
    <w:p w14:paraId="5A9586A7" w14:textId="0DB60FD9" w:rsidR="004E3A37" w:rsidRPr="001E76AA" w:rsidRDefault="0087792A" w:rsidP="0087792A">
      <w:pPr>
        <w:pStyle w:val="Leipteksti"/>
        <w:numPr>
          <w:ilvl w:val="0"/>
          <w:numId w:val="9"/>
        </w:numPr>
        <w:rPr>
          <w:lang w:eastAsia="en-US"/>
        </w:rPr>
      </w:pPr>
      <w:r w:rsidRPr="001E76AA">
        <w:rPr>
          <w:lang w:eastAsia="en-US"/>
        </w:rPr>
        <w:t>Tie</w:t>
      </w:r>
      <w:r w:rsidR="004E3A37" w:rsidRPr="001E76AA">
        <w:rPr>
          <w:lang w:eastAsia="en-US"/>
        </w:rPr>
        <w:t>- tai rata-a</w:t>
      </w:r>
      <w:r w:rsidRPr="001E76AA">
        <w:rPr>
          <w:lang w:eastAsia="en-US"/>
        </w:rPr>
        <w:t>luetta vastaan jätettävän suojavyöhykkeen leveys määritellään tapau</w:t>
      </w:r>
      <w:r w:rsidR="004E3A37" w:rsidRPr="001E76AA">
        <w:rPr>
          <w:lang w:eastAsia="en-US"/>
        </w:rPr>
        <w:t>s</w:t>
      </w:r>
      <w:r w:rsidRPr="001E76AA">
        <w:rPr>
          <w:lang w:eastAsia="en-US"/>
        </w:rPr>
        <w:t xml:space="preserve">kohtaisesti. </w:t>
      </w:r>
    </w:p>
    <w:p w14:paraId="34A14FDE" w14:textId="41EE077B" w:rsidR="00371379" w:rsidRDefault="00D603A2" w:rsidP="00F46BE6">
      <w:pPr>
        <w:pStyle w:val="Otsikko2"/>
      </w:pPr>
      <w:bookmarkStart w:id="21" w:name="_Toc134032352"/>
      <w:r>
        <w:t>Pohjaolosuhteiden selvittäminen</w:t>
      </w:r>
      <w:bookmarkEnd w:id="21"/>
    </w:p>
    <w:p w14:paraId="78985FEA" w14:textId="38FB6684" w:rsidR="0087792A" w:rsidRPr="00275DA6" w:rsidRDefault="00CC53AE" w:rsidP="000C79DB">
      <w:pPr>
        <w:pStyle w:val="Leipteksti"/>
        <w:rPr>
          <w:lang w:eastAsia="en-US"/>
        </w:rPr>
      </w:pPr>
      <w:r>
        <w:rPr>
          <w:lang w:eastAsia="en-US"/>
        </w:rPr>
        <w:t>Sijoitus</w:t>
      </w:r>
      <w:r w:rsidR="004E3A37" w:rsidRPr="004E3A37">
        <w:rPr>
          <w:lang w:eastAsia="en-US"/>
        </w:rPr>
        <w:t>alueen valin</w:t>
      </w:r>
      <w:r w:rsidR="00A83E06">
        <w:rPr>
          <w:lang w:eastAsia="en-US"/>
        </w:rPr>
        <w:t>tapäät</w:t>
      </w:r>
      <w:r w:rsidR="00D603A2">
        <w:rPr>
          <w:lang w:eastAsia="en-US"/>
        </w:rPr>
        <w:t xml:space="preserve">öksen tueksi </w:t>
      </w:r>
      <w:r w:rsidR="00A83E06">
        <w:rPr>
          <w:lang w:eastAsia="en-US"/>
        </w:rPr>
        <w:t xml:space="preserve">on </w:t>
      </w:r>
      <w:r w:rsidR="00C26C92" w:rsidRPr="004E3A37">
        <w:rPr>
          <w:lang w:eastAsia="en-US"/>
        </w:rPr>
        <w:t>selvitettävä</w:t>
      </w:r>
      <w:r w:rsidR="00C26C92">
        <w:rPr>
          <w:lang w:eastAsia="en-US"/>
        </w:rPr>
        <w:t xml:space="preserve"> </w:t>
      </w:r>
      <w:r w:rsidR="00A83E06">
        <w:rPr>
          <w:lang w:eastAsia="en-US"/>
        </w:rPr>
        <w:t>alueen</w:t>
      </w:r>
      <w:r w:rsidR="004E3A37" w:rsidRPr="004E3A37">
        <w:rPr>
          <w:lang w:eastAsia="en-US"/>
        </w:rPr>
        <w:t xml:space="preserve"> pohjaolosuhteet ja rakennettavuus.</w:t>
      </w:r>
      <w:r w:rsidR="00597A54">
        <w:t xml:space="preserve"> </w:t>
      </w:r>
      <w:r w:rsidR="004E3A37" w:rsidRPr="004E3A37">
        <w:rPr>
          <w:lang w:eastAsia="en-US"/>
        </w:rPr>
        <w:t>Lisäksi tulee h</w:t>
      </w:r>
      <w:r w:rsidR="00A83E06">
        <w:rPr>
          <w:lang w:eastAsia="en-US"/>
        </w:rPr>
        <w:t xml:space="preserve">uomioida alueen pinta- ja pohjavesiolosuhteet </w:t>
      </w:r>
      <w:r w:rsidR="00D603A2">
        <w:rPr>
          <w:lang w:eastAsia="en-US"/>
        </w:rPr>
        <w:t>sekä</w:t>
      </w:r>
      <w:r w:rsidR="00A83E06">
        <w:rPr>
          <w:lang w:eastAsia="en-US"/>
        </w:rPr>
        <w:t xml:space="preserve"> vesienhallinnan suunnittelu. </w:t>
      </w:r>
      <w:r w:rsidR="00597A54">
        <w:t xml:space="preserve">Pohjatutkimusten suunnittelu aloitetaan viimeistään tie- tai ratasuunnitelmavaiheessa. </w:t>
      </w:r>
      <w:r w:rsidR="00597A54">
        <w:rPr>
          <w:lang w:eastAsia="en-US"/>
        </w:rPr>
        <w:t>P</w:t>
      </w:r>
      <w:r w:rsidR="00D603A2">
        <w:rPr>
          <w:lang w:eastAsia="en-US"/>
        </w:rPr>
        <w:t>ohjatutkimus</w:t>
      </w:r>
      <w:r w:rsidR="00597A54">
        <w:rPr>
          <w:lang w:eastAsia="en-US"/>
        </w:rPr>
        <w:t xml:space="preserve">ten toteutuksesta </w:t>
      </w:r>
      <w:r w:rsidR="0087792A" w:rsidRPr="00D603A2">
        <w:rPr>
          <w:lang w:eastAsia="en-US"/>
        </w:rPr>
        <w:t>ohjeistetaan tarkemmin</w:t>
      </w:r>
      <w:r w:rsidR="00133334" w:rsidRPr="00D603A2">
        <w:rPr>
          <w:lang w:eastAsia="en-US"/>
        </w:rPr>
        <w:t xml:space="preserve"> </w:t>
      </w:r>
      <w:r w:rsidR="00B60667">
        <w:rPr>
          <w:lang w:eastAsia="en-US"/>
        </w:rPr>
        <w:t xml:space="preserve">Väyläviraston </w:t>
      </w:r>
      <w:r w:rsidR="00133334" w:rsidRPr="00D603A2">
        <w:rPr>
          <w:lang w:eastAsia="en-US"/>
        </w:rPr>
        <w:t>julkaisuissa</w:t>
      </w:r>
      <w:r w:rsidR="0087792A" w:rsidRPr="00D603A2">
        <w:rPr>
          <w:lang w:eastAsia="en-US"/>
        </w:rPr>
        <w:t xml:space="preserve"> </w:t>
      </w:r>
      <w:r w:rsidR="001F24E6" w:rsidRPr="00275DA6">
        <w:rPr>
          <w:lang w:eastAsia="en-US"/>
        </w:rPr>
        <w:t xml:space="preserve">Geotekniset tutkimukset ja mittaukset </w:t>
      </w:r>
      <w:r w:rsidR="001F24E6" w:rsidRPr="00275DA6">
        <w:rPr>
          <w:rFonts w:cs="Tahoma"/>
          <w:lang w:eastAsia="en-US"/>
        </w:rPr>
        <w:t>‒</w:t>
      </w:r>
      <w:r w:rsidR="001F24E6" w:rsidRPr="00275DA6">
        <w:rPr>
          <w:lang w:eastAsia="en-US"/>
        </w:rPr>
        <w:t xml:space="preserve"> Suunnitteluvaiheen ohjaus</w:t>
      </w:r>
      <w:r w:rsidR="001F24E6">
        <w:rPr>
          <w:lang w:eastAsia="en-US"/>
        </w:rPr>
        <w:t xml:space="preserve"> </w:t>
      </w:r>
      <w:r w:rsidR="00133334">
        <w:rPr>
          <w:lang w:eastAsia="en-US"/>
        </w:rPr>
        <w:t xml:space="preserve">sekä </w:t>
      </w:r>
      <w:r w:rsidR="00DE66DF">
        <w:rPr>
          <w:lang w:eastAsia="en-US"/>
        </w:rPr>
        <w:t xml:space="preserve">tie- ja ratasuunnitelmien </w:t>
      </w:r>
      <w:r w:rsidR="00597A54">
        <w:rPr>
          <w:lang w:eastAsia="en-US"/>
        </w:rPr>
        <w:t>toimintaohjeissa</w:t>
      </w:r>
      <w:r w:rsidR="00133334">
        <w:rPr>
          <w:lang w:eastAsia="en-US"/>
        </w:rPr>
        <w:t xml:space="preserve">. </w:t>
      </w:r>
      <w:r w:rsidR="00A83E06">
        <w:rPr>
          <w:lang w:eastAsia="en-US"/>
        </w:rPr>
        <w:t xml:space="preserve">Tehdyt tutkimukset tulee dokumentoida ja arkistoida noudattaen ohjetta </w:t>
      </w:r>
      <w:r w:rsidR="00A83E06" w:rsidRPr="00275DA6">
        <w:rPr>
          <w:lang w:eastAsia="en-US"/>
        </w:rPr>
        <w:t>Pohjatutkimusten arkistointi ja siirtäminen valtakunnalliseen</w:t>
      </w:r>
      <w:r w:rsidR="00B60667">
        <w:rPr>
          <w:lang w:eastAsia="en-US"/>
        </w:rPr>
        <w:t xml:space="preserve"> </w:t>
      </w:r>
      <w:r w:rsidR="00A83E06" w:rsidRPr="00275DA6">
        <w:rPr>
          <w:lang w:eastAsia="en-US"/>
        </w:rPr>
        <w:t>(GTK) pohjatutkimusrekisteriin</w:t>
      </w:r>
      <w:r w:rsidR="000C79DB" w:rsidRPr="00275DA6">
        <w:rPr>
          <w:lang w:eastAsia="en-US"/>
        </w:rPr>
        <w:t xml:space="preserve"> </w:t>
      </w:r>
      <w:r w:rsidR="00A83E06">
        <w:rPr>
          <w:lang w:eastAsia="en-US"/>
        </w:rPr>
        <w:t>(</w:t>
      </w:r>
      <w:r w:rsidR="00A83E06" w:rsidRPr="00A83E06">
        <w:rPr>
          <w:lang w:eastAsia="en-US"/>
        </w:rPr>
        <w:t>VÄYLÄ/4487/06.04.00/</w:t>
      </w:r>
      <w:r w:rsidR="00224A4E">
        <w:rPr>
          <w:lang w:eastAsia="en-US"/>
        </w:rPr>
        <w:t xml:space="preserve"> </w:t>
      </w:r>
      <w:r w:rsidR="00A83E06" w:rsidRPr="00A83E06">
        <w:rPr>
          <w:lang w:eastAsia="en-US"/>
        </w:rPr>
        <w:t>2020</w:t>
      </w:r>
      <w:r w:rsidR="00A83E06">
        <w:rPr>
          <w:lang w:eastAsia="en-US"/>
        </w:rPr>
        <w:t>).</w:t>
      </w:r>
    </w:p>
    <w:p w14:paraId="491E7028" w14:textId="7A46402B" w:rsidR="00224A4E" w:rsidRDefault="001C5448" w:rsidP="00224A4E">
      <w:pPr>
        <w:pStyle w:val="Otsikko2"/>
      </w:pPr>
      <w:bookmarkStart w:id="22" w:name="_Toc134032353"/>
      <w:r>
        <w:t>Johtojen</w:t>
      </w:r>
      <w:r w:rsidR="4A642C09">
        <w:t xml:space="preserve"> ja kaapeleiden huomiointi</w:t>
      </w:r>
      <w:bookmarkEnd w:id="22"/>
    </w:p>
    <w:p w14:paraId="4F8C3F39" w14:textId="75FA5749" w:rsidR="00F50CC3" w:rsidRDefault="00D61C33" w:rsidP="00F50CC3">
      <w:pPr>
        <w:pStyle w:val="Leipteksti"/>
        <w:rPr>
          <w:lang w:eastAsia="en-US"/>
        </w:rPr>
      </w:pPr>
      <w:r>
        <w:rPr>
          <w:lang w:eastAsia="en-US"/>
        </w:rPr>
        <w:t>T</w:t>
      </w:r>
      <w:r w:rsidRPr="00224A4E">
        <w:rPr>
          <w:lang w:eastAsia="en-US"/>
        </w:rPr>
        <w:t xml:space="preserve">ulevilla rakentamisalueilla sijaitsevat </w:t>
      </w:r>
      <w:r w:rsidR="001C5448" w:rsidRPr="001C5448">
        <w:rPr>
          <w:lang w:eastAsia="en-US"/>
        </w:rPr>
        <w:t>sähkö</w:t>
      </w:r>
      <w:r w:rsidR="001C5448">
        <w:rPr>
          <w:lang w:eastAsia="en-US"/>
        </w:rPr>
        <w:t>-</w:t>
      </w:r>
      <w:r w:rsidR="001C5448" w:rsidRPr="001C5448">
        <w:rPr>
          <w:lang w:eastAsia="en-US"/>
        </w:rPr>
        <w:t>, tele</w:t>
      </w:r>
      <w:r w:rsidR="001C5448">
        <w:rPr>
          <w:lang w:eastAsia="en-US"/>
        </w:rPr>
        <w:t>-</w:t>
      </w:r>
      <w:r w:rsidR="001C5448" w:rsidRPr="001C5448">
        <w:rPr>
          <w:lang w:eastAsia="en-US"/>
        </w:rPr>
        <w:t>, kaukolämpö</w:t>
      </w:r>
      <w:r w:rsidR="00D31D1C">
        <w:rPr>
          <w:lang w:eastAsia="en-US"/>
        </w:rPr>
        <w:t>yhteydet</w:t>
      </w:r>
      <w:r w:rsidR="000E2A34">
        <w:rPr>
          <w:lang w:eastAsia="en-US"/>
        </w:rPr>
        <w:t>,</w:t>
      </w:r>
      <w:r w:rsidR="001C5448">
        <w:rPr>
          <w:lang w:eastAsia="en-US"/>
        </w:rPr>
        <w:t xml:space="preserve"> </w:t>
      </w:r>
      <w:r w:rsidR="001C5448" w:rsidRPr="001C5448">
        <w:rPr>
          <w:lang w:eastAsia="en-US"/>
        </w:rPr>
        <w:t>maakaasu</w:t>
      </w:r>
      <w:r w:rsidR="00D31D1C">
        <w:rPr>
          <w:lang w:eastAsia="en-US"/>
        </w:rPr>
        <w:t>n siirtoputkistot</w:t>
      </w:r>
      <w:r w:rsidRPr="00224A4E">
        <w:rPr>
          <w:lang w:eastAsia="en-US"/>
        </w:rPr>
        <w:t xml:space="preserve"> ja </w:t>
      </w:r>
      <w:r w:rsidR="000E2A34">
        <w:rPr>
          <w:lang w:eastAsia="en-US"/>
        </w:rPr>
        <w:t>vesihuollon verkostot</w:t>
      </w:r>
      <w:r w:rsidRPr="00224A4E">
        <w:rPr>
          <w:lang w:eastAsia="en-US"/>
        </w:rPr>
        <w:t xml:space="preserve"> tulee </w:t>
      </w:r>
      <w:r>
        <w:rPr>
          <w:lang w:eastAsia="en-US"/>
        </w:rPr>
        <w:t xml:space="preserve">selvittää </w:t>
      </w:r>
      <w:r w:rsidR="00EB58CA">
        <w:rPr>
          <w:lang w:eastAsia="en-US"/>
        </w:rPr>
        <w:t>tie- ja ratasuunnitelmavaiheessa</w:t>
      </w:r>
      <w:r w:rsidR="001C5448">
        <w:rPr>
          <w:lang w:eastAsia="en-US"/>
        </w:rPr>
        <w:t>.</w:t>
      </w:r>
      <w:r w:rsidRPr="00224A4E">
        <w:rPr>
          <w:lang w:eastAsia="en-US"/>
        </w:rPr>
        <w:t xml:space="preserve"> </w:t>
      </w:r>
      <w:r w:rsidR="001C5448">
        <w:rPr>
          <w:lang w:eastAsia="en-US"/>
        </w:rPr>
        <w:t>P</w:t>
      </w:r>
      <w:r w:rsidR="001C5448" w:rsidRPr="00224A4E">
        <w:rPr>
          <w:lang w:eastAsia="en-US"/>
        </w:rPr>
        <w:t xml:space="preserve">urettavista </w:t>
      </w:r>
      <w:r w:rsidR="001C5448">
        <w:rPr>
          <w:lang w:eastAsia="en-US"/>
        </w:rPr>
        <w:t>johdoista</w:t>
      </w:r>
      <w:r w:rsidRPr="00224A4E">
        <w:rPr>
          <w:lang w:eastAsia="en-US"/>
        </w:rPr>
        <w:t xml:space="preserve"> ja kaapeleista </w:t>
      </w:r>
      <w:r w:rsidR="001C5448">
        <w:rPr>
          <w:lang w:eastAsia="en-US"/>
        </w:rPr>
        <w:t>sekä</w:t>
      </w:r>
      <w:r w:rsidR="001C5448" w:rsidRPr="00224A4E">
        <w:rPr>
          <w:lang w:eastAsia="en-US"/>
        </w:rPr>
        <w:t xml:space="preserve"> </w:t>
      </w:r>
      <w:r w:rsidRPr="00224A4E">
        <w:rPr>
          <w:lang w:eastAsia="en-US"/>
        </w:rPr>
        <w:t>niiden poistosta</w:t>
      </w:r>
      <w:r w:rsidR="001C5448" w:rsidRPr="00224A4E">
        <w:rPr>
          <w:lang w:eastAsia="en-US"/>
        </w:rPr>
        <w:t xml:space="preserve"> </w:t>
      </w:r>
      <w:r w:rsidR="001C5448">
        <w:rPr>
          <w:lang w:eastAsia="en-US"/>
        </w:rPr>
        <w:t>sovitaan</w:t>
      </w:r>
      <w:r w:rsidRPr="00224A4E">
        <w:rPr>
          <w:lang w:eastAsia="en-US"/>
        </w:rPr>
        <w:t xml:space="preserve"> operaattoreiden </w:t>
      </w:r>
      <w:r w:rsidRPr="5B656660">
        <w:rPr>
          <w:lang w:eastAsia="en-US"/>
        </w:rPr>
        <w:t>ka</w:t>
      </w:r>
      <w:r w:rsidR="1A8AC7FC" w:rsidRPr="5B656660">
        <w:rPr>
          <w:lang w:eastAsia="en-US"/>
        </w:rPr>
        <w:t>n</w:t>
      </w:r>
      <w:r w:rsidRPr="5B656660">
        <w:rPr>
          <w:lang w:eastAsia="en-US"/>
        </w:rPr>
        <w:t>ssa</w:t>
      </w:r>
      <w:r w:rsidRPr="00224A4E">
        <w:rPr>
          <w:lang w:eastAsia="en-US"/>
        </w:rPr>
        <w:t xml:space="preserve">. </w:t>
      </w:r>
      <w:r w:rsidR="00D31D1C">
        <w:rPr>
          <w:lang w:eastAsia="en-US"/>
        </w:rPr>
        <w:t>T</w:t>
      </w:r>
      <w:r w:rsidR="001C5448">
        <w:rPr>
          <w:lang w:eastAsia="en-US"/>
        </w:rPr>
        <w:t>oimenpiteet</w:t>
      </w:r>
      <w:r w:rsidR="00C20F89">
        <w:rPr>
          <w:lang w:eastAsia="en-US"/>
        </w:rPr>
        <w:t xml:space="preserve"> toteutetaan noudattaen ohjeita </w:t>
      </w:r>
      <w:r w:rsidR="00007E38" w:rsidRPr="00007E38">
        <w:rPr>
          <w:lang w:eastAsia="en-US"/>
        </w:rPr>
        <w:t>Sähkö- ja telejohdot ja maantiet</w:t>
      </w:r>
      <w:r w:rsidR="00007E38">
        <w:rPr>
          <w:lang w:eastAsia="en-US"/>
        </w:rPr>
        <w:t xml:space="preserve"> </w:t>
      </w:r>
      <w:r w:rsidR="008E58BA">
        <w:rPr>
          <w:lang w:eastAsia="en-US"/>
        </w:rPr>
        <w:t xml:space="preserve">sekä </w:t>
      </w:r>
      <w:r w:rsidR="00494BCD" w:rsidRPr="00494BCD">
        <w:rPr>
          <w:lang w:eastAsia="en-US"/>
        </w:rPr>
        <w:t>Maakaasuputkistot ja maantiet</w:t>
      </w:r>
      <w:r w:rsidR="00B60667">
        <w:rPr>
          <w:lang w:eastAsia="en-US"/>
        </w:rPr>
        <w:t xml:space="preserve">. </w:t>
      </w:r>
      <w:r w:rsidR="00D31D1C">
        <w:rPr>
          <w:lang w:eastAsia="en-US"/>
        </w:rPr>
        <w:t>Ohjeita noudattamalla</w:t>
      </w:r>
      <w:r w:rsidRPr="00224A4E">
        <w:rPr>
          <w:lang w:eastAsia="en-US"/>
        </w:rPr>
        <w:t xml:space="preserve"> vältetään tilanne, jossa maa-aineksen sekaan jäävät </w:t>
      </w:r>
      <w:r w:rsidR="001C5448">
        <w:rPr>
          <w:lang w:eastAsia="en-US"/>
        </w:rPr>
        <w:t xml:space="preserve">johdot ja </w:t>
      </w:r>
      <w:r w:rsidRPr="00224A4E">
        <w:rPr>
          <w:lang w:eastAsia="en-US"/>
        </w:rPr>
        <w:t xml:space="preserve">kaapelit hankaloittavat maa-ainesten jatkokäyttöä. </w:t>
      </w:r>
      <w:r w:rsidR="00F50CC3">
        <w:rPr>
          <w:lang w:eastAsia="en-US"/>
        </w:rPr>
        <w:t xml:space="preserve">Lisäksi johtojen ja kaapeleiden </w:t>
      </w:r>
      <w:r w:rsidR="00F50CC3" w:rsidRPr="00224A4E">
        <w:rPr>
          <w:lang w:eastAsia="en-US"/>
        </w:rPr>
        <w:t>laitetoimittajilla voi olla maa-ainesten sijoittamiseen vaikuttavia määräyksiä</w:t>
      </w:r>
      <w:r w:rsidR="00F50CC3">
        <w:rPr>
          <w:lang w:eastAsia="en-US"/>
        </w:rPr>
        <w:t>, esimerkiksi ylijäämämaa-ainesten sijoittamien kaasuputken päälle on kielletty.</w:t>
      </w:r>
    </w:p>
    <w:p w14:paraId="2B81CE0B" w14:textId="70A5E979" w:rsidR="00371379" w:rsidRDefault="00371379" w:rsidP="00F46BE6">
      <w:pPr>
        <w:pStyle w:val="Otsikko2"/>
      </w:pPr>
      <w:bookmarkStart w:id="23" w:name="_Toc134032354"/>
      <w:r>
        <w:t>Kustannus</w:t>
      </w:r>
      <w:r w:rsidR="00A660C1">
        <w:t>vaikutukset</w:t>
      </w:r>
      <w:bookmarkEnd w:id="23"/>
    </w:p>
    <w:p w14:paraId="6CDB9F91" w14:textId="1F77802F" w:rsidR="004E3A37" w:rsidRDefault="004E3A37" w:rsidP="00C74272">
      <w:pPr>
        <w:pStyle w:val="Leipteksti"/>
        <w:rPr>
          <w:lang w:eastAsia="en-US"/>
        </w:rPr>
      </w:pPr>
      <w:r w:rsidRPr="00407E09">
        <w:rPr>
          <w:lang w:eastAsia="en-US"/>
        </w:rPr>
        <w:t>Kuljetuskustannukset muodostavat merkittävän osan ylijäämämaiden aiheuttamista kokonaiskustannuksista</w:t>
      </w:r>
      <w:r w:rsidR="00035773">
        <w:rPr>
          <w:lang w:eastAsia="en-US"/>
        </w:rPr>
        <w:t xml:space="preserve"> ja tästä syystä </w:t>
      </w:r>
      <w:r w:rsidR="00275DA6">
        <w:rPr>
          <w:lang w:eastAsia="en-US"/>
        </w:rPr>
        <w:t>sijoitusalueet</w:t>
      </w:r>
      <w:r w:rsidR="00035773">
        <w:rPr>
          <w:lang w:eastAsia="en-US"/>
        </w:rPr>
        <w:t xml:space="preserve"> </w:t>
      </w:r>
      <w:r w:rsidRPr="00407E09">
        <w:rPr>
          <w:lang w:eastAsia="en-US"/>
        </w:rPr>
        <w:t>pyritään sijoittamaan mahdollisimman lähelle</w:t>
      </w:r>
      <w:r w:rsidR="00035773">
        <w:rPr>
          <w:lang w:eastAsia="en-US"/>
        </w:rPr>
        <w:t xml:space="preserve"> maa-ainesten </w:t>
      </w:r>
      <w:r w:rsidR="009B7D5D">
        <w:rPr>
          <w:lang w:eastAsia="en-US"/>
        </w:rPr>
        <w:t>kaivualuetta.</w:t>
      </w:r>
      <w:r w:rsidRPr="00407E09">
        <w:rPr>
          <w:lang w:eastAsia="en-US"/>
        </w:rPr>
        <w:t xml:space="preserve"> Kustannuks</w:t>
      </w:r>
      <w:r w:rsidR="007C2D36">
        <w:rPr>
          <w:lang w:eastAsia="en-US"/>
        </w:rPr>
        <w:t xml:space="preserve">ia arvioitaessa huomioidaan myös </w:t>
      </w:r>
      <w:r w:rsidR="00A9537A">
        <w:rPr>
          <w:lang w:eastAsia="en-US"/>
        </w:rPr>
        <w:t>m</w:t>
      </w:r>
      <w:r w:rsidR="009C0053" w:rsidRPr="007A1B78">
        <w:rPr>
          <w:lang w:eastAsia="en-US"/>
        </w:rPr>
        <w:t>aa-ainesten</w:t>
      </w:r>
      <w:r w:rsidRPr="007A1B78">
        <w:rPr>
          <w:lang w:eastAsia="en-US"/>
        </w:rPr>
        <w:t xml:space="preserve"> kaivu</w:t>
      </w:r>
      <w:r w:rsidR="00A9537A">
        <w:rPr>
          <w:lang w:eastAsia="en-US"/>
        </w:rPr>
        <w:t>sta</w:t>
      </w:r>
      <w:r w:rsidR="006B56F7">
        <w:rPr>
          <w:lang w:eastAsia="en-US"/>
        </w:rPr>
        <w:t>, maisemoinnista</w:t>
      </w:r>
      <w:r w:rsidRPr="007A1B78">
        <w:rPr>
          <w:lang w:eastAsia="en-US"/>
        </w:rPr>
        <w:t xml:space="preserve"> ja </w:t>
      </w:r>
      <w:r w:rsidR="009C0053" w:rsidRPr="007A1B78">
        <w:rPr>
          <w:lang w:eastAsia="en-US"/>
        </w:rPr>
        <w:t>sijoitu</w:t>
      </w:r>
      <w:r w:rsidRPr="007A1B78">
        <w:rPr>
          <w:lang w:eastAsia="en-US"/>
        </w:rPr>
        <w:t xml:space="preserve">salueen </w:t>
      </w:r>
      <w:r w:rsidR="009C0053" w:rsidRPr="007A1B78">
        <w:rPr>
          <w:lang w:eastAsia="en-US"/>
        </w:rPr>
        <w:t>rakentami</w:t>
      </w:r>
      <w:r w:rsidR="007C2D36">
        <w:rPr>
          <w:lang w:eastAsia="en-US"/>
        </w:rPr>
        <w:t>sesta aiheutuvat kustannukset</w:t>
      </w:r>
      <w:r w:rsidRPr="007A1B78">
        <w:rPr>
          <w:lang w:eastAsia="en-US"/>
        </w:rPr>
        <w:t>. Suunnitelmallisuudella ja hyvällä työn organisoinnilla voidaan vaikuttaa kuljetusmatkaan</w:t>
      </w:r>
      <w:r w:rsidR="009C0053" w:rsidRPr="007A1B78">
        <w:rPr>
          <w:lang w:eastAsia="en-US"/>
        </w:rPr>
        <w:t xml:space="preserve"> ja </w:t>
      </w:r>
      <w:r w:rsidRPr="007A1B78">
        <w:rPr>
          <w:lang w:eastAsia="en-US"/>
        </w:rPr>
        <w:t>kuljetustarpeeseen.</w:t>
      </w:r>
      <w:r w:rsidRPr="004E3A37">
        <w:rPr>
          <w:lang w:eastAsia="en-US"/>
        </w:rPr>
        <w:t xml:space="preserve"> </w:t>
      </w:r>
      <w:r w:rsidR="007A1B78">
        <w:rPr>
          <w:lang w:eastAsia="en-US"/>
        </w:rPr>
        <w:t>Kustannu</w:t>
      </w:r>
      <w:r w:rsidR="00837905">
        <w:rPr>
          <w:lang w:eastAsia="en-US"/>
        </w:rPr>
        <w:t>ksia arvioitaessa tulee huomioida myös maisemoinnista aiheutuvat kustannukset.</w:t>
      </w:r>
    </w:p>
    <w:p w14:paraId="258DD302" w14:textId="4CE4BB0F" w:rsidR="00591145" w:rsidRDefault="00591145" w:rsidP="00C74272">
      <w:pPr>
        <w:pStyle w:val="Leipteksti"/>
        <w:rPr>
          <w:lang w:eastAsia="en-US"/>
        </w:rPr>
      </w:pPr>
      <w:r w:rsidRPr="39970B1C">
        <w:rPr>
          <w:lang w:eastAsia="en-US"/>
        </w:rPr>
        <w:t>Erityisesti taajama-alueilla soveltuvaa sijoitusaluetta ei välttämättä ole osoitettavissa hankealueen läheisyydestä, mistä johtuen kuljetusmatkat pidentyvät, tarvittavan kaluston määrä kasvaa ja ylijäämämaista aiheutuvat kustannukset kasvavat.</w:t>
      </w:r>
    </w:p>
    <w:p w14:paraId="45C07DF7" w14:textId="2E328D58" w:rsidR="009C0053" w:rsidRPr="009C0053" w:rsidRDefault="009C0053" w:rsidP="005B3B75">
      <w:pPr>
        <w:jc w:val="both"/>
        <w:rPr>
          <w:rFonts w:eastAsia="Times New Roman" w:cs="Times New Roman"/>
        </w:rPr>
      </w:pPr>
      <w:r w:rsidRPr="5E0788A6">
        <w:rPr>
          <w:rFonts w:eastAsia="Times New Roman" w:cs="Times New Roman"/>
        </w:rPr>
        <w:t xml:space="preserve">Kustannuksia voi muodostua myös </w:t>
      </w:r>
      <w:r w:rsidR="00DF149B">
        <w:rPr>
          <w:rFonts w:eastAsia="Times New Roman" w:cs="Times New Roman"/>
        </w:rPr>
        <w:t xml:space="preserve">maa-alueiden käyttöön liittyvistä </w:t>
      </w:r>
      <w:r w:rsidRPr="5E0788A6">
        <w:rPr>
          <w:rFonts w:eastAsia="Times New Roman" w:cs="Times New Roman"/>
        </w:rPr>
        <w:t>erilaisista haittakorvauksista. Perusteena haittakorvauksille voivat olla m</w:t>
      </w:r>
      <w:r w:rsidR="008E060B">
        <w:rPr>
          <w:rFonts w:eastAsia="Times New Roman" w:cs="Times New Roman"/>
        </w:rPr>
        <w:t>uun muassa</w:t>
      </w:r>
      <w:r w:rsidRPr="5E0788A6">
        <w:rPr>
          <w:rFonts w:eastAsia="Times New Roman" w:cs="Times New Roman"/>
        </w:rPr>
        <w:t xml:space="preserve"> maan arvon alentuminen ja haitat elinkeinon</w:t>
      </w:r>
      <w:r w:rsidR="00E3152F">
        <w:rPr>
          <w:rFonts w:eastAsia="Times New Roman" w:cs="Times New Roman"/>
        </w:rPr>
        <w:t xml:space="preserve"> </w:t>
      </w:r>
      <w:r w:rsidRPr="5E0788A6">
        <w:rPr>
          <w:rFonts w:eastAsia="Times New Roman" w:cs="Times New Roman"/>
        </w:rPr>
        <w:t>harjoittamiselle. Mikäli sijoitustoiminta on aiheuttanut esim</w:t>
      </w:r>
      <w:r w:rsidR="008E060B">
        <w:rPr>
          <w:rFonts w:eastAsia="Times New Roman" w:cs="Times New Roman"/>
        </w:rPr>
        <w:t>erkiksi</w:t>
      </w:r>
      <w:r w:rsidRPr="5E0788A6">
        <w:rPr>
          <w:rFonts w:eastAsia="Times New Roman" w:cs="Times New Roman"/>
        </w:rPr>
        <w:t xml:space="preserve"> vettymisvahinkoja, on tienpitäjä joutunut korvaamaan aiheutuneet vahingot.</w:t>
      </w:r>
    </w:p>
    <w:p w14:paraId="0F1086F2" w14:textId="77777777" w:rsidR="009C0053" w:rsidRPr="00C74272" w:rsidRDefault="009C0053" w:rsidP="00C74272">
      <w:pPr>
        <w:pStyle w:val="Leipteksti"/>
        <w:rPr>
          <w:lang w:eastAsia="en-US"/>
        </w:rPr>
      </w:pPr>
    </w:p>
    <w:p w14:paraId="5D3028E0" w14:textId="3A89D463" w:rsidR="00E95EE2" w:rsidRDefault="00E95EE2" w:rsidP="00F46BE6">
      <w:pPr>
        <w:pStyle w:val="Otsikko2"/>
      </w:pPr>
      <w:bookmarkStart w:id="24" w:name="_Toc134032355"/>
      <w:r>
        <w:t>Kuljetusten energiatehokkuus</w:t>
      </w:r>
      <w:bookmarkEnd w:id="24"/>
    </w:p>
    <w:p w14:paraId="54A5B321" w14:textId="76EA37C3" w:rsidR="00DC01EC" w:rsidRDefault="00DC01EC" w:rsidP="00DC01EC">
      <w:pPr>
        <w:pStyle w:val="Leipteksti"/>
        <w:rPr>
          <w:lang w:eastAsia="en-US"/>
        </w:rPr>
      </w:pPr>
      <w:r w:rsidRPr="39970B1C">
        <w:rPr>
          <w:lang w:eastAsia="en-US"/>
        </w:rPr>
        <w:t xml:space="preserve">Ylijäämämaiden sijoitusalue pyritään </w:t>
      </w:r>
      <w:r w:rsidR="00ED029C" w:rsidRPr="39970B1C">
        <w:rPr>
          <w:lang w:eastAsia="en-US"/>
        </w:rPr>
        <w:t>löytämään mahdollisimman läheltä</w:t>
      </w:r>
      <w:r w:rsidR="00F45001" w:rsidRPr="39970B1C">
        <w:rPr>
          <w:lang w:eastAsia="en-US"/>
        </w:rPr>
        <w:t xml:space="preserve"> kaivu</w:t>
      </w:r>
      <w:r w:rsidR="00ED029C" w:rsidRPr="39970B1C">
        <w:rPr>
          <w:lang w:eastAsia="en-US"/>
        </w:rPr>
        <w:t xml:space="preserve">aluetta kuljetusmatkojen </w:t>
      </w:r>
      <w:r w:rsidR="0081051E">
        <w:rPr>
          <w:lang w:eastAsia="en-US"/>
        </w:rPr>
        <w:t>lyhentämiseksi</w:t>
      </w:r>
      <w:r w:rsidR="00ED029C" w:rsidRPr="39970B1C">
        <w:rPr>
          <w:lang w:eastAsia="en-US"/>
        </w:rPr>
        <w:t>. Näin vähennetään maa-aineskuljetuksista synty</w:t>
      </w:r>
      <w:r w:rsidR="00591145">
        <w:rPr>
          <w:lang w:eastAsia="en-US"/>
        </w:rPr>
        <w:t>v</w:t>
      </w:r>
      <w:r w:rsidR="00ED029C" w:rsidRPr="39970B1C">
        <w:rPr>
          <w:lang w:eastAsia="en-US"/>
        </w:rPr>
        <w:t>iä päästöjä ja energiankulutusta.</w:t>
      </w:r>
      <w:r w:rsidR="00591145">
        <w:rPr>
          <w:lang w:eastAsia="en-US"/>
        </w:rPr>
        <w:t xml:space="preserve"> </w:t>
      </w:r>
    </w:p>
    <w:p w14:paraId="2EE2FECD" w14:textId="7130325D" w:rsidR="005878A8" w:rsidRPr="00DC01EC" w:rsidRDefault="41C461CC" w:rsidP="005878A8">
      <w:pPr>
        <w:pStyle w:val="Leipteksti"/>
        <w:rPr>
          <w:lang w:eastAsia="en-US"/>
        </w:rPr>
      </w:pPr>
      <w:r w:rsidRPr="39970B1C">
        <w:rPr>
          <w:lang w:eastAsia="en-US"/>
        </w:rPr>
        <w:t>Kuljetusmuodon valinta on tärkeää, kun arvioidaan kuljetusten energiankulutusta. Suurin osa maa-aineskuljetuksista liikkuu maanteillä. Maantiekuljetusten energiatehokkuutta voi</w:t>
      </w:r>
      <w:r w:rsidR="0081051E">
        <w:rPr>
          <w:lang w:eastAsia="en-US"/>
        </w:rPr>
        <w:t>daan</w:t>
      </w:r>
      <w:r w:rsidRPr="39970B1C">
        <w:rPr>
          <w:lang w:eastAsia="en-US"/>
        </w:rPr>
        <w:t xml:space="preserve"> parantaa kuormien käyttö- ja täyttöasteita nostamalla sekä kuljetusten kokonaisvaltaista suunnittelua parantamalla.</w:t>
      </w:r>
      <w:r w:rsidR="6BCA734D" w:rsidRPr="39970B1C">
        <w:rPr>
          <w:lang w:eastAsia="en-US"/>
        </w:rPr>
        <w:t xml:space="preserve"> </w:t>
      </w:r>
      <w:r w:rsidR="1F3EBB68" w:rsidRPr="39970B1C">
        <w:rPr>
          <w:lang w:eastAsia="en-US"/>
        </w:rPr>
        <w:t>Märkien maa-ainesten kuivatus välivarastointialueella pienentää tarvittavaa kuljetustilavuutta.</w:t>
      </w:r>
    </w:p>
    <w:p w14:paraId="0C0D8115" w14:textId="451F8B7D" w:rsidR="004054F0" w:rsidRPr="00DC01EC" w:rsidRDefault="004054F0" w:rsidP="005878A8">
      <w:pPr>
        <w:pStyle w:val="Leipteksti"/>
        <w:rPr>
          <w:lang w:eastAsia="en-US"/>
        </w:rPr>
      </w:pPr>
      <w:r>
        <w:rPr>
          <w:lang w:eastAsia="en-US"/>
        </w:rPr>
        <w:t xml:space="preserve">Ylijäämämaiden kuljetuksissa voidaan hyödyntää myös dumppereita, jos sijoitusalue sijaitsee hankealueen läheisyydessä ja sijoitusalueelle on kuljetuksiin soveltuva tieyhteys. </w:t>
      </w:r>
      <w:r w:rsidR="008E6D3A">
        <w:rPr>
          <w:lang w:eastAsia="en-US"/>
        </w:rPr>
        <w:t xml:space="preserve">Kuljetusten energiatehokkuus lisääntyy </w:t>
      </w:r>
      <w:r w:rsidR="008E6D3A" w:rsidRPr="008E6D3A">
        <w:rPr>
          <w:lang w:eastAsia="en-US"/>
        </w:rPr>
        <w:t>tehostamalla ja optimoimalla koneiden käyttöä</w:t>
      </w:r>
      <w:r w:rsidR="008E6D3A">
        <w:rPr>
          <w:lang w:eastAsia="en-US"/>
        </w:rPr>
        <w:t xml:space="preserve"> sekä </w:t>
      </w:r>
      <w:r w:rsidR="008E6D3A" w:rsidRPr="008E6D3A">
        <w:rPr>
          <w:lang w:eastAsia="en-US"/>
        </w:rPr>
        <w:t>energiatehokkaiden ja vähäpäästöisten työkoneiden osuuden lisääntyessä</w:t>
      </w:r>
      <w:r w:rsidR="00F63F6E">
        <w:rPr>
          <w:lang w:eastAsia="en-US"/>
        </w:rPr>
        <w:t xml:space="preserve"> kalustokannassa</w:t>
      </w:r>
      <w:r w:rsidR="008E6D3A">
        <w:rPr>
          <w:lang w:eastAsia="en-US"/>
        </w:rPr>
        <w:t>.</w:t>
      </w:r>
      <w:r w:rsidR="008E6D3A" w:rsidRPr="008E6D3A">
        <w:rPr>
          <w:lang w:eastAsia="en-US"/>
        </w:rPr>
        <w:t xml:space="preserve"> </w:t>
      </w:r>
    </w:p>
    <w:p w14:paraId="34181B86" w14:textId="77777777" w:rsidR="001C5B10" w:rsidRPr="00B7653B" w:rsidRDefault="001C5B10" w:rsidP="00B7653B">
      <w:pPr>
        <w:pStyle w:val="Leipteksti"/>
        <w:rPr>
          <w:lang w:eastAsia="en-US"/>
        </w:rPr>
      </w:pPr>
    </w:p>
    <w:p w14:paraId="39EC8659" w14:textId="53C5CBA2" w:rsidR="00371379" w:rsidRDefault="003D0772" w:rsidP="009E3299">
      <w:pPr>
        <w:pStyle w:val="Otsikko1"/>
      </w:pPr>
      <w:bookmarkStart w:id="25" w:name="_Toc134032356"/>
      <w:r>
        <w:t>Sijoitusalueen</w:t>
      </w:r>
      <w:r w:rsidR="00B7653B">
        <w:t xml:space="preserve"> suunnittelu</w:t>
      </w:r>
      <w:bookmarkEnd w:id="25"/>
    </w:p>
    <w:p w14:paraId="15CC74D4" w14:textId="082B3BCE" w:rsidR="00371379" w:rsidRDefault="005E11AE" w:rsidP="002057A8">
      <w:pPr>
        <w:pStyle w:val="Otsikko2"/>
      </w:pPr>
      <w:bookmarkStart w:id="26" w:name="_Toc134032357"/>
      <w:r>
        <w:t>Sijoitus</w:t>
      </w:r>
      <w:r w:rsidR="00371379">
        <w:t>alueen geotekninen suunnittelu</w:t>
      </w:r>
      <w:bookmarkEnd w:id="26"/>
      <w:r w:rsidR="00371379">
        <w:t xml:space="preserve"> </w:t>
      </w:r>
    </w:p>
    <w:p w14:paraId="6CA33B03" w14:textId="4BED8219" w:rsidR="00054BB2" w:rsidRDefault="00AA1BBE" w:rsidP="00054BB2">
      <w:pPr>
        <w:pStyle w:val="Otsikko3"/>
      </w:pPr>
      <w:bookmarkStart w:id="27" w:name="_Toc134032358"/>
      <w:r>
        <w:t>Suunnittelun lähtökohdat</w:t>
      </w:r>
      <w:bookmarkEnd w:id="27"/>
    </w:p>
    <w:p w14:paraId="5201A322" w14:textId="1759EC70" w:rsidR="00054BB2" w:rsidRDefault="00054BB2" w:rsidP="00054BB2">
      <w:pPr>
        <w:pStyle w:val="Leipteksti"/>
        <w:rPr>
          <w:lang w:eastAsia="en-US"/>
        </w:rPr>
      </w:pPr>
      <w:r>
        <w:rPr>
          <w:lang w:eastAsia="en-US"/>
        </w:rPr>
        <w:t>H</w:t>
      </w:r>
      <w:r w:rsidRPr="00054BB2">
        <w:rPr>
          <w:lang w:eastAsia="en-US"/>
        </w:rPr>
        <w:t>uolellinen ja yksityiskohtainen geo</w:t>
      </w:r>
      <w:r w:rsidR="00DE17AA">
        <w:rPr>
          <w:lang w:eastAsia="en-US"/>
        </w:rPr>
        <w:t xml:space="preserve">tekninen </w:t>
      </w:r>
      <w:r w:rsidRPr="00054BB2">
        <w:rPr>
          <w:lang w:eastAsia="en-US"/>
        </w:rPr>
        <w:t xml:space="preserve">suunnittelu </w:t>
      </w:r>
      <w:r w:rsidR="0081051E">
        <w:rPr>
          <w:lang w:eastAsia="en-US"/>
        </w:rPr>
        <w:t xml:space="preserve">sujuvoittaa rakentamista ja </w:t>
      </w:r>
      <w:r w:rsidRPr="00054BB2">
        <w:rPr>
          <w:lang w:eastAsia="en-US"/>
        </w:rPr>
        <w:t>säästä</w:t>
      </w:r>
      <w:r>
        <w:rPr>
          <w:lang w:eastAsia="en-US"/>
        </w:rPr>
        <w:t>ä</w:t>
      </w:r>
      <w:r w:rsidRPr="00054BB2">
        <w:rPr>
          <w:lang w:eastAsia="en-US"/>
        </w:rPr>
        <w:t xml:space="preserve"> hankekustannuksia.</w:t>
      </w:r>
      <w:r w:rsidR="00950971">
        <w:rPr>
          <w:lang w:eastAsia="en-US"/>
        </w:rPr>
        <w:t xml:space="preserve"> Ge</w:t>
      </w:r>
      <w:r w:rsidR="002930E5">
        <w:rPr>
          <w:lang w:eastAsia="en-US"/>
        </w:rPr>
        <w:t>oteknisen suunnittelun keskeisenä lähtöaineistona ovat olemassa olevat pohjatutkimukset ja maaperätiedot, joiden p</w:t>
      </w:r>
      <w:r w:rsidR="00157770">
        <w:rPr>
          <w:lang w:eastAsia="en-US"/>
        </w:rPr>
        <w:t>erusteella määritetään jatkotutkimustarve ja ohjelmoidaan tarvittavat pohjatutkimukset.</w:t>
      </w:r>
      <w:r w:rsidR="00B519DA">
        <w:rPr>
          <w:lang w:eastAsia="en-US"/>
        </w:rPr>
        <w:t xml:space="preserve"> </w:t>
      </w:r>
      <w:r w:rsidR="00014B88">
        <w:rPr>
          <w:lang w:eastAsia="en-US"/>
        </w:rPr>
        <w:t xml:space="preserve">Kuvassa </w:t>
      </w:r>
      <w:r w:rsidR="00E504C8">
        <w:rPr>
          <w:lang w:eastAsia="en-US"/>
        </w:rPr>
        <w:t>5</w:t>
      </w:r>
      <w:r w:rsidR="00014B88">
        <w:rPr>
          <w:lang w:eastAsia="en-US"/>
        </w:rPr>
        <w:t xml:space="preserve"> on esitetty tavanomaisia sijoitusalueen geoteknisen suunnittelun osa-alueita.</w:t>
      </w:r>
    </w:p>
    <w:p w14:paraId="4C3C4812" w14:textId="77777777" w:rsidR="00A03203" w:rsidRDefault="00AB151A" w:rsidP="00A03203">
      <w:pPr>
        <w:pStyle w:val="Leipteksti"/>
        <w:keepNext/>
      </w:pPr>
      <w:r>
        <w:rPr>
          <w:noProof/>
          <w:lang w:eastAsia="en-US"/>
        </w:rPr>
        <w:drawing>
          <wp:inline distT="0" distB="0" distL="0" distR="0" wp14:anchorId="36960E52" wp14:editId="2FD5AE9F">
            <wp:extent cx="4496400" cy="504720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32" cstate="print">
                      <a:extLst>
                        <a:ext uri="{28A0092B-C50C-407E-A947-70E740481C1C}">
                          <a14:useLocalDpi xmlns:a14="http://schemas.microsoft.com/office/drawing/2010/main"/>
                        </a:ext>
                      </a:extLst>
                    </a:blip>
                    <a:stretch>
                      <a:fillRect/>
                    </a:stretch>
                  </pic:blipFill>
                  <pic:spPr>
                    <a:xfrm>
                      <a:off x="0" y="0"/>
                      <a:ext cx="4496400" cy="5047200"/>
                    </a:xfrm>
                    <a:prstGeom prst="rect">
                      <a:avLst/>
                    </a:prstGeom>
                    <a:ln w="9525">
                      <a:solidFill>
                        <a:schemeClr val="accent1"/>
                      </a:solidFill>
                    </a:ln>
                  </pic:spPr>
                </pic:pic>
              </a:graphicData>
            </a:graphic>
          </wp:inline>
        </w:drawing>
      </w:r>
    </w:p>
    <w:p w14:paraId="5795D181" w14:textId="226DD10A" w:rsidR="00AB151A" w:rsidRDefault="00A03203" w:rsidP="00A03203">
      <w:pPr>
        <w:pStyle w:val="Kuvaotsikko"/>
        <w:jc w:val="both"/>
      </w:pPr>
      <w:r>
        <w:t xml:space="preserve">Kuva </w:t>
      </w:r>
      <w:r>
        <w:fldChar w:fldCharType="begin"/>
      </w:r>
      <w:r>
        <w:instrText xml:space="preserve"> SEQ Kuva \* ARABIC </w:instrText>
      </w:r>
      <w:r>
        <w:fldChar w:fldCharType="separate"/>
      </w:r>
      <w:r w:rsidR="00E504C8">
        <w:rPr>
          <w:noProof/>
        </w:rPr>
        <w:t>5</w:t>
      </w:r>
      <w:r>
        <w:fldChar w:fldCharType="end"/>
      </w:r>
      <w:r>
        <w:t xml:space="preserve">. </w:t>
      </w:r>
      <w:r w:rsidR="00014B88">
        <w:t>Esimerkki sijoitusalueen g</w:t>
      </w:r>
      <w:r>
        <w:t xml:space="preserve">eoteknisen suunnittelun </w:t>
      </w:r>
      <w:r w:rsidR="00014B88">
        <w:t>sisällöstä</w:t>
      </w:r>
      <w:r>
        <w:t>.</w:t>
      </w:r>
    </w:p>
    <w:p w14:paraId="48A58B18" w14:textId="1E7AD637" w:rsidR="00054BB2" w:rsidRDefault="00054BB2" w:rsidP="00054BB2">
      <w:pPr>
        <w:pStyle w:val="Leipteksti"/>
        <w:rPr>
          <w:lang w:eastAsia="en-US"/>
        </w:rPr>
      </w:pPr>
      <w:r>
        <w:rPr>
          <w:lang w:eastAsia="en-US"/>
        </w:rPr>
        <w:t>Jokaisessa suunnitteluvaiheessa geoteknisen suunnittelun tulee perustua määrältään riittäviin ja laadukkaisiin tutkimuksiin ja mittauksiin</w:t>
      </w:r>
      <w:r w:rsidR="00163829">
        <w:rPr>
          <w:lang w:eastAsia="en-US"/>
        </w:rPr>
        <w:t>.</w:t>
      </w:r>
      <w:r w:rsidR="00696395">
        <w:rPr>
          <w:lang w:eastAsia="en-US"/>
        </w:rPr>
        <w:t xml:space="preserve"> </w:t>
      </w:r>
      <w:r w:rsidRPr="00054BB2">
        <w:rPr>
          <w:lang w:eastAsia="en-US"/>
        </w:rPr>
        <w:t>Sijoitusalu</w:t>
      </w:r>
      <w:r w:rsidR="006D122D">
        <w:rPr>
          <w:lang w:eastAsia="en-US"/>
        </w:rPr>
        <w:t>e</w:t>
      </w:r>
      <w:r w:rsidRPr="00054BB2">
        <w:rPr>
          <w:lang w:eastAsia="en-US"/>
        </w:rPr>
        <w:t xml:space="preserve">en geoteknisessä suunnittelussa tulee noudattaa </w:t>
      </w:r>
      <w:r w:rsidR="006D122D" w:rsidRPr="006D122D">
        <w:rPr>
          <w:lang w:eastAsia="en-US"/>
        </w:rPr>
        <w:t>Eurokoodin soveltamisohjetta</w:t>
      </w:r>
      <w:r w:rsidR="006D122D">
        <w:rPr>
          <w:lang w:eastAsia="en-US"/>
        </w:rPr>
        <w:t xml:space="preserve"> </w:t>
      </w:r>
      <w:r w:rsidR="006D122D" w:rsidRPr="006D122D">
        <w:rPr>
          <w:lang w:eastAsia="en-US"/>
        </w:rPr>
        <w:t>Geotekninen suunnittelu - NCCI 7</w:t>
      </w:r>
      <w:r w:rsidR="00E80CFF">
        <w:rPr>
          <w:lang w:eastAsia="en-US"/>
        </w:rPr>
        <w:t xml:space="preserve"> </w:t>
      </w:r>
      <w:r w:rsidR="00C60ACD">
        <w:rPr>
          <w:lang w:eastAsia="en-US"/>
        </w:rPr>
        <w:t xml:space="preserve">sekä </w:t>
      </w:r>
      <w:r w:rsidR="00E80CFF">
        <w:rPr>
          <w:lang w:eastAsia="en-US"/>
        </w:rPr>
        <w:t xml:space="preserve">muita </w:t>
      </w:r>
      <w:r w:rsidR="00161D3C">
        <w:rPr>
          <w:lang w:eastAsia="en-US"/>
        </w:rPr>
        <w:t>Väyläviraston</w:t>
      </w:r>
      <w:r w:rsidR="00974955">
        <w:rPr>
          <w:lang w:eastAsia="en-US"/>
        </w:rPr>
        <w:t xml:space="preserve"> ohjeluettelon mukaisia</w:t>
      </w:r>
      <w:r w:rsidR="00161D3C">
        <w:rPr>
          <w:lang w:eastAsia="en-US"/>
        </w:rPr>
        <w:t xml:space="preserve"> suunnitteluohjeita</w:t>
      </w:r>
      <w:r w:rsidR="00325F6F">
        <w:rPr>
          <w:lang w:eastAsia="en-US"/>
        </w:rPr>
        <w:t xml:space="preserve">, kuten </w:t>
      </w:r>
      <w:r w:rsidR="00E80CFF">
        <w:rPr>
          <w:lang w:eastAsia="en-US"/>
        </w:rPr>
        <w:t xml:space="preserve">julkaisua </w:t>
      </w:r>
      <w:r w:rsidR="00201CEB" w:rsidRPr="00F8664C">
        <w:rPr>
          <w:lang w:eastAsia="en-US"/>
        </w:rPr>
        <w:t>Penkereiden stabiliteetin laskentaohje</w:t>
      </w:r>
      <w:r w:rsidR="00E80CFF">
        <w:rPr>
          <w:lang w:eastAsia="en-US"/>
        </w:rPr>
        <w:t>.</w:t>
      </w:r>
    </w:p>
    <w:p w14:paraId="1433DF77" w14:textId="406DA47C" w:rsidR="00AA1BBE" w:rsidRPr="00EF4817" w:rsidRDefault="00AA1BBE" w:rsidP="00AA1BBE">
      <w:pPr>
        <w:pStyle w:val="Otsikko3"/>
      </w:pPr>
      <w:bookmarkStart w:id="28" w:name="_Toc134032359"/>
      <w:r>
        <w:t>T</w:t>
      </w:r>
      <w:r w:rsidRPr="00AA1BBE">
        <w:t>äytön sisäinen rakenne</w:t>
      </w:r>
      <w:bookmarkEnd w:id="28"/>
    </w:p>
    <w:p w14:paraId="45511DC9" w14:textId="75DA877F" w:rsidR="00722DAC" w:rsidRDefault="002057A8" w:rsidP="00722DAC">
      <w:pPr>
        <w:pStyle w:val="Leipteksti"/>
        <w:rPr>
          <w:lang w:eastAsia="en-US"/>
        </w:rPr>
      </w:pPr>
      <w:r w:rsidRPr="00A0703A">
        <w:rPr>
          <w:lang w:eastAsia="en-US"/>
        </w:rPr>
        <w:t>Ylijäämämaiden sijoitusalueen suunnittelutyössä</w:t>
      </w:r>
      <w:r w:rsidR="00D9459B" w:rsidRPr="00A0703A">
        <w:rPr>
          <w:lang w:eastAsia="en-US"/>
        </w:rPr>
        <w:t xml:space="preserve"> on otettava huomioon </w:t>
      </w:r>
      <w:r w:rsidRPr="00A0703A">
        <w:rPr>
          <w:lang w:eastAsia="en-US"/>
        </w:rPr>
        <w:t xml:space="preserve">sijoitettavan maa-aineksen </w:t>
      </w:r>
      <w:r w:rsidR="00D9459B" w:rsidRPr="00A0703A">
        <w:rPr>
          <w:lang w:eastAsia="en-US"/>
        </w:rPr>
        <w:t>ominaisuudet</w:t>
      </w:r>
      <w:r w:rsidR="00AA6E7B">
        <w:rPr>
          <w:lang w:eastAsia="en-US"/>
        </w:rPr>
        <w:t xml:space="preserve"> </w:t>
      </w:r>
      <w:r w:rsidR="00043A6E">
        <w:rPr>
          <w:lang w:eastAsia="en-US"/>
        </w:rPr>
        <w:t xml:space="preserve">väylälinjalla </w:t>
      </w:r>
      <w:r w:rsidR="00AA6E7B">
        <w:rPr>
          <w:lang w:eastAsia="en-US"/>
        </w:rPr>
        <w:t>tehtyjen pohjatutkimusten perusteella</w:t>
      </w:r>
      <w:r w:rsidR="00D9459B" w:rsidRPr="00A0703A">
        <w:rPr>
          <w:lang w:eastAsia="en-US"/>
        </w:rPr>
        <w:t>. Materiaalit ovat yleensä heikosti kantavia tai häiriintyvät kaivutyön yhteydessä.</w:t>
      </w:r>
      <w:r w:rsidR="0018753A" w:rsidRPr="00A0703A">
        <w:rPr>
          <w:lang w:eastAsia="en-US"/>
        </w:rPr>
        <w:t xml:space="preserve"> </w:t>
      </w:r>
      <w:r w:rsidRPr="00A0703A">
        <w:rPr>
          <w:lang w:eastAsia="en-US"/>
        </w:rPr>
        <w:t>Sijoittamisen</w:t>
      </w:r>
      <w:r w:rsidR="00D9459B" w:rsidRPr="00A0703A">
        <w:rPr>
          <w:lang w:eastAsia="en-US"/>
        </w:rPr>
        <w:t xml:space="preserve"> kannalta ongelmallisimpia ovat massanvaihtojen lieju, </w:t>
      </w:r>
      <w:r w:rsidR="00A0703A">
        <w:rPr>
          <w:lang w:eastAsia="en-US"/>
        </w:rPr>
        <w:t xml:space="preserve">siltti, </w:t>
      </w:r>
      <w:r w:rsidR="00D9459B" w:rsidRPr="00F166E8">
        <w:rPr>
          <w:lang w:eastAsia="en-US"/>
        </w:rPr>
        <w:t xml:space="preserve">pehmeä savi ja turve. </w:t>
      </w:r>
      <w:r w:rsidRPr="00F166E8">
        <w:rPr>
          <w:lang w:eastAsia="en-US"/>
        </w:rPr>
        <w:t xml:space="preserve">Näiden sijoittaminen edellyttää usein reuna- ja </w:t>
      </w:r>
      <w:r w:rsidR="00126629" w:rsidRPr="00F166E8">
        <w:rPr>
          <w:lang w:eastAsia="en-US"/>
        </w:rPr>
        <w:t>tuki</w:t>
      </w:r>
      <w:r w:rsidRPr="00F166E8">
        <w:rPr>
          <w:lang w:eastAsia="en-US"/>
        </w:rPr>
        <w:t>penkereiden rakentamista</w:t>
      </w:r>
      <w:r w:rsidR="00B519DA">
        <w:rPr>
          <w:lang w:eastAsia="en-US"/>
        </w:rPr>
        <w:t xml:space="preserve"> (kuva </w:t>
      </w:r>
      <w:r w:rsidR="00E504C8">
        <w:rPr>
          <w:lang w:eastAsia="en-US"/>
        </w:rPr>
        <w:t>6</w:t>
      </w:r>
      <w:r w:rsidR="00B519DA">
        <w:rPr>
          <w:lang w:eastAsia="en-US"/>
        </w:rPr>
        <w:t>)</w:t>
      </w:r>
      <w:r w:rsidRPr="00F166E8">
        <w:rPr>
          <w:lang w:eastAsia="en-US"/>
        </w:rPr>
        <w:t>.</w:t>
      </w:r>
      <w:r w:rsidR="00C33FB9" w:rsidRPr="00F166E8">
        <w:rPr>
          <w:lang w:eastAsia="en-US"/>
        </w:rPr>
        <w:t xml:space="preserve"> </w:t>
      </w:r>
    </w:p>
    <w:p w14:paraId="357D933F" w14:textId="3F12317E" w:rsidR="0022564C" w:rsidRDefault="00AB7EA0" w:rsidP="0022564C">
      <w:pPr>
        <w:pStyle w:val="Leipteksti"/>
        <w:keepNext/>
      </w:pPr>
      <w:r>
        <w:rPr>
          <w:noProof/>
        </w:rPr>
        <w:drawing>
          <wp:inline distT="0" distB="0" distL="0" distR="0" wp14:anchorId="1A24D83A" wp14:editId="23A3C564">
            <wp:extent cx="5020734" cy="2374650"/>
            <wp:effectExtent l="19050" t="19050" r="27940" b="2603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037184" cy="2382430"/>
                    </a:xfrm>
                    <a:prstGeom prst="rect">
                      <a:avLst/>
                    </a:prstGeom>
                    <a:noFill/>
                    <a:ln w="3175">
                      <a:solidFill>
                        <a:schemeClr val="accent1"/>
                      </a:solidFill>
                    </a:ln>
                  </pic:spPr>
                </pic:pic>
              </a:graphicData>
            </a:graphic>
          </wp:inline>
        </w:drawing>
      </w:r>
    </w:p>
    <w:p w14:paraId="00B1C599" w14:textId="31741D56" w:rsidR="004C6A9C" w:rsidRPr="00E80CFF" w:rsidRDefault="0022564C" w:rsidP="00E80CFF">
      <w:pPr>
        <w:pStyle w:val="Kuvaotsikko"/>
        <w:jc w:val="both"/>
      </w:pPr>
      <w:r>
        <w:t xml:space="preserve">Kuva </w:t>
      </w:r>
      <w:r>
        <w:fldChar w:fldCharType="begin"/>
      </w:r>
      <w:r>
        <w:instrText xml:space="preserve"> SEQ Kuva \* ARABIC </w:instrText>
      </w:r>
      <w:r>
        <w:fldChar w:fldCharType="separate"/>
      </w:r>
      <w:r w:rsidR="00E504C8">
        <w:rPr>
          <w:noProof/>
        </w:rPr>
        <w:t>6</w:t>
      </w:r>
      <w:r>
        <w:fldChar w:fldCharType="end"/>
      </w:r>
      <w:r>
        <w:t>.</w:t>
      </w:r>
      <w:r w:rsidRPr="0022564C">
        <w:t xml:space="preserve"> </w:t>
      </w:r>
      <w:r w:rsidRPr="006747ED">
        <w:t>Pehmeiden ylijäämämaiden läjityksessä voidaan hyödyntää täytön sisäistä rakennetta, jossa pehmeät maat sijoitetaan kantavammasta materiaalista (louhe, moreenit) muotoiltujen reuna- ja mahdollisesti myös välipenkereiden välisiin allasmaisiin osiin.</w:t>
      </w:r>
    </w:p>
    <w:p w14:paraId="39C2230B" w14:textId="2633914B" w:rsidR="001F3D16" w:rsidRDefault="0136EA70" w:rsidP="00722DAC">
      <w:pPr>
        <w:pStyle w:val="Leipteksti"/>
        <w:rPr>
          <w:lang w:eastAsia="en-US"/>
        </w:rPr>
      </w:pPr>
      <w:r w:rsidRPr="25E28A91">
        <w:rPr>
          <w:lang w:eastAsia="en-US"/>
        </w:rPr>
        <w:t xml:space="preserve">Vesipitoisen tai häiriintyneen maa-aineksen sijoittaminen vaatii paljon tilaa, koska luiskat voidaan joutua rakentamaan </w:t>
      </w:r>
      <w:r w:rsidR="29DAD51D" w:rsidRPr="25E28A91">
        <w:rPr>
          <w:lang w:eastAsia="en-US"/>
        </w:rPr>
        <w:t>hyvin loiviksi</w:t>
      </w:r>
      <w:r w:rsidRPr="25E28A91">
        <w:rPr>
          <w:lang w:eastAsia="en-US"/>
        </w:rPr>
        <w:t xml:space="preserve">. </w:t>
      </w:r>
      <w:r w:rsidR="7E425928" w:rsidRPr="25E28A91">
        <w:rPr>
          <w:lang w:eastAsia="en-US"/>
        </w:rPr>
        <w:t>Täytön rakentaminen</w:t>
      </w:r>
      <w:r w:rsidRPr="25E28A91">
        <w:rPr>
          <w:lang w:eastAsia="en-US"/>
        </w:rPr>
        <w:t xml:space="preserve"> kuivana </w:t>
      </w:r>
      <w:r w:rsidR="655C19FA" w:rsidRPr="25E28A91">
        <w:rPr>
          <w:lang w:eastAsia="en-US"/>
        </w:rPr>
        <w:t>ajankohtana</w:t>
      </w:r>
      <w:r w:rsidRPr="25E28A91">
        <w:rPr>
          <w:lang w:eastAsia="en-US"/>
        </w:rPr>
        <w:t xml:space="preserve"> on helpompaa, </w:t>
      </w:r>
      <w:r w:rsidR="29DAD51D" w:rsidRPr="25E28A91">
        <w:rPr>
          <w:lang w:eastAsia="en-US"/>
        </w:rPr>
        <w:t xml:space="preserve">sillä sijoitetun maa-aineksen </w:t>
      </w:r>
      <w:r w:rsidRPr="25E28A91">
        <w:rPr>
          <w:lang w:eastAsia="en-US"/>
        </w:rPr>
        <w:t xml:space="preserve">pintaosa lujittuu kuivuessaan. </w:t>
      </w:r>
      <w:r w:rsidR="29DAD51D" w:rsidRPr="25E28A91">
        <w:rPr>
          <w:lang w:eastAsia="en-US"/>
        </w:rPr>
        <w:t>Sijoitetun maa-aineksen</w:t>
      </w:r>
      <w:r w:rsidRPr="25E28A91">
        <w:rPr>
          <w:lang w:eastAsia="en-US"/>
        </w:rPr>
        <w:t xml:space="preserve"> kuivumiselle on varattava aikaa </w:t>
      </w:r>
      <w:r w:rsidR="29DAD51D" w:rsidRPr="25E28A91">
        <w:rPr>
          <w:lang w:eastAsia="en-US"/>
        </w:rPr>
        <w:t xml:space="preserve">täytön </w:t>
      </w:r>
      <w:r w:rsidRPr="25E28A91">
        <w:rPr>
          <w:lang w:eastAsia="en-US"/>
        </w:rPr>
        <w:t xml:space="preserve">paksuuden ja laadun mukaan kuukausia tai vuosia. </w:t>
      </w:r>
    </w:p>
    <w:p w14:paraId="4A141B97" w14:textId="030A31A9" w:rsidR="00722DAC" w:rsidRDefault="00AA1BBE" w:rsidP="00722DAC">
      <w:pPr>
        <w:pStyle w:val="Otsikko3"/>
      </w:pPr>
      <w:bookmarkStart w:id="29" w:name="_Toc134032360"/>
      <w:r w:rsidRPr="00722DAC">
        <w:t>Täytön ja</w:t>
      </w:r>
      <w:r w:rsidRPr="00AA1BBE">
        <w:t xml:space="preserve"> pohjamaan vakavuus</w:t>
      </w:r>
      <w:bookmarkEnd w:id="29"/>
    </w:p>
    <w:p w14:paraId="6F5B766F" w14:textId="76066011" w:rsidR="000866ED" w:rsidRDefault="6F2D0F3F" w:rsidP="00A212C2">
      <w:pPr>
        <w:pStyle w:val="Leipteksti"/>
        <w:rPr>
          <w:lang w:eastAsia="en-US"/>
        </w:rPr>
      </w:pPr>
      <w:r w:rsidRPr="00043A6E">
        <w:rPr>
          <w:lang w:eastAsia="en-US"/>
        </w:rPr>
        <w:t xml:space="preserve">Koska </w:t>
      </w:r>
      <w:r w:rsidR="50937DB7" w:rsidRPr="00043A6E">
        <w:rPr>
          <w:lang w:eastAsia="en-US"/>
        </w:rPr>
        <w:t>ylijäämämaiden sijoittaminen</w:t>
      </w:r>
      <w:r w:rsidRPr="00043A6E">
        <w:rPr>
          <w:lang w:eastAsia="en-US"/>
        </w:rPr>
        <w:t xml:space="preserve"> aiheuttaa kuormitusta maaperälle, tulee </w:t>
      </w:r>
      <w:r w:rsidR="50937DB7" w:rsidRPr="00043A6E">
        <w:rPr>
          <w:lang w:eastAsia="en-US"/>
        </w:rPr>
        <w:t>sijoitusalueen</w:t>
      </w:r>
      <w:r w:rsidRPr="00043A6E">
        <w:rPr>
          <w:lang w:eastAsia="en-US"/>
        </w:rPr>
        <w:t xml:space="preserve"> pohjamaan kantavuus aina selvittää etukäteen. </w:t>
      </w:r>
      <w:r w:rsidR="43CCB1CC" w:rsidRPr="00043A6E">
        <w:rPr>
          <w:lang w:eastAsia="en-US"/>
        </w:rPr>
        <w:t>Täytön</w:t>
      </w:r>
      <w:r w:rsidR="43CCB1CC" w:rsidRPr="25E28A91">
        <w:rPr>
          <w:lang w:eastAsia="en-US"/>
        </w:rPr>
        <w:t xml:space="preserve"> </w:t>
      </w:r>
      <w:r w:rsidR="13EAC682" w:rsidRPr="25E28A91">
        <w:rPr>
          <w:lang w:eastAsia="en-US"/>
        </w:rPr>
        <w:t>kantavuus-, vakavuus- ja painumalaskelmat</w:t>
      </w:r>
      <w:r w:rsidR="4F8DC0AA" w:rsidRPr="25E28A91">
        <w:rPr>
          <w:lang w:eastAsia="en-US"/>
        </w:rPr>
        <w:t xml:space="preserve"> on tehtävä noudattaen</w:t>
      </w:r>
      <w:r w:rsidR="31C4285A" w:rsidRPr="25E28A91">
        <w:rPr>
          <w:lang w:eastAsia="en-US"/>
        </w:rPr>
        <w:t xml:space="preserve"> </w:t>
      </w:r>
      <w:r w:rsidR="43CCB1CC" w:rsidRPr="25E28A91">
        <w:rPr>
          <w:lang w:eastAsia="en-US"/>
        </w:rPr>
        <w:t>Eurokoodin soveltamisohje</w:t>
      </w:r>
      <w:r w:rsidR="4F8DC0AA" w:rsidRPr="25E28A91">
        <w:rPr>
          <w:lang w:eastAsia="en-US"/>
        </w:rPr>
        <w:t xml:space="preserve">tta </w:t>
      </w:r>
      <w:r w:rsidR="004124F6">
        <w:rPr>
          <w:lang w:eastAsia="en-US"/>
        </w:rPr>
        <w:t xml:space="preserve">Geotekninen suunnittelu - </w:t>
      </w:r>
      <w:r w:rsidR="43CCB1CC" w:rsidRPr="25E28A91">
        <w:rPr>
          <w:lang w:eastAsia="en-US"/>
        </w:rPr>
        <w:t>NCCI 7</w:t>
      </w:r>
      <w:r w:rsidR="5D83B9B4" w:rsidRPr="25E28A91">
        <w:rPr>
          <w:lang w:eastAsia="en-US"/>
        </w:rPr>
        <w:t>.</w:t>
      </w:r>
      <w:r w:rsidR="6582CFFC" w:rsidRPr="25E28A91">
        <w:rPr>
          <w:lang w:eastAsia="en-US"/>
        </w:rPr>
        <w:t xml:space="preserve"> </w:t>
      </w:r>
    </w:p>
    <w:p w14:paraId="7072B0D7" w14:textId="778C45E7" w:rsidR="00A212C2" w:rsidRDefault="00BE102D" w:rsidP="00A212C2">
      <w:pPr>
        <w:pStyle w:val="Leipteksti"/>
        <w:rPr>
          <w:lang w:eastAsia="en-US"/>
        </w:rPr>
      </w:pPr>
      <w:r w:rsidRPr="00DD3AF1">
        <w:rPr>
          <w:lang w:eastAsia="en-US"/>
        </w:rPr>
        <w:t xml:space="preserve">Suunnitelmissa määritellään lisäksi työnaikaiset sallitut täyttötasot sekä sijoitusalueen pohjavesien hallintaan liittyvät toimenpiteet (käsitelty tarkemmin luvussa 6.3.). </w:t>
      </w:r>
      <w:r w:rsidRPr="006B6BD3">
        <w:rPr>
          <w:lang w:eastAsia="en-US"/>
        </w:rPr>
        <w:t xml:space="preserve">Täyttötasoja suunniteltaessa otetaan huomioon sekä pohjamaan että </w:t>
      </w:r>
      <w:r>
        <w:rPr>
          <w:lang w:eastAsia="en-US"/>
        </w:rPr>
        <w:t xml:space="preserve">sijoitettavan </w:t>
      </w:r>
      <w:r w:rsidRPr="006B6BD3">
        <w:rPr>
          <w:lang w:eastAsia="en-US"/>
        </w:rPr>
        <w:t>materiaalin geotekniset ominaisuudet. Suunnitelmassa tulee arvioida sijoitusalueen painumat ja niiden toimenpiteiden suunnittelu, joilla painum</w:t>
      </w:r>
      <w:r>
        <w:rPr>
          <w:lang w:eastAsia="en-US"/>
        </w:rPr>
        <w:t>ia voidaan kohtuullistaa riittävästi</w:t>
      </w:r>
      <w:r w:rsidR="00661395">
        <w:rPr>
          <w:lang w:eastAsia="en-US"/>
        </w:rPr>
        <w:t xml:space="preserve">, jotta ne eivät haittaa alueen tulevaa käyttöä. </w:t>
      </w:r>
      <w:r w:rsidRPr="006B6BD3">
        <w:rPr>
          <w:lang w:eastAsia="en-US"/>
        </w:rPr>
        <w:t>Mahdolliset painumat tule</w:t>
      </w:r>
      <w:r>
        <w:rPr>
          <w:lang w:eastAsia="en-US"/>
        </w:rPr>
        <w:t>e</w:t>
      </w:r>
      <w:r w:rsidRPr="006B6BD3">
        <w:rPr>
          <w:lang w:eastAsia="en-US"/>
        </w:rPr>
        <w:t xml:space="preserve"> huomioida myös vesienhallinnan suunnittelussa ja toiminnan</w:t>
      </w:r>
      <w:r w:rsidRPr="00AA1BBE">
        <w:rPr>
          <w:lang w:eastAsia="en-US"/>
        </w:rPr>
        <w:t xml:space="preserve"> pohjavesivaikutusten arvioinnissa</w:t>
      </w:r>
      <w:r w:rsidR="007A26CD">
        <w:rPr>
          <w:lang w:eastAsia="en-US"/>
        </w:rPr>
        <w:t xml:space="preserve"> (kuva </w:t>
      </w:r>
      <w:r w:rsidR="00E504C8">
        <w:rPr>
          <w:lang w:eastAsia="en-US"/>
        </w:rPr>
        <w:t>7</w:t>
      </w:r>
      <w:r w:rsidR="007A26CD">
        <w:rPr>
          <w:lang w:eastAsia="en-US"/>
        </w:rPr>
        <w:t>)</w:t>
      </w:r>
      <w:r w:rsidRPr="00AA1BBE">
        <w:rPr>
          <w:lang w:eastAsia="en-US"/>
        </w:rPr>
        <w:t>.</w:t>
      </w:r>
      <w:r w:rsidR="00090B00">
        <w:rPr>
          <w:lang w:eastAsia="en-US"/>
        </w:rPr>
        <w:t xml:space="preserve"> </w:t>
      </w:r>
      <w:r w:rsidR="00090B00" w:rsidRPr="004F32C0">
        <w:rPr>
          <w:iCs/>
        </w:rPr>
        <w:t>Täytön reunoille voi muodostua pintavesiä kerääviä lammikoita, joiden vaikutusta valumavesi</w:t>
      </w:r>
      <w:r w:rsidR="002E6CD2">
        <w:rPr>
          <w:iCs/>
        </w:rPr>
        <w:t>in</w:t>
      </w:r>
      <w:r w:rsidR="00090B00" w:rsidRPr="004F32C0">
        <w:rPr>
          <w:iCs/>
        </w:rPr>
        <w:t xml:space="preserve"> on pyrittävä hallitsemaan. Painumia voidaan arvioida laskennallisesti maaperän ja täytön geoteknisistä ominaisuuksista kerätyn tiedon perusteella. Jos ominaisuudet ovat saman suuntaiset täytön eri osissa, kokonaispainuma on suurinta korkeimman täytön alueella, jolloin täytön laella tarvitaan riittävä kallistus sivuille päin, jottei sinne muodostu sadevesien lammikoita</w:t>
      </w:r>
      <w:r w:rsidR="004E6333">
        <w:rPr>
          <w:iCs/>
        </w:rPr>
        <w:t>.</w:t>
      </w:r>
    </w:p>
    <w:p w14:paraId="5CA9CB4E" w14:textId="45394BCC" w:rsidR="007A26CD" w:rsidRDefault="00B56E02" w:rsidP="007A26CD">
      <w:pPr>
        <w:keepNext/>
      </w:pPr>
      <w:r>
        <w:rPr>
          <w:noProof/>
        </w:rPr>
        <w:drawing>
          <wp:inline distT="0" distB="0" distL="0" distR="0" wp14:anchorId="45D9AEA2" wp14:editId="40692D3C">
            <wp:extent cx="4850664" cy="2475510"/>
            <wp:effectExtent l="19050" t="19050" r="26670" b="2032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pic:nvPicPr>
                  <pic:blipFill>
                    <a:blip r:embed="rId34" cstate="print">
                      <a:extLst>
                        <a:ext uri="{28A0092B-C50C-407E-A947-70E740481C1C}">
                          <a14:useLocalDpi xmlns:a14="http://schemas.microsoft.com/office/drawing/2010/main"/>
                        </a:ext>
                      </a:extLst>
                    </a:blip>
                    <a:stretch>
                      <a:fillRect/>
                    </a:stretch>
                  </pic:blipFill>
                  <pic:spPr>
                    <a:xfrm>
                      <a:off x="0" y="0"/>
                      <a:ext cx="4850664" cy="2475510"/>
                    </a:xfrm>
                    <a:prstGeom prst="rect">
                      <a:avLst/>
                    </a:prstGeom>
                    <a:ln w="12700">
                      <a:solidFill>
                        <a:schemeClr val="accent1"/>
                      </a:solidFill>
                    </a:ln>
                  </pic:spPr>
                </pic:pic>
              </a:graphicData>
            </a:graphic>
          </wp:inline>
        </w:drawing>
      </w:r>
    </w:p>
    <w:p w14:paraId="78E94CD8" w14:textId="3EC54D00" w:rsidR="007A26CD" w:rsidRDefault="007A26CD" w:rsidP="00E504C8">
      <w:pPr>
        <w:pStyle w:val="Kuvaotsikko"/>
      </w:pPr>
      <w:r>
        <w:t xml:space="preserve">Kuva </w:t>
      </w:r>
      <w:r>
        <w:fldChar w:fldCharType="begin"/>
      </w:r>
      <w:r>
        <w:instrText xml:space="preserve"> SEQ Kuva \* ARABIC </w:instrText>
      </w:r>
      <w:r>
        <w:fldChar w:fldCharType="separate"/>
      </w:r>
      <w:r w:rsidR="00E504C8">
        <w:rPr>
          <w:noProof/>
        </w:rPr>
        <w:t>7</w:t>
      </w:r>
      <w:r>
        <w:fldChar w:fldCharType="end"/>
      </w:r>
      <w:r>
        <w:t>.</w:t>
      </w:r>
      <w:r w:rsidRPr="0022564C">
        <w:rPr>
          <w:iCs/>
        </w:rPr>
        <w:t xml:space="preserve"> </w:t>
      </w:r>
      <w:r w:rsidRPr="004F32C0">
        <w:rPr>
          <w:iCs/>
        </w:rPr>
        <w:t>Tyypilliset ylijäämä</w:t>
      </w:r>
      <w:r w:rsidR="00524506">
        <w:rPr>
          <w:iCs/>
        </w:rPr>
        <w:t>massat</w:t>
      </w:r>
      <w:r w:rsidRPr="004F32C0">
        <w:rPr>
          <w:iCs/>
        </w:rPr>
        <w:t xml:space="preserve"> ovat pehmeitä, jolloin täyttö itsessään painuu kasaan. Myös pohjamaa painuu sen geoteknisistä ominaisuuksista riippuen.</w:t>
      </w:r>
      <w:r w:rsidR="003A70AE">
        <w:rPr>
          <w:iCs/>
        </w:rPr>
        <w:t xml:space="preserve"> Painumat vaikuttavat täytön pinnan muotoon, jolloin yläpinnan riittävä kaltevuus on tärkeää. Reunaojien painuminen voi synnyttää reunoille lammikoita, mitä voidaan ehkäistä ojien riittävillä kaadoilla.</w:t>
      </w:r>
    </w:p>
    <w:p w14:paraId="3C2DDFB4" w14:textId="4B2F2574" w:rsidR="007A26CD" w:rsidRDefault="00A212C2" w:rsidP="00D9459B">
      <w:pPr>
        <w:pStyle w:val="Leipteksti"/>
        <w:rPr>
          <w:lang w:eastAsia="en-US"/>
        </w:rPr>
      </w:pPr>
      <w:r w:rsidRPr="00B2038B">
        <w:rPr>
          <w:lang w:eastAsia="en-US"/>
        </w:rPr>
        <w:t>Geoteknisellä suunnittelulla varmistetaan täytön riittävä vakavuus</w:t>
      </w:r>
      <w:r w:rsidR="007A26CD">
        <w:rPr>
          <w:lang w:eastAsia="en-US"/>
        </w:rPr>
        <w:t xml:space="preserve"> (kuva </w:t>
      </w:r>
      <w:r w:rsidR="00E504C8">
        <w:rPr>
          <w:lang w:eastAsia="en-US"/>
        </w:rPr>
        <w:t>8</w:t>
      </w:r>
      <w:r w:rsidR="007A26CD">
        <w:rPr>
          <w:lang w:eastAsia="en-US"/>
        </w:rPr>
        <w:t>)</w:t>
      </w:r>
      <w:r w:rsidR="004124F6">
        <w:t xml:space="preserve"> ja se, että täytön aiheuttamat painumat eivät aiheuta vaurioita viereisiin tierakenteisiin, rakennuksiin, putkistoihin tai esimerkiksi vesiuoman luiskiin</w:t>
      </w:r>
      <w:r w:rsidRPr="00B2038B">
        <w:rPr>
          <w:lang w:eastAsia="en-US"/>
        </w:rPr>
        <w:t>. Ratkaisuna voidaan käyttää esimerkiksi massanvaihtoa sijoitusalueen reunassa. Ohuilla pehmeiköillä voidaan porrastetuilla luiskilla parantaa stabiliteettia ja sallia korkeampia täyttöjä. Sijoitusalue on suunniteltava siten, että luiskien varmuus on riittävä. Lisäksi lähellä olevilla rakenteill</w:t>
      </w:r>
      <w:r>
        <w:rPr>
          <w:lang w:eastAsia="en-US"/>
        </w:rPr>
        <w:t>a t</w:t>
      </w:r>
      <w:r w:rsidRPr="00B2038B">
        <w:rPr>
          <w:lang w:eastAsia="en-US"/>
        </w:rPr>
        <w:t xml:space="preserve">ulee olla </w:t>
      </w:r>
      <w:r>
        <w:rPr>
          <w:lang w:eastAsia="en-US"/>
        </w:rPr>
        <w:t>riittävän suuret varmuudet</w:t>
      </w:r>
      <w:r w:rsidR="00F32756" w:rsidRPr="00F32756">
        <w:rPr>
          <w:lang w:eastAsia="en-US"/>
        </w:rPr>
        <w:t>. Vakavuustarkastelussa tarvitaan tietoa sekä pohjamaan että täyttöaineksen geoteknisistä ominaisuuksista</w:t>
      </w:r>
      <w:r w:rsidR="00F32756">
        <w:rPr>
          <w:lang w:eastAsia="en-US"/>
        </w:rPr>
        <w:t>.</w:t>
      </w:r>
    </w:p>
    <w:p w14:paraId="2CD17B6F" w14:textId="5C1213DE" w:rsidR="007A26CD" w:rsidRDefault="00BC374B" w:rsidP="007A26CD">
      <w:pPr>
        <w:pStyle w:val="Leipteksti"/>
        <w:keepNext/>
      </w:pPr>
      <w:r>
        <w:rPr>
          <w:noProof/>
        </w:rPr>
        <w:drawing>
          <wp:inline distT="0" distB="0" distL="0" distR="0" wp14:anchorId="7F9F6AE3" wp14:editId="4CF10F10">
            <wp:extent cx="5035550" cy="2261870"/>
            <wp:effectExtent l="19050" t="19050" r="12700" b="2413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035550" cy="2261870"/>
                    </a:xfrm>
                    <a:prstGeom prst="rect">
                      <a:avLst/>
                    </a:prstGeom>
                    <a:noFill/>
                    <a:ln w="9525">
                      <a:solidFill>
                        <a:schemeClr val="accent1"/>
                      </a:solidFill>
                    </a:ln>
                  </pic:spPr>
                </pic:pic>
              </a:graphicData>
            </a:graphic>
          </wp:inline>
        </w:drawing>
      </w:r>
    </w:p>
    <w:p w14:paraId="7B791D86" w14:textId="4779C56B" w:rsidR="007A26CD" w:rsidRDefault="007A26CD" w:rsidP="00E504C8">
      <w:pPr>
        <w:pStyle w:val="Kuvaotsikko"/>
      </w:pPr>
      <w:r>
        <w:t xml:space="preserve">Kuva </w:t>
      </w:r>
      <w:r>
        <w:fldChar w:fldCharType="begin"/>
      </w:r>
      <w:r>
        <w:instrText xml:space="preserve"> SEQ Kuva \* ARABIC </w:instrText>
      </w:r>
      <w:r>
        <w:fldChar w:fldCharType="separate"/>
      </w:r>
      <w:r w:rsidR="00E504C8">
        <w:rPr>
          <w:noProof/>
        </w:rPr>
        <w:t>8</w:t>
      </w:r>
      <w:r>
        <w:fldChar w:fldCharType="end"/>
      </w:r>
      <w:r>
        <w:t>.</w:t>
      </w:r>
      <w:r w:rsidRPr="0022564C">
        <w:t xml:space="preserve"> </w:t>
      </w:r>
      <w:r w:rsidRPr="00955629">
        <w:t>Täytön sortumattomuus varmistetaan laskennallisella vakavuustarkastelulla, jonka tulos asettaa reunaehtoja täytön korkeudelle, reunojen luiskakaltevuudelle ja mahdollisesti täytön sisäiselle rakenteelle. Vakavuus voidaan käsitteellisesti jakaa sisäiseen ja ulkoiseen vakavuuteen sen mukaan, onko kyse varmuudesta täytön sisäistä sortumaa vastaan vai täytön ja pohjamaan yhteistä sortumaa vastaan.</w:t>
      </w:r>
    </w:p>
    <w:p w14:paraId="7FD3792B" w14:textId="26E5F7DB" w:rsidR="00071530" w:rsidRPr="00D068A9" w:rsidRDefault="0051215E" w:rsidP="00D9459B">
      <w:pPr>
        <w:pStyle w:val="Leipteksti"/>
        <w:rPr>
          <w:lang w:eastAsia="en-US"/>
        </w:rPr>
      </w:pPr>
      <w:r>
        <w:rPr>
          <w:lang w:eastAsia="en-US"/>
        </w:rPr>
        <w:t>T</w:t>
      </w:r>
      <w:r w:rsidRPr="0051215E">
        <w:rPr>
          <w:lang w:eastAsia="en-US"/>
        </w:rPr>
        <w:t xml:space="preserve">äytön vakavuutta voidaan parantaa suunnittelemalla </w:t>
      </w:r>
      <w:r w:rsidR="00DF2C2E">
        <w:rPr>
          <w:lang w:eastAsia="en-US"/>
        </w:rPr>
        <w:t>täyttö</w:t>
      </w:r>
      <w:r w:rsidRPr="0051215E">
        <w:rPr>
          <w:lang w:eastAsia="en-US"/>
        </w:rPr>
        <w:t xml:space="preserve"> </w:t>
      </w:r>
      <w:bookmarkStart w:id="30" w:name="_Hlk122098820"/>
      <w:r w:rsidRPr="0051215E">
        <w:rPr>
          <w:lang w:eastAsia="en-US"/>
        </w:rPr>
        <w:t>nojaamaan reunoiltaan mahdollisimman monessa suunnassa kantaviin mäkiin</w:t>
      </w:r>
      <w:bookmarkEnd w:id="30"/>
      <w:r w:rsidR="00014B88">
        <w:rPr>
          <w:lang w:eastAsia="en-US"/>
        </w:rPr>
        <w:t xml:space="preserve"> (kuva </w:t>
      </w:r>
      <w:r w:rsidR="00E504C8">
        <w:rPr>
          <w:lang w:eastAsia="en-US"/>
        </w:rPr>
        <w:t>9</w:t>
      </w:r>
      <w:r w:rsidR="00014B88">
        <w:rPr>
          <w:lang w:eastAsia="en-US"/>
        </w:rPr>
        <w:t>)</w:t>
      </w:r>
      <w:r>
        <w:rPr>
          <w:lang w:eastAsia="en-US"/>
        </w:rPr>
        <w:t xml:space="preserve">. </w:t>
      </w:r>
      <w:r w:rsidR="00D068A9">
        <w:rPr>
          <w:lang w:eastAsia="en-US"/>
        </w:rPr>
        <w:t xml:space="preserve">Tapauskohtaisesti voidaan myös harkita </w:t>
      </w:r>
      <w:r w:rsidR="00071530" w:rsidRPr="00D068A9">
        <w:rPr>
          <w:lang w:eastAsia="en-US"/>
        </w:rPr>
        <w:t>vakavuuden parantamista vuorottelemalla kantavampia kitkamaakerroksia heikosti kantavien koheesiomaiden välissä.</w:t>
      </w:r>
    </w:p>
    <w:p w14:paraId="66B0A505" w14:textId="7EEB769C" w:rsidR="0022564C" w:rsidRDefault="001B7783" w:rsidP="0022564C">
      <w:pPr>
        <w:pStyle w:val="Leipteksti"/>
        <w:keepNext/>
      </w:pPr>
      <w:r>
        <w:rPr>
          <w:noProof/>
        </w:rPr>
        <w:drawing>
          <wp:inline distT="0" distB="0" distL="0" distR="0" wp14:anchorId="2EE2AFC5" wp14:editId="1BAE85F2">
            <wp:extent cx="5035550" cy="4702175"/>
            <wp:effectExtent l="19050" t="19050" r="12700" b="2222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035550" cy="4702175"/>
                    </a:xfrm>
                    <a:prstGeom prst="rect">
                      <a:avLst/>
                    </a:prstGeom>
                    <a:noFill/>
                    <a:ln w="6350">
                      <a:solidFill>
                        <a:schemeClr val="accent1"/>
                      </a:solidFill>
                    </a:ln>
                  </pic:spPr>
                </pic:pic>
              </a:graphicData>
            </a:graphic>
          </wp:inline>
        </w:drawing>
      </w:r>
    </w:p>
    <w:p w14:paraId="0D8AD9B8" w14:textId="0EB984FF" w:rsidR="00955629" w:rsidRDefault="0022564C" w:rsidP="0022564C">
      <w:pPr>
        <w:pStyle w:val="Kuvaotsikko"/>
        <w:jc w:val="both"/>
      </w:pPr>
      <w:r>
        <w:t xml:space="preserve">Kuva </w:t>
      </w:r>
      <w:r>
        <w:fldChar w:fldCharType="begin"/>
      </w:r>
      <w:r>
        <w:instrText xml:space="preserve"> SEQ Kuva \* ARABIC </w:instrText>
      </w:r>
      <w:r>
        <w:fldChar w:fldCharType="separate"/>
      </w:r>
      <w:r w:rsidR="00E504C8">
        <w:rPr>
          <w:noProof/>
        </w:rPr>
        <w:t>9</w:t>
      </w:r>
      <w:r>
        <w:fldChar w:fldCharType="end"/>
      </w:r>
      <w:r>
        <w:t>.</w:t>
      </w:r>
      <w:r w:rsidRPr="0022564C">
        <w:t xml:space="preserve"> </w:t>
      </w:r>
      <w:r w:rsidRPr="00E3002B">
        <w:t>Esimerkki sijoitusalueen suunnitteluratkaisu</w:t>
      </w:r>
      <w:r>
        <w:t>i</w:t>
      </w:r>
      <w:r w:rsidRPr="00E3002B">
        <w:t xml:space="preserve">sta. </w:t>
      </w:r>
      <w:r>
        <w:t>T</w:t>
      </w:r>
      <w:r w:rsidRPr="00E3002B">
        <w:t xml:space="preserve">äyttö on sijoitettu nojaamaan maaston kovempiin moreenimäkiin. Suunnassa, jossa maasto ei anna tukea, on reunaluiskaa loivennettu muihin osiin </w:t>
      </w:r>
      <w:r w:rsidRPr="00955629">
        <w:t>nähden riittävän vakavuuden takaamiseksi. Täytön laki on kallistettu keskellä olevalta harjanteelta sivuille 1:20 (</w:t>
      </w:r>
      <w:proofErr w:type="gramStart"/>
      <w:r w:rsidRPr="00955629">
        <w:t>5%</w:t>
      </w:r>
      <w:proofErr w:type="gramEnd"/>
      <w:r w:rsidRPr="00955629">
        <w:t>), jotta täytön ja pohjamaan painuma ei aiheuttaisi sinne sadevesien lammikoitumista. Täytön pintaa pitkin valuvat ja samentuvat vedet kerätään reunaojilla selkeytysaltaisiin</w:t>
      </w:r>
      <w:r>
        <w:t>,</w:t>
      </w:r>
      <w:r w:rsidRPr="00955629">
        <w:t xml:space="preserve"> josta ne purkavat maaston ojaan.</w:t>
      </w:r>
    </w:p>
    <w:p w14:paraId="538709CB" w14:textId="56AA8AC1" w:rsidR="00AA1BBE" w:rsidRDefault="00AA1BBE" w:rsidP="00AA1BBE">
      <w:pPr>
        <w:pStyle w:val="Otsikko3"/>
      </w:pPr>
      <w:bookmarkStart w:id="31" w:name="_Toc134032361"/>
      <w:r>
        <w:t>T</w:t>
      </w:r>
      <w:r w:rsidRPr="00AA1BBE">
        <w:t>äyttötekniikka</w:t>
      </w:r>
      <w:bookmarkEnd w:id="31"/>
    </w:p>
    <w:p w14:paraId="6CF32D4B" w14:textId="54850F0E" w:rsidR="00A17108" w:rsidRDefault="00EB3CCF" w:rsidP="00D9459B">
      <w:pPr>
        <w:pStyle w:val="Leipteksti"/>
        <w:rPr>
          <w:lang w:eastAsia="en-US"/>
        </w:rPr>
      </w:pPr>
      <w:r>
        <w:rPr>
          <w:lang w:eastAsia="en-US"/>
        </w:rPr>
        <w:t>Täyttötekniikka määr</w:t>
      </w:r>
      <w:r w:rsidR="00E705A0">
        <w:rPr>
          <w:lang w:eastAsia="en-US"/>
        </w:rPr>
        <w:t>äytyy hankkeen loppuvaiheessa ja kuvataan työsuunnitelmassa.</w:t>
      </w:r>
      <w:r w:rsidR="00DC70D7">
        <w:rPr>
          <w:lang w:eastAsia="en-US"/>
        </w:rPr>
        <w:t xml:space="preserve"> Suunnitelmassa esitetään muun muassa työn vaiheistus, jossa tulee huomioida myös vaiheistuksen vaikutukset vesienhallintaan.</w:t>
      </w:r>
      <w:r w:rsidR="006A2563">
        <w:rPr>
          <w:lang w:eastAsia="en-US"/>
        </w:rPr>
        <w:t xml:space="preserve"> P</w:t>
      </w:r>
      <w:r w:rsidR="00E705A0" w:rsidRPr="00E705A0">
        <w:rPr>
          <w:lang w:eastAsia="en-US"/>
        </w:rPr>
        <w:t xml:space="preserve">ohjamaan konsolidoitumista voidaan pyrkiä hyödyntämään vakavuuden parantamisessa ja </w:t>
      </w:r>
      <w:r w:rsidR="00DC70D7">
        <w:rPr>
          <w:lang w:eastAsia="en-US"/>
        </w:rPr>
        <w:t>s</w:t>
      </w:r>
      <w:r w:rsidR="00133334">
        <w:rPr>
          <w:lang w:eastAsia="en-US"/>
        </w:rPr>
        <w:t xml:space="preserve">ijoitusalueen </w:t>
      </w:r>
      <w:r w:rsidR="00AA1BBE">
        <w:rPr>
          <w:lang w:eastAsia="en-US"/>
        </w:rPr>
        <w:t>reunojen leviämistä voi</w:t>
      </w:r>
      <w:r w:rsidR="00133334">
        <w:rPr>
          <w:lang w:eastAsia="en-US"/>
        </w:rPr>
        <w:t>daan</w:t>
      </w:r>
      <w:r w:rsidR="00AA1BBE">
        <w:rPr>
          <w:lang w:eastAsia="en-US"/>
        </w:rPr>
        <w:t xml:space="preserve"> ehkäistä esim</w:t>
      </w:r>
      <w:r w:rsidR="00133334">
        <w:rPr>
          <w:lang w:eastAsia="en-US"/>
        </w:rPr>
        <w:t xml:space="preserve">erkiksi </w:t>
      </w:r>
      <w:r w:rsidR="00AA1BBE">
        <w:rPr>
          <w:lang w:eastAsia="en-US"/>
        </w:rPr>
        <w:t>vastapengertäyttötekniikalla</w:t>
      </w:r>
      <w:r w:rsidR="002B4D86">
        <w:rPr>
          <w:lang w:eastAsia="en-US"/>
        </w:rPr>
        <w:t xml:space="preserve"> (kuva 1</w:t>
      </w:r>
      <w:r w:rsidR="00E504C8">
        <w:rPr>
          <w:lang w:eastAsia="en-US"/>
        </w:rPr>
        <w:t>0</w:t>
      </w:r>
      <w:r w:rsidR="002B4D86">
        <w:rPr>
          <w:lang w:eastAsia="en-US"/>
        </w:rPr>
        <w:t>)</w:t>
      </w:r>
      <w:r w:rsidR="00133334">
        <w:rPr>
          <w:lang w:eastAsia="en-US"/>
        </w:rPr>
        <w:t xml:space="preserve">. </w:t>
      </w:r>
      <w:r w:rsidR="005B1510">
        <w:rPr>
          <w:lang w:eastAsia="en-US"/>
        </w:rPr>
        <w:t xml:space="preserve">Mahdollisuuksien mukaan on suositeltavaa ottaa </w:t>
      </w:r>
      <w:r w:rsidR="00B81EED">
        <w:rPr>
          <w:lang w:eastAsia="en-US"/>
        </w:rPr>
        <w:t xml:space="preserve">maanrakennustöiden ajoituksessa huomioon maa-ainesten olosuhdeherkkyys. </w:t>
      </w:r>
    </w:p>
    <w:p w14:paraId="311923AE" w14:textId="79FD0813" w:rsidR="0022564C" w:rsidRDefault="00D3221F" w:rsidP="0022564C">
      <w:pPr>
        <w:pStyle w:val="Leipteksti"/>
        <w:keepNext/>
      </w:pPr>
      <w:r>
        <w:rPr>
          <w:noProof/>
        </w:rPr>
        <w:drawing>
          <wp:inline distT="0" distB="0" distL="0" distR="0" wp14:anchorId="7ED30E54" wp14:editId="2459C476">
            <wp:extent cx="4816475" cy="2381885"/>
            <wp:effectExtent l="19050" t="19050" r="22225" b="1841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816475" cy="2381885"/>
                    </a:xfrm>
                    <a:prstGeom prst="rect">
                      <a:avLst/>
                    </a:prstGeom>
                    <a:noFill/>
                    <a:ln w="6350">
                      <a:solidFill>
                        <a:schemeClr val="accent1"/>
                      </a:solidFill>
                    </a:ln>
                  </pic:spPr>
                </pic:pic>
              </a:graphicData>
            </a:graphic>
          </wp:inline>
        </w:drawing>
      </w:r>
    </w:p>
    <w:p w14:paraId="47D1F94A" w14:textId="1CD3D79F" w:rsidR="00CC4DB5" w:rsidRDefault="0022564C" w:rsidP="0022564C">
      <w:pPr>
        <w:pStyle w:val="Kuvaotsikko"/>
        <w:jc w:val="both"/>
      </w:pPr>
      <w:r>
        <w:t xml:space="preserve">Kuva </w:t>
      </w:r>
      <w:r>
        <w:fldChar w:fldCharType="begin"/>
      </w:r>
      <w:r>
        <w:instrText xml:space="preserve"> SEQ Kuva \* ARABIC </w:instrText>
      </w:r>
      <w:r>
        <w:fldChar w:fldCharType="separate"/>
      </w:r>
      <w:r w:rsidR="00E504C8">
        <w:rPr>
          <w:noProof/>
        </w:rPr>
        <w:t>10</w:t>
      </w:r>
      <w:r>
        <w:fldChar w:fldCharType="end"/>
      </w:r>
      <w:r>
        <w:t>.</w:t>
      </w:r>
      <w:r w:rsidRPr="0022564C">
        <w:t xml:space="preserve"> </w:t>
      </w:r>
      <w:r w:rsidRPr="00277A18">
        <w:t xml:space="preserve">Esimerkki </w:t>
      </w:r>
      <w:r w:rsidR="00DF2C2E">
        <w:t xml:space="preserve">täyttötekniikasta ja </w:t>
      </w:r>
      <w:r w:rsidRPr="00277A18">
        <w:t xml:space="preserve">työmaatiestä rakennettavana olevan </w:t>
      </w:r>
      <w:r>
        <w:t>sijoitusalueen</w:t>
      </w:r>
      <w:r w:rsidRPr="00277A18">
        <w:t xml:space="preserve"> </w:t>
      </w:r>
      <w:r>
        <w:t xml:space="preserve">kerroksen </w:t>
      </w:r>
      <w:r w:rsidRPr="00277A18">
        <w:t>pinnalla. Esimerkissä täyttökerroksen ulkoreuna on muotoiltu ensin paikoilleen ehkäisemään täytön reunan leviämistä.</w:t>
      </w:r>
    </w:p>
    <w:p w14:paraId="2BCB8135" w14:textId="77777777" w:rsidR="0022564C" w:rsidRPr="0022564C" w:rsidRDefault="0022564C" w:rsidP="0022564C"/>
    <w:p w14:paraId="5FAAA4F5" w14:textId="5C54C155" w:rsidR="00371379" w:rsidRDefault="00371379" w:rsidP="002057A8">
      <w:pPr>
        <w:pStyle w:val="Otsikko2"/>
      </w:pPr>
      <w:bookmarkStart w:id="32" w:name="_Toc134032362"/>
      <w:r>
        <w:t>Pintavesien johtaminen</w:t>
      </w:r>
      <w:bookmarkEnd w:id="32"/>
    </w:p>
    <w:p w14:paraId="40B7F245" w14:textId="05F4AAE6" w:rsidR="003C5F3D" w:rsidRPr="00EA2236" w:rsidRDefault="41E2E5B2" w:rsidP="003C5F3D">
      <w:pPr>
        <w:pStyle w:val="Leipteksti"/>
        <w:rPr>
          <w:lang w:eastAsia="en-US"/>
        </w:rPr>
      </w:pPr>
      <w:r w:rsidRPr="00DF2C2E">
        <w:rPr>
          <w:lang w:eastAsia="en-US"/>
        </w:rPr>
        <w:t>Teiden ja ratojen kuivatuksen suunnitteluohje</w:t>
      </w:r>
      <w:r w:rsidRPr="39970B1C">
        <w:rPr>
          <w:lang w:eastAsia="en-US"/>
        </w:rPr>
        <w:t xml:space="preserve"> oh</w:t>
      </w:r>
      <w:r w:rsidR="2BFBFBCA" w:rsidRPr="39970B1C">
        <w:rPr>
          <w:lang w:eastAsia="en-US"/>
        </w:rPr>
        <w:t>jaa</w:t>
      </w:r>
      <w:r w:rsidRPr="39970B1C">
        <w:rPr>
          <w:lang w:eastAsia="en-US"/>
        </w:rPr>
        <w:t xml:space="preserve"> </w:t>
      </w:r>
      <w:r w:rsidR="003800B6">
        <w:rPr>
          <w:lang w:eastAsia="en-US"/>
        </w:rPr>
        <w:t xml:space="preserve">väylähankkeiden </w:t>
      </w:r>
      <w:r w:rsidRPr="39970B1C">
        <w:rPr>
          <w:lang w:eastAsia="en-US"/>
        </w:rPr>
        <w:t xml:space="preserve">kuivatuksen suunnittelua. </w:t>
      </w:r>
      <w:r w:rsidRPr="00965D20">
        <w:rPr>
          <w:lang w:eastAsia="en-US"/>
        </w:rPr>
        <w:t>RATO 20 Ympäristö ja rautatiealueet</w:t>
      </w:r>
      <w:r w:rsidRPr="39970B1C">
        <w:rPr>
          <w:lang w:eastAsia="en-US"/>
        </w:rPr>
        <w:t xml:space="preserve"> -ohjeessa on kuvattu hulevesien hallinnan suunnittelussa huomioitavat keskeiset näkökulmat. Lisäksi useilla kaupungeilla ja kunnilla on hulevesiohjelmia, joissa linjataan hulevesien hallinnan ja suunnittelun lähtökohdat. Ilmastonmuutoksen on arvioitu kasvattavan sademääriä</w:t>
      </w:r>
      <w:r w:rsidR="00DF2C2E">
        <w:rPr>
          <w:lang w:eastAsia="en-US"/>
        </w:rPr>
        <w:t>. E</w:t>
      </w:r>
      <w:r w:rsidRPr="39970B1C">
        <w:rPr>
          <w:lang w:eastAsia="en-US"/>
        </w:rPr>
        <w:t>tenkin rankat sadetilanteet yleistyvät tulevaisuudessa, mikä tulee huomioida suunnittelutyössä</w:t>
      </w:r>
      <w:r w:rsidR="00B669A6">
        <w:rPr>
          <w:lang w:eastAsia="en-US"/>
        </w:rPr>
        <w:t xml:space="preserve"> </w:t>
      </w:r>
      <w:r w:rsidR="00B669A6" w:rsidRPr="00B669A6">
        <w:rPr>
          <w:lang w:eastAsia="en-US"/>
        </w:rPr>
        <w:t xml:space="preserve">käytettävissä </w:t>
      </w:r>
      <w:r w:rsidR="00E63F28">
        <w:rPr>
          <w:rStyle w:val="ui-provider"/>
          <w:rFonts w:eastAsiaTheme="minorEastAsia"/>
        </w:rPr>
        <w:t xml:space="preserve">mitoitussateen </w:t>
      </w:r>
      <w:r w:rsidR="00E63F28" w:rsidRPr="001362E1">
        <w:rPr>
          <w:rStyle w:val="ui-provider"/>
          <w:rFonts w:eastAsiaTheme="minorEastAsia"/>
        </w:rPr>
        <w:t>intensiteet</w:t>
      </w:r>
      <w:r w:rsidR="001362E1" w:rsidRPr="001362E1">
        <w:rPr>
          <w:rStyle w:val="ui-provider"/>
          <w:rFonts w:eastAsiaTheme="minorEastAsia"/>
        </w:rPr>
        <w:t xml:space="preserve">tiarvoissa </w:t>
      </w:r>
      <w:r w:rsidR="001362E1" w:rsidRPr="00DF2C2E">
        <w:rPr>
          <w:lang w:eastAsia="en-US"/>
        </w:rPr>
        <w:t>Teiden ja ratojen kuivatuksen suunnitteluohjeen</w:t>
      </w:r>
      <w:r w:rsidR="001362E1" w:rsidRPr="001362E1">
        <w:rPr>
          <w:lang w:eastAsia="en-US"/>
        </w:rPr>
        <w:t xml:space="preserve"> mukaisesti</w:t>
      </w:r>
      <w:r w:rsidRPr="39970B1C">
        <w:rPr>
          <w:lang w:eastAsia="en-US"/>
        </w:rPr>
        <w:t>.</w:t>
      </w:r>
      <w:r w:rsidR="576B2812" w:rsidRPr="39970B1C">
        <w:rPr>
          <w:lang w:eastAsia="en-US"/>
        </w:rPr>
        <w:t xml:space="preserve"> Sijoitusalueen</w:t>
      </w:r>
      <w:r w:rsidR="7E488EEB" w:rsidRPr="39970B1C">
        <w:rPr>
          <w:lang w:eastAsia="en-US"/>
        </w:rPr>
        <w:t xml:space="preserve"> kuivatuksen suunnittelussa tulee selvittää vesilain mukaisten uomien sijoittuminen ja mahdolliset vaikutukset </w:t>
      </w:r>
      <w:r w:rsidR="576B2812" w:rsidRPr="39970B1C">
        <w:rPr>
          <w:lang w:eastAsia="en-US"/>
        </w:rPr>
        <w:t xml:space="preserve">edellä </w:t>
      </w:r>
      <w:r w:rsidR="576B2812" w:rsidRPr="00EA2236">
        <w:rPr>
          <w:lang w:eastAsia="en-US"/>
        </w:rPr>
        <w:t>mainittuihin</w:t>
      </w:r>
      <w:r w:rsidR="7E488EEB" w:rsidRPr="00EA2236">
        <w:rPr>
          <w:lang w:eastAsia="en-US"/>
        </w:rPr>
        <w:t xml:space="preserve"> uomiin. </w:t>
      </w:r>
    </w:p>
    <w:p w14:paraId="6323A9A3" w14:textId="037764E5" w:rsidR="002D6B07" w:rsidRPr="00EA2236" w:rsidRDefault="00D9459B" w:rsidP="003C5F3D">
      <w:pPr>
        <w:pStyle w:val="Leipteksti"/>
        <w:rPr>
          <w:lang w:eastAsia="en-US"/>
        </w:rPr>
      </w:pPr>
      <w:r w:rsidRPr="00EA2236">
        <w:rPr>
          <w:lang w:eastAsia="en-US"/>
        </w:rPr>
        <w:t>Ylijäämämaiden sijoittamien ei saa padot</w:t>
      </w:r>
      <w:r w:rsidR="007B123E">
        <w:rPr>
          <w:lang w:eastAsia="en-US"/>
        </w:rPr>
        <w:t>ta</w:t>
      </w:r>
      <w:r w:rsidRPr="00EA2236">
        <w:rPr>
          <w:lang w:eastAsia="en-US"/>
        </w:rPr>
        <w:t xml:space="preserve">a pintavesien virtausta tai merkittävästi muuttaa vedenjakajien paikkoja. </w:t>
      </w:r>
      <w:r w:rsidR="00DF2C2E">
        <w:rPr>
          <w:lang w:eastAsia="en-US"/>
        </w:rPr>
        <w:t>Tarvittaessa</w:t>
      </w:r>
      <w:r w:rsidRPr="00EA2236">
        <w:rPr>
          <w:lang w:eastAsia="en-US"/>
        </w:rPr>
        <w:t xml:space="preserve"> pintavedet ohjat</w:t>
      </w:r>
      <w:r w:rsidR="006C04FA">
        <w:rPr>
          <w:lang w:eastAsia="en-US"/>
        </w:rPr>
        <w:t>aan</w:t>
      </w:r>
      <w:r w:rsidRPr="00EA2236">
        <w:rPr>
          <w:lang w:eastAsia="en-US"/>
        </w:rPr>
        <w:t xml:space="preserve"> uuteen uomaan. Mikäli vesistöä käytetään kunnalliseen vedenottoon</w:t>
      </w:r>
      <w:r w:rsidR="00A127EF" w:rsidRPr="00EA2236">
        <w:rPr>
          <w:lang w:eastAsia="en-US"/>
        </w:rPr>
        <w:t>,</w:t>
      </w:r>
      <w:r w:rsidRPr="00EA2236">
        <w:rPr>
          <w:lang w:eastAsia="en-US"/>
        </w:rPr>
        <w:t xml:space="preserve"> on varmistettava, ettei vedenotolle aiheuteta haittaa. </w:t>
      </w:r>
    </w:p>
    <w:p w14:paraId="4E046BC1" w14:textId="2559E55F" w:rsidR="006F1CE0" w:rsidRPr="00601CBD" w:rsidRDefault="006F1CE0" w:rsidP="00601CBD">
      <w:pPr>
        <w:pStyle w:val="Leipteksti"/>
        <w:rPr>
          <w:lang w:eastAsia="en-US"/>
        </w:rPr>
      </w:pPr>
      <w:r w:rsidRPr="39970B1C">
        <w:rPr>
          <w:lang w:eastAsia="en-US"/>
        </w:rPr>
        <w:t>Alueiden pintavesikuormitus on tyypillisesti suurimmillaan rakentamisen aikana ennen kuin alueen pintakerros on maisemoitu tai muuten sidottu, koska silloin kiintoainesta lähtee liikkeelle valumavesien mukana eniten. Tästä syystä tulee laatia työnaikai</w:t>
      </w:r>
      <w:r w:rsidR="00632E05" w:rsidRPr="39970B1C">
        <w:rPr>
          <w:lang w:eastAsia="en-US"/>
        </w:rPr>
        <w:t>nen</w:t>
      </w:r>
      <w:r w:rsidRPr="39970B1C">
        <w:rPr>
          <w:lang w:eastAsia="en-US"/>
        </w:rPr>
        <w:t xml:space="preserve"> vesienhalli</w:t>
      </w:r>
      <w:r w:rsidR="00632E05" w:rsidRPr="39970B1C">
        <w:rPr>
          <w:lang w:eastAsia="en-US"/>
        </w:rPr>
        <w:t>nta</w:t>
      </w:r>
      <w:r w:rsidRPr="39970B1C">
        <w:rPr>
          <w:lang w:eastAsia="en-US"/>
        </w:rPr>
        <w:t>suunnitelma</w:t>
      </w:r>
      <w:r w:rsidR="00632E05" w:rsidRPr="39970B1C">
        <w:rPr>
          <w:lang w:eastAsia="en-US"/>
        </w:rPr>
        <w:t>, jossa määriteltyjä menetelmiä tulee noudattaa</w:t>
      </w:r>
      <w:r w:rsidRPr="39970B1C">
        <w:rPr>
          <w:lang w:eastAsia="en-US"/>
        </w:rPr>
        <w:t xml:space="preserve"> siihen asti</w:t>
      </w:r>
      <w:r w:rsidR="00632E05" w:rsidRPr="39970B1C">
        <w:rPr>
          <w:lang w:eastAsia="en-US"/>
        </w:rPr>
        <w:t xml:space="preserve">, </w:t>
      </w:r>
      <w:r w:rsidRPr="39970B1C">
        <w:rPr>
          <w:lang w:eastAsia="en-US"/>
        </w:rPr>
        <w:t>ett</w:t>
      </w:r>
      <w:r w:rsidR="00632E05" w:rsidRPr="39970B1C">
        <w:rPr>
          <w:lang w:eastAsia="en-US"/>
        </w:rPr>
        <w:t>ei</w:t>
      </w:r>
      <w:r w:rsidRPr="39970B1C">
        <w:rPr>
          <w:lang w:eastAsia="en-US"/>
        </w:rPr>
        <w:t xml:space="preserve"> </w:t>
      </w:r>
      <w:r w:rsidR="006C04FA">
        <w:rPr>
          <w:lang w:eastAsia="en-US"/>
        </w:rPr>
        <w:t xml:space="preserve">toiminnasta aiheudu </w:t>
      </w:r>
      <w:r w:rsidR="006C04FA" w:rsidRPr="39970B1C">
        <w:rPr>
          <w:lang w:eastAsia="en-US"/>
        </w:rPr>
        <w:t xml:space="preserve">vedenlaadulle </w:t>
      </w:r>
      <w:r w:rsidR="00632E05" w:rsidRPr="39970B1C">
        <w:rPr>
          <w:lang w:eastAsia="en-US"/>
        </w:rPr>
        <w:t xml:space="preserve">sameuden leviämistä tai muita </w:t>
      </w:r>
      <w:r w:rsidRPr="39970B1C">
        <w:rPr>
          <w:lang w:eastAsia="en-US"/>
        </w:rPr>
        <w:t xml:space="preserve">haittoja. </w:t>
      </w:r>
      <w:r w:rsidR="00141707" w:rsidRPr="39970B1C">
        <w:rPr>
          <w:lang w:eastAsia="en-US"/>
        </w:rPr>
        <w:t>Sijoitusalueelta kulkeutuvat hulevedet voidaan esimerkiksi ohjata kulkemaan selkeytysaltaan kautta tai käytt</w:t>
      </w:r>
      <w:r w:rsidR="006C04FA">
        <w:rPr>
          <w:lang w:eastAsia="en-US"/>
        </w:rPr>
        <w:t>ää</w:t>
      </w:r>
      <w:r w:rsidR="00141707" w:rsidRPr="39970B1C">
        <w:rPr>
          <w:lang w:eastAsia="en-US"/>
        </w:rPr>
        <w:t xml:space="preserve"> työnaikaisia patorakenteita, suodatinkankaita ja suojapeitteistä rakennettavia erityisrakenteita.</w:t>
      </w:r>
      <w:r w:rsidR="008343FE">
        <w:rPr>
          <w:lang w:eastAsia="en-US"/>
        </w:rPr>
        <w:t xml:space="preserve"> </w:t>
      </w:r>
      <w:r w:rsidR="0080398E">
        <w:rPr>
          <w:lang w:eastAsia="en-US"/>
        </w:rPr>
        <w:t xml:space="preserve">Erilaisia suunnitelmaratkaisuja on käsitelty esimerkiksi ohjeessa </w:t>
      </w:r>
      <w:r w:rsidR="0080398E" w:rsidRPr="006C04FA">
        <w:t xml:space="preserve">RT 89-11230: </w:t>
      </w:r>
      <w:r w:rsidR="0080398E" w:rsidRPr="006C04FA">
        <w:rPr>
          <w:lang w:eastAsia="en-US"/>
        </w:rPr>
        <w:t>Rakennustyömaan hulevesien hallinta</w:t>
      </w:r>
      <w:r w:rsidR="0080398E">
        <w:rPr>
          <w:lang w:eastAsia="en-US"/>
        </w:rPr>
        <w:t>.</w:t>
      </w:r>
      <w:r w:rsidR="00141707" w:rsidRPr="39970B1C">
        <w:rPr>
          <w:lang w:eastAsia="en-US"/>
        </w:rPr>
        <w:t xml:space="preserve"> </w:t>
      </w:r>
      <w:r w:rsidR="006C04FA">
        <w:rPr>
          <w:lang w:eastAsia="en-US"/>
        </w:rPr>
        <w:t>Alueen muotoilu</w:t>
      </w:r>
      <w:r w:rsidRPr="39970B1C">
        <w:rPr>
          <w:lang w:eastAsia="en-US"/>
        </w:rPr>
        <w:t xml:space="preserve"> tulee </w:t>
      </w:r>
      <w:r w:rsidR="006C04FA">
        <w:rPr>
          <w:lang w:eastAsia="en-US"/>
        </w:rPr>
        <w:t>toteuttaa siten</w:t>
      </w:r>
      <w:r w:rsidRPr="39970B1C">
        <w:rPr>
          <w:lang w:eastAsia="en-US"/>
        </w:rPr>
        <w:t>, ett</w:t>
      </w:r>
      <w:r w:rsidR="00632E05" w:rsidRPr="39970B1C">
        <w:rPr>
          <w:lang w:eastAsia="en-US"/>
        </w:rPr>
        <w:t>ei valumavesien</w:t>
      </w:r>
      <w:r w:rsidRPr="39970B1C">
        <w:rPr>
          <w:lang w:eastAsia="en-US"/>
        </w:rPr>
        <w:t xml:space="preserve"> virtausnopeudet</w:t>
      </w:r>
      <w:r w:rsidR="00632E05" w:rsidRPr="39970B1C">
        <w:rPr>
          <w:lang w:eastAsia="en-US"/>
        </w:rPr>
        <w:t xml:space="preserve"> </w:t>
      </w:r>
      <w:r w:rsidRPr="39970B1C">
        <w:rPr>
          <w:lang w:eastAsia="en-US"/>
        </w:rPr>
        <w:t>aiheuta ylimääräistä eroosiota rakennusvaiheen jälkeen.</w:t>
      </w:r>
    </w:p>
    <w:p w14:paraId="308730D5" w14:textId="6D9635D8" w:rsidR="00371379" w:rsidRDefault="00371379" w:rsidP="002057A8">
      <w:pPr>
        <w:pStyle w:val="Otsikko2"/>
      </w:pPr>
      <w:bookmarkStart w:id="33" w:name="_Toc134032363"/>
      <w:r>
        <w:t>Pohjavesiolosuhteiden huomi</w:t>
      </w:r>
      <w:r w:rsidR="009E3299">
        <w:t>ointi</w:t>
      </w:r>
      <w:bookmarkEnd w:id="33"/>
    </w:p>
    <w:p w14:paraId="780928AD" w14:textId="6BD070C6" w:rsidR="00E15C99" w:rsidRDefault="00177EA6" w:rsidP="00D9459B">
      <w:pPr>
        <w:pStyle w:val="Leipteksti"/>
        <w:rPr>
          <w:lang w:eastAsia="en-US"/>
        </w:rPr>
      </w:pPr>
      <w:r>
        <w:rPr>
          <w:lang w:eastAsia="en-US"/>
        </w:rPr>
        <w:t xml:space="preserve">Sijoitusalueen pohjavesiolosuhteet tulee huomioida </w:t>
      </w:r>
      <w:r w:rsidR="00082EED">
        <w:rPr>
          <w:lang w:eastAsia="en-US"/>
        </w:rPr>
        <w:t>selvittämällä pohjaveden pinnan</w:t>
      </w:r>
      <w:r w:rsidR="00982595">
        <w:rPr>
          <w:lang w:eastAsia="en-US"/>
        </w:rPr>
        <w:t>korkeudet</w:t>
      </w:r>
      <w:r w:rsidR="00082EED">
        <w:rPr>
          <w:lang w:eastAsia="en-US"/>
        </w:rPr>
        <w:t xml:space="preserve"> alueella sekä lähialueen</w:t>
      </w:r>
      <w:r w:rsidR="005E6490">
        <w:rPr>
          <w:lang w:eastAsia="en-US"/>
        </w:rPr>
        <w:t xml:space="preserve"> </w:t>
      </w:r>
      <w:r w:rsidR="00F20A25">
        <w:rPr>
          <w:lang w:eastAsia="en-US"/>
        </w:rPr>
        <w:t xml:space="preserve">mahdolliset </w:t>
      </w:r>
      <w:r w:rsidR="005E6490">
        <w:rPr>
          <w:lang w:eastAsia="en-US"/>
        </w:rPr>
        <w:t>lähteet, tihkupinnat,</w:t>
      </w:r>
      <w:r w:rsidR="00082EED">
        <w:rPr>
          <w:lang w:eastAsia="en-US"/>
        </w:rPr>
        <w:t xml:space="preserve"> yksityiset talousvesikaivot</w:t>
      </w:r>
      <w:r w:rsidR="00F20A25">
        <w:rPr>
          <w:lang w:eastAsia="en-US"/>
        </w:rPr>
        <w:t xml:space="preserve"> </w:t>
      </w:r>
      <w:r w:rsidR="00DD51F3">
        <w:rPr>
          <w:lang w:eastAsia="en-US"/>
        </w:rPr>
        <w:t>ja vedenottamot sekä etäisyydet luokiteltuihin pohjavesialueisiin.</w:t>
      </w:r>
      <w:r w:rsidR="005E6490">
        <w:rPr>
          <w:lang w:eastAsia="en-US"/>
        </w:rPr>
        <w:t xml:space="preserve"> Tietojen perusteella arvioidaan sijoitustoiminnan vaikutukset pohjaveden määrään ja laatuun.</w:t>
      </w:r>
      <w:r w:rsidR="00B4225E">
        <w:rPr>
          <w:lang w:eastAsia="en-US"/>
        </w:rPr>
        <w:t xml:space="preserve"> </w:t>
      </w:r>
      <w:r w:rsidR="00D41880">
        <w:rPr>
          <w:lang w:eastAsia="en-US"/>
        </w:rPr>
        <w:t>Vaikutusarvioinnissa tulee huomioida myös kulkureittien rakentamisen ja käytön vaikutukset.</w:t>
      </w:r>
      <w:r w:rsidR="00897519">
        <w:rPr>
          <w:lang w:eastAsia="en-US"/>
        </w:rPr>
        <w:t xml:space="preserve"> </w:t>
      </w:r>
      <w:r w:rsidR="00B0513F">
        <w:rPr>
          <w:lang w:eastAsia="en-US"/>
        </w:rPr>
        <w:t>Vallitseviin p</w:t>
      </w:r>
      <w:r w:rsidR="00897519">
        <w:rPr>
          <w:lang w:eastAsia="en-US"/>
        </w:rPr>
        <w:t>ohja</w:t>
      </w:r>
      <w:r w:rsidR="00B0513F">
        <w:rPr>
          <w:lang w:eastAsia="en-US"/>
        </w:rPr>
        <w:t xml:space="preserve">vesiolosuhteisiin tulee kiinnittää erityistä huomiota, jos </w:t>
      </w:r>
      <w:r w:rsidR="0043678B">
        <w:rPr>
          <w:lang w:eastAsia="en-US"/>
        </w:rPr>
        <w:t xml:space="preserve">maa-ainesten </w:t>
      </w:r>
      <w:r w:rsidR="00B0513F">
        <w:rPr>
          <w:lang w:eastAsia="en-US"/>
        </w:rPr>
        <w:t xml:space="preserve">sijoittamista suunnitellaan </w:t>
      </w:r>
      <w:r w:rsidR="0043678B">
        <w:rPr>
          <w:lang w:eastAsia="en-US"/>
        </w:rPr>
        <w:t>luokitellull</w:t>
      </w:r>
      <w:r w:rsidR="007A2E4B">
        <w:rPr>
          <w:lang w:eastAsia="en-US"/>
        </w:rPr>
        <w:t>e</w:t>
      </w:r>
      <w:r w:rsidR="0043678B">
        <w:rPr>
          <w:lang w:eastAsia="en-US"/>
        </w:rPr>
        <w:t xml:space="preserve"> pohjavesialueell</w:t>
      </w:r>
      <w:r w:rsidR="007A2E4B">
        <w:rPr>
          <w:lang w:eastAsia="en-US"/>
        </w:rPr>
        <w:t>e</w:t>
      </w:r>
      <w:r w:rsidR="0043678B">
        <w:rPr>
          <w:lang w:eastAsia="en-US"/>
        </w:rPr>
        <w:t>.</w:t>
      </w:r>
      <w:r w:rsidR="00FE50C7">
        <w:rPr>
          <w:lang w:eastAsia="en-US"/>
        </w:rPr>
        <w:t xml:space="preserve"> Ympäristönsuojelula</w:t>
      </w:r>
      <w:r w:rsidR="0032470D">
        <w:rPr>
          <w:lang w:eastAsia="en-US"/>
        </w:rPr>
        <w:t xml:space="preserve">issa määrätyn </w:t>
      </w:r>
      <w:r w:rsidR="00FE50C7">
        <w:rPr>
          <w:lang w:eastAsia="en-US"/>
        </w:rPr>
        <w:t>p</w:t>
      </w:r>
      <w:r w:rsidR="00FE50C7" w:rsidRPr="00FE50C7">
        <w:rPr>
          <w:lang w:eastAsia="en-US"/>
        </w:rPr>
        <w:t xml:space="preserve">ohjaveden pilaamiskiellon mukaan pohjavettä ei saa pilata eikä sen laatua vaarantaa. </w:t>
      </w:r>
    </w:p>
    <w:p w14:paraId="174AB83E" w14:textId="6CCFCE5F" w:rsidR="00FA1978" w:rsidRDefault="00D41880" w:rsidP="00D9459B">
      <w:pPr>
        <w:pStyle w:val="Leipteksti"/>
        <w:rPr>
          <w:lang w:eastAsia="en-US"/>
        </w:rPr>
      </w:pPr>
      <w:r>
        <w:rPr>
          <w:lang w:eastAsia="en-US"/>
        </w:rPr>
        <w:t xml:space="preserve">Rakentamistöiden aikana pohjaveden väliaikainen samentuminen työkohteen läheisyydessä on mahdollista. </w:t>
      </w:r>
      <w:r w:rsidR="007D09CE">
        <w:rPr>
          <w:lang w:eastAsia="en-US"/>
        </w:rPr>
        <w:t xml:space="preserve">Suunnittelussa on huomioitava, että </w:t>
      </w:r>
      <w:r w:rsidR="00B4225E">
        <w:rPr>
          <w:lang w:eastAsia="en-US"/>
        </w:rPr>
        <w:t xml:space="preserve">hienojakoinen </w:t>
      </w:r>
      <w:r w:rsidR="007D09CE">
        <w:rPr>
          <w:lang w:eastAsia="en-US"/>
        </w:rPr>
        <w:t xml:space="preserve">tai hyvin humuspitoinen </w:t>
      </w:r>
      <w:r w:rsidR="00B4225E">
        <w:rPr>
          <w:lang w:eastAsia="en-US"/>
        </w:rPr>
        <w:t>maa-aines voi vähentää pohjaveden imeytymistä alueella tai muuttaa sen kulkeutumista</w:t>
      </w:r>
      <w:r w:rsidR="00DE3061">
        <w:rPr>
          <w:lang w:eastAsia="en-US"/>
        </w:rPr>
        <w:t xml:space="preserve"> painumien takia</w:t>
      </w:r>
      <w:r w:rsidR="00B4225E">
        <w:rPr>
          <w:lang w:eastAsia="en-US"/>
        </w:rPr>
        <w:t>.</w:t>
      </w:r>
      <w:r w:rsidR="006F09B1">
        <w:rPr>
          <w:lang w:eastAsia="en-US"/>
        </w:rPr>
        <w:t xml:space="preserve"> Tästä syystä </w:t>
      </w:r>
      <w:r w:rsidR="001A77E9">
        <w:rPr>
          <w:lang w:eastAsia="en-US"/>
        </w:rPr>
        <w:t>edellä mainittujen maa-ainesten sijoittamista luokitelluille pohjavesialueille tulee välttää.</w:t>
      </w:r>
      <w:r w:rsidR="00897519">
        <w:rPr>
          <w:lang w:eastAsia="en-US"/>
        </w:rPr>
        <w:t xml:space="preserve"> </w:t>
      </w:r>
      <w:r w:rsidR="00FA1978" w:rsidRPr="25E28A91">
        <w:rPr>
          <w:lang w:eastAsia="en-US"/>
        </w:rPr>
        <w:t>Tarvittaessa asennetaan pohjaveden havaintoputkia suunnittelualueelle pinnankorkeuden seurantaa ja näytteenottoa varten</w:t>
      </w:r>
      <w:r w:rsidR="00A06C72">
        <w:rPr>
          <w:lang w:eastAsia="en-US"/>
        </w:rPr>
        <w:t xml:space="preserve"> (kuva 1</w:t>
      </w:r>
      <w:r w:rsidR="00E504C8">
        <w:rPr>
          <w:lang w:eastAsia="en-US"/>
        </w:rPr>
        <w:t>1</w:t>
      </w:r>
      <w:r w:rsidR="00A06C72">
        <w:rPr>
          <w:lang w:eastAsia="en-US"/>
        </w:rPr>
        <w:t>)</w:t>
      </w:r>
      <w:r w:rsidR="00FA1978" w:rsidRPr="25E28A91">
        <w:rPr>
          <w:lang w:eastAsia="en-US"/>
        </w:rPr>
        <w:t xml:space="preserve">. </w:t>
      </w:r>
    </w:p>
    <w:p w14:paraId="4A6B46D1" w14:textId="37A996A5" w:rsidR="0022564C" w:rsidRDefault="00984244" w:rsidP="0022564C">
      <w:pPr>
        <w:pStyle w:val="Leipteksti"/>
        <w:keepNext/>
      </w:pPr>
      <w:r>
        <w:rPr>
          <w:noProof/>
        </w:rPr>
        <w:drawing>
          <wp:inline distT="0" distB="0" distL="0" distR="0" wp14:anchorId="7E5C43F6" wp14:editId="7EB56AD6">
            <wp:extent cx="5035550" cy="3260725"/>
            <wp:effectExtent l="19050" t="19050" r="1270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035550" cy="3260725"/>
                    </a:xfrm>
                    <a:prstGeom prst="rect">
                      <a:avLst/>
                    </a:prstGeom>
                    <a:noFill/>
                    <a:ln w="3175">
                      <a:solidFill>
                        <a:schemeClr val="accent1"/>
                      </a:solidFill>
                    </a:ln>
                  </pic:spPr>
                </pic:pic>
              </a:graphicData>
            </a:graphic>
          </wp:inline>
        </w:drawing>
      </w:r>
    </w:p>
    <w:p w14:paraId="73C94115" w14:textId="1FF68472" w:rsidR="00FE325C" w:rsidRDefault="0022564C" w:rsidP="0022564C">
      <w:pPr>
        <w:pStyle w:val="Kuvaotsikko"/>
        <w:jc w:val="both"/>
      </w:pPr>
      <w:r>
        <w:t xml:space="preserve">Kuva </w:t>
      </w:r>
      <w:r>
        <w:fldChar w:fldCharType="begin"/>
      </w:r>
      <w:r>
        <w:instrText xml:space="preserve"> SEQ Kuva \* ARABIC </w:instrText>
      </w:r>
      <w:r>
        <w:fldChar w:fldCharType="separate"/>
      </w:r>
      <w:r w:rsidR="00965D20">
        <w:rPr>
          <w:noProof/>
        </w:rPr>
        <w:t>11</w:t>
      </w:r>
      <w:r>
        <w:fldChar w:fldCharType="end"/>
      </w:r>
      <w:r>
        <w:t>.</w:t>
      </w:r>
      <w:r w:rsidRPr="0022564C">
        <w:t xml:space="preserve"> </w:t>
      </w:r>
      <w:r w:rsidRPr="009924ED">
        <w:t>Pohjaveden laadun ja pinnankorkeuden tarkkailun periaatekuva</w:t>
      </w:r>
      <w:r>
        <w:t>.</w:t>
      </w:r>
    </w:p>
    <w:p w14:paraId="71680DEF" w14:textId="215FEDED" w:rsidR="000C2DCD" w:rsidRDefault="000C2DCD" w:rsidP="000C2DCD">
      <w:pPr>
        <w:pStyle w:val="Leipteksti"/>
        <w:rPr>
          <w:lang w:eastAsia="en-US"/>
        </w:rPr>
      </w:pPr>
      <w:r w:rsidRPr="39970B1C">
        <w:rPr>
          <w:lang w:eastAsia="en-US"/>
        </w:rPr>
        <w:t>Vanhoj</w:t>
      </w:r>
      <w:r w:rsidR="00A33890">
        <w:rPr>
          <w:lang w:eastAsia="en-US"/>
        </w:rPr>
        <w:t>a</w:t>
      </w:r>
      <w:r w:rsidRPr="39970B1C">
        <w:rPr>
          <w:lang w:eastAsia="en-US"/>
        </w:rPr>
        <w:t xml:space="preserve"> kiviainestenottoalueita on mahdollista maisemoida </w:t>
      </w:r>
      <w:r w:rsidR="00A33890">
        <w:rPr>
          <w:lang w:eastAsia="en-US"/>
        </w:rPr>
        <w:t>hyödyntämällä</w:t>
      </w:r>
      <w:r w:rsidRPr="39970B1C">
        <w:rPr>
          <w:lang w:eastAsia="en-US"/>
        </w:rPr>
        <w:t xml:space="preserve"> ylijäämämaita, joilla maa-aineksia voidaan hyödyntää alueen jälkikäyttömahdollisuuksien parantamisessa. Kiviainestenottoalueilla tulee kuitenkin arvioida maa-ainesten sijoittamisen vaikutukset kalliopohjaveden määrään ja laatuun, varsinkin jos </w:t>
      </w:r>
      <w:r>
        <w:rPr>
          <w:lang w:eastAsia="en-US"/>
        </w:rPr>
        <w:t xml:space="preserve">entiselle </w:t>
      </w:r>
      <w:r w:rsidRPr="39970B1C">
        <w:rPr>
          <w:lang w:eastAsia="en-US"/>
        </w:rPr>
        <w:t xml:space="preserve">ottoalueelle kertyy pohjavettä. </w:t>
      </w:r>
    </w:p>
    <w:p w14:paraId="6C698D5A" w14:textId="0B021CC0" w:rsidR="000C2DCD" w:rsidRPr="00D9459B" w:rsidRDefault="00CD5745" w:rsidP="00D9459B">
      <w:pPr>
        <w:pStyle w:val="Leipteksti"/>
        <w:rPr>
          <w:lang w:eastAsia="en-US"/>
        </w:rPr>
      </w:pPr>
      <w:r w:rsidRPr="37BF029A">
        <w:rPr>
          <w:lang w:eastAsia="en-US"/>
        </w:rPr>
        <w:t>Jo</w:t>
      </w:r>
      <w:r w:rsidR="008F5B66" w:rsidRPr="37BF029A">
        <w:rPr>
          <w:lang w:eastAsia="en-US"/>
        </w:rPr>
        <w:t>s</w:t>
      </w:r>
      <w:r w:rsidRPr="37BF029A">
        <w:rPr>
          <w:lang w:eastAsia="en-US"/>
        </w:rPr>
        <w:t xml:space="preserve"> sijoittamisella arvioidaan olevan vaikutuksia pohjaveteen tai sen käyttöön talousvetenä, tulee pohjaveden tarkkailusuunnitelman laadinta </w:t>
      </w:r>
      <w:r w:rsidR="00704BAA" w:rsidRPr="37BF029A">
        <w:rPr>
          <w:lang w:eastAsia="en-US"/>
        </w:rPr>
        <w:t xml:space="preserve">tehdä </w:t>
      </w:r>
      <w:r w:rsidRPr="37BF029A">
        <w:rPr>
          <w:lang w:eastAsia="en-US"/>
        </w:rPr>
        <w:t>yhteistyössä ympäris</w:t>
      </w:r>
      <w:r w:rsidR="00C32A5A">
        <w:rPr>
          <w:lang w:eastAsia="en-US"/>
        </w:rPr>
        <w:t>tö</w:t>
      </w:r>
      <w:r w:rsidRPr="37BF029A">
        <w:rPr>
          <w:lang w:eastAsia="en-US"/>
        </w:rPr>
        <w:t>viranomaisen</w:t>
      </w:r>
      <w:r w:rsidR="00704BAA" w:rsidRPr="37BF029A">
        <w:rPr>
          <w:lang w:eastAsia="en-US"/>
        </w:rPr>
        <w:t xml:space="preserve"> kanssa</w:t>
      </w:r>
      <w:r w:rsidRPr="37BF029A">
        <w:rPr>
          <w:lang w:eastAsia="en-US"/>
        </w:rPr>
        <w:t xml:space="preserve">. </w:t>
      </w:r>
    </w:p>
    <w:p w14:paraId="3C82CC4E" w14:textId="02E1108D" w:rsidR="00B1535C" w:rsidRDefault="00B1535C" w:rsidP="00AE4A33">
      <w:pPr>
        <w:pStyle w:val="Otsikko2"/>
      </w:pPr>
      <w:bookmarkStart w:id="34" w:name="_Toc134032364"/>
      <w:r w:rsidRPr="00B1535C">
        <w:t xml:space="preserve">Happamien sulfaattimaiden </w:t>
      </w:r>
      <w:r w:rsidR="00CF6413">
        <w:t>sijoittaminen</w:t>
      </w:r>
      <w:bookmarkEnd w:id="34"/>
    </w:p>
    <w:p w14:paraId="0F44980A" w14:textId="49C8795E" w:rsidR="00CF6413" w:rsidRDefault="00F46BE6" w:rsidP="00AE4A33">
      <w:pPr>
        <w:pStyle w:val="Otsikko3"/>
      </w:pPr>
      <w:bookmarkStart w:id="35" w:name="_Toc134032365"/>
      <w:r>
        <w:t>Happamat sulfaattimaat</w:t>
      </w:r>
      <w:bookmarkEnd w:id="35"/>
    </w:p>
    <w:p w14:paraId="4FFF519B" w14:textId="20EF1FE1" w:rsidR="006312B3" w:rsidRDefault="007A4BBE" w:rsidP="00563FEA">
      <w:pPr>
        <w:pStyle w:val="Leipteksti"/>
        <w:rPr>
          <w:lang w:eastAsia="en-US"/>
        </w:rPr>
      </w:pPr>
      <w:r>
        <w:rPr>
          <w:lang w:eastAsia="en-US"/>
        </w:rPr>
        <w:t>Happamat sulfaattimaat ovat maaperässä luon</w:t>
      </w:r>
      <w:r w:rsidR="00F401A4">
        <w:rPr>
          <w:lang w:eastAsia="en-US"/>
        </w:rPr>
        <w:t>taisesti</w:t>
      </w:r>
      <w:r>
        <w:rPr>
          <w:lang w:eastAsia="en-US"/>
        </w:rPr>
        <w:t xml:space="preserve"> esiintyviä maakerrostumia, joiden rikkipitoisuus on tavanomaista korkeampi</w:t>
      </w:r>
      <w:r w:rsidR="00043DA4">
        <w:rPr>
          <w:lang w:eastAsia="en-US"/>
        </w:rPr>
        <w:t xml:space="preserve"> ja joi</w:t>
      </w:r>
      <w:r w:rsidR="00563FEA">
        <w:rPr>
          <w:lang w:eastAsia="en-US"/>
        </w:rPr>
        <w:t>den hapettuminen voi aiheuttaa ympäristön happamoitumista.</w:t>
      </w:r>
      <w:r>
        <w:rPr>
          <w:lang w:eastAsia="en-US"/>
        </w:rPr>
        <w:t xml:space="preserve"> </w:t>
      </w:r>
      <w:r w:rsidR="006312B3">
        <w:rPr>
          <w:lang w:eastAsia="en-US"/>
        </w:rPr>
        <w:t>Lainsäädännön näkökulmasta happam</w:t>
      </w:r>
      <w:r w:rsidR="00F401A4">
        <w:rPr>
          <w:lang w:eastAsia="en-US"/>
        </w:rPr>
        <w:t>ia</w:t>
      </w:r>
      <w:r w:rsidR="006312B3">
        <w:rPr>
          <w:lang w:eastAsia="en-US"/>
        </w:rPr>
        <w:t xml:space="preserve"> sulfaattima</w:t>
      </w:r>
      <w:r w:rsidR="00F401A4">
        <w:rPr>
          <w:lang w:eastAsia="en-US"/>
        </w:rPr>
        <w:t>ita</w:t>
      </w:r>
      <w:r w:rsidR="006312B3">
        <w:rPr>
          <w:lang w:eastAsia="en-US"/>
        </w:rPr>
        <w:t xml:space="preserve"> e</w:t>
      </w:r>
      <w:r w:rsidR="00F401A4">
        <w:rPr>
          <w:lang w:eastAsia="en-US"/>
        </w:rPr>
        <w:t>i</w:t>
      </w:r>
      <w:r w:rsidR="006312B3">
        <w:rPr>
          <w:lang w:eastAsia="en-US"/>
        </w:rPr>
        <w:t xml:space="preserve"> </w:t>
      </w:r>
      <w:r w:rsidR="00F401A4">
        <w:rPr>
          <w:lang w:eastAsia="en-US"/>
        </w:rPr>
        <w:t>luokitella</w:t>
      </w:r>
      <w:r w:rsidR="006312B3">
        <w:rPr>
          <w:lang w:eastAsia="en-US"/>
        </w:rPr>
        <w:t xml:space="preserve"> pilaantun</w:t>
      </w:r>
      <w:r w:rsidR="00F401A4">
        <w:rPr>
          <w:lang w:eastAsia="en-US"/>
        </w:rPr>
        <w:t>eiksi</w:t>
      </w:r>
      <w:r w:rsidR="006312B3">
        <w:rPr>
          <w:lang w:eastAsia="en-US"/>
        </w:rPr>
        <w:t xml:space="preserve"> maa-aine</w:t>
      </w:r>
      <w:r w:rsidR="00F401A4">
        <w:rPr>
          <w:lang w:eastAsia="en-US"/>
        </w:rPr>
        <w:t>ksiksi</w:t>
      </w:r>
      <w:r w:rsidR="006312B3">
        <w:rPr>
          <w:lang w:eastAsia="en-US"/>
        </w:rPr>
        <w:t>, mutta niiden ominaisuudet ja niistä johtuvat vesistöihin ja maaperään kohdistuvat riskit tulee huomioida maanrakennustöiden suunnittelussa.</w:t>
      </w:r>
    </w:p>
    <w:p w14:paraId="59253DB9" w14:textId="1D6F007D" w:rsidR="007A4BBE" w:rsidRDefault="6511E0B5" w:rsidP="00563FEA">
      <w:pPr>
        <w:pStyle w:val="Leipteksti"/>
        <w:rPr>
          <w:lang w:eastAsia="en-US"/>
        </w:rPr>
      </w:pPr>
      <w:r w:rsidRPr="39970B1C">
        <w:rPr>
          <w:lang w:eastAsia="en-US"/>
        </w:rPr>
        <w:t xml:space="preserve">Sulfaattimaat ovat tyypillisesti orgaanista ainesta sisältävää savea tai silttiä, mutta </w:t>
      </w:r>
      <w:r w:rsidR="7880B0C5" w:rsidRPr="39970B1C">
        <w:rPr>
          <w:lang w:eastAsia="en-US"/>
        </w:rPr>
        <w:t xml:space="preserve">sulfaattimaita tavataan myös esimerkiksi </w:t>
      </w:r>
      <w:r w:rsidR="26E047D3" w:rsidRPr="39970B1C">
        <w:rPr>
          <w:lang w:eastAsia="en-US"/>
        </w:rPr>
        <w:t>moreeni</w:t>
      </w:r>
      <w:r w:rsidR="7880B0C5" w:rsidRPr="39970B1C">
        <w:rPr>
          <w:lang w:eastAsia="en-US"/>
        </w:rPr>
        <w:t>- ja turve</w:t>
      </w:r>
      <w:r w:rsidR="3CBD3DB1" w:rsidRPr="39970B1C">
        <w:rPr>
          <w:lang w:eastAsia="en-US"/>
        </w:rPr>
        <w:t>kerrostumissa</w:t>
      </w:r>
      <w:r w:rsidRPr="39970B1C">
        <w:rPr>
          <w:lang w:eastAsia="en-US"/>
        </w:rPr>
        <w:t xml:space="preserve">. Sulfaattimaita </w:t>
      </w:r>
      <w:r w:rsidR="3CBD3DB1" w:rsidRPr="39970B1C">
        <w:rPr>
          <w:lang w:eastAsia="en-US"/>
        </w:rPr>
        <w:t>esiintyy</w:t>
      </w:r>
      <w:r w:rsidRPr="39970B1C">
        <w:rPr>
          <w:lang w:eastAsia="en-US"/>
        </w:rPr>
        <w:t xml:space="preserve"> Suomessa </w:t>
      </w:r>
      <w:r w:rsidR="3A269392" w:rsidRPr="39970B1C">
        <w:rPr>
          <w:lang w:eastAsia="en-US"/>
        </w:rPr>
        <w:t>erityisesti</w:t>
      </w:r>
      <w:r w:rsidRPr="39970B1C">
        <w:rPr>
          <w:lang w:eastAsia="en-US"/>
        </w:rPr>
        <w:t xml:space="preserve"> rannikkoseuduilla</w:t>
      </w:r>
      <w:r w:rsidR="3CBD3DB1" w:rsidRPr="39970B1C">
        <w:rPr>
          <w:lang w:eastAsia="en-US"/>
        </w:rPr>
        <w:t xml:space="preserve"> ja ne</w:t>
      </w:r>
      <w:r w:rsidR="26E047D3" w:rsidRPr="39970B1C">
        <w:rPr>
          <w:lang w:eastAsia="en-US"/>
        </w:rPr>
        <w:t xml:space="preserve"> ovat pääasiassa kerrostuneet viime jääkauden jälke</w:t>
      </w:r>
      <w:r w:rsidR="3A269392" w:rsidRPr="39970B1C">
        <w:rPr>
          <w:lang w:eastAsia="en-US"/>
        </w:rPr>
        <w:t>isen</w:t>
      </w:r>
      <w:r w:rsidR="26E047D3" w:rsidRPr="39970B1C">
        <w:rPr>
          <w:lang w:eastAsia="en-US"/>
        </w:rPr>
        <w:t xml:space="preserve"> </w:t>
      </w:r>
      <w:r w:rsidR="272A5EBB" w:rsidRPr="39970B1C">
        <w:rPr>
          <w:lang w:eastAsia="en-US"/>
        </w:rPr>
        <w:t>Litorina</w:t>
      </w:r>
      <w:r w:rsidR="26E047D3" w:rsidRPr="39970B1C">
        <w:rPr>
          <w:lang w:eastAsia="en-US"/>
        </w:rPr>
        <w:t>meri</w:t>
      </w:r>
      <w:r w:rsidR="01108497" w:rsidRPr="39970B1C">
        <w:rPr>
          <w:lang w:eastAsia="en-US"/>
        </w:rPr>
        <w:t>-</w:t>
      </w:r>
      <w:r w:rsidR="26E047D3" w:rsidRPr="39970B1C">
        <w:rPr>
          <w:lang w:eastAsia="en-US"/>
        </w:rPr>
        <w:t>vaiheen aikana</w:t>
      </w:r>
      <w:r w:rsidR="3A269392" w:rsidRPr="39970B1C">
        <w:rPr>
          <w:lang w:eastAsia="en-US"/>
        </w:rPr>
        <w:t xml:space="preserve"> osana muinaista merenpohjaa</w:t>
      </w:r>
      <w:r w:rsidRPr="39970B1C">
        <w:rPr>
          <w:lang w:eastAsia="en-US"/>
        </w:rPr>
        <w:t>.</w:t>
      </w:r>
      <w:r w:rsidR="3A269392" w:rsidRPr="39970B1C">
        <w:rPr>
          <w:lang w:eastAsia="en-US"/>
        </w:rPr>
        <w:t xml:space="preserve"> Sulfaattimaaksi määriteltäviä kerrostumia esiintyy myös paikoin pienialaisesti rehevien järvien kuivatusalueilla sekä mustaliuskealueilla.</w:t>
      </w:r>
      <w:r w:rsidRPr="39970B1C">
        <w:rPr>
          <w:lang w:eastAsia="en-US"/>
        </w:rPr>
        <w:t xml:space="preserve"> </w:t>
      </w:r>
    </w:p>
    <w:p w14:paraId="2F8173C6" w14:textId="77777777" w:rsidR="00072A23" w:rsidRDefault="007A4BBE" w:rsidP="007874D0">
      <w:pPr>
        <w:pStyle w:val="Leipteksti"/>
        <w:rPr>
          <w:lang w:eastAsia="en-US"/>
        </w:rPr>
      </w:pPr>
      <w:r>
        <w:rPr>
          <w:lang w:eastAsia="en-US"/>
        </w:rPr>
        <w:t xml:space="preserve">Sulfaattimaakerroksessa </w:t>
      </w:r>
      <w:r w:rsidR="00563FEA">
        <w:rPr>
          <w:lang w:eastAsia="en-US"/>
        </w:rPr>
        <w:t xml:space="preserve">havaitaan </w:t>
      </w:r>
      <w:r>
        <w:rPr>
          <w:lang w:eastAsia="en-US"/>
        </w:rPr>
        <w:t xml:space="preserve">yleensä hapettunut maakerros eli </w:t>
      </w:r>
      <w:r w:rsidR="00F76985">
        <w:rPr>
          <w:lang w:eastAsia="en-US"/>
        </w:rPr>
        <w:t>aktiivinen</w:t>
      </w:r>
      <w:r w:rsidR="003D2C9D">
        <w:rPr>
          <w:lang w:eastAsia="en-US"/>
        </w:rPr>
        <w:t xml:space="preserve"> (todellinen)</w:t>
      </w:r>
      <w:r>
        <w:rPr>
          <w:lang w:eastAsia="en-US"/>
        </w:rPr>
        <w:t xml:space="preserve"> hapan sulfaattimaa, jossa rikki esiintyy</w:t>
      </w:r>
      <w:r w:rsidR="00305DFA">
        <w:rPr>
          <w:lang w:eastAsia="en-US"/>
        </w:rPr>
        <w:t xml:space="preserve"> hapettuneessa</w:t>
      </w:r>
      <w:r>
        <w:rPr>
          <w:lang w:eastAsia="en-US"/>
        </w:rPr>
        <w:t xml:space="preserve"> sulfaatti</w:t>
      </w:r>
      <w:r w:rsidR="00305DFA">
        <w:rPr>
          <w:lang w:eastAsia="en-US"/>
        </w:rPr>
        <w:t>muodossa</w:t>
      </w:r>
      <w:r>
        <w:rPr>
          <w:lang w:eastAsia="en-US"/>
        </w:rPr>
        <w:t>. Hapettunut maakerros on tyypillisesti selvästi happamoitunut (pH &lt;4,0). Potentiaalinen hapan sulfaattimaa on puolestaan pelkistyneessä tilassa, usein pohjaveden pinnan alapuolella hapettomissa olosuhteissa oleva maakerros, jossa rikki esiintyy</w:t>
      </w:r>
      <w:r w:rsidR="00305DFA">
        <w:rPr>
          <w:lang w:eastAsia="en-US"/>
        </w:rPr>
        <w:t xml:space="preserve"> pelkistyneessä</w:t>
      </w:r>
      <w:r>
        <w:rPr>
          <w:lang w:eastAsia="en-US"/>
        </w:rPr>
        <w:t xml:space="preserve"> sulfidi</w:t>
      </w:r>
      <w:r w:rsidR="00305DFA">
        <w:rPr>
          <w:lang w:eastAsia="en-US"/>
        </w:rPr>
        <w:t>muodossa</w:t>
      </w:r>
      <w:r>
        <w:rPr>
          <w:lang w:eastAsia="en-US"/>
        </w:rPr>
        <w:t xml:space="preserve">. </w:t>
      </w:r>
    </w:p>
    <w:p w14:paraId="2519805C" w14:textId="67BC6FED" w:rsidR="007874D0" w:rsidRDefault="00043DA4" w:rsidP="007874D0">
      <w:pPr>
        <w:pStyle w:val="Leipteksti"/>
        <w:rPr>
          <w:lang w:eastAsia="en-US"/>
        </w:rPr>
      </w:pPr>
      <w:r>
        <w:rPr>
          <w:lang w:eastAsia="en-US"/>
        </w:rPr>
        <w:t>Ha</w:t>
      </w:r>
      <w:r w:rsidR="007A4BBE">
        <w:rPr>
          <w:lang w:eastAsia="en-US"/>
        </w:rPr>
        <w:t>pettuessaan esimerkiksi maankaivun</w:t>
      </w:r>
      <w:r w:rsidR="00072A23">
        <w:rPr>
          <w:lang w:eastAsia="en-US"/>
        </w:rPr>
        <w:t>, kaivettujen maa-ainesten kuivumisen</w:t>
      </w:r>
      <w:r w:rsidR="007A4BBE">
        <w:rPr>
          <w:lang w:eastAsia="en-US"/>
        </w:rPr>
        <w:t xml:space="preserve"> </w:t>
      </w:r>
      <w:r>
        <w:rPr>
          <w:lang w:eastAsia="en-US"/>
        </w:rPr>
        <w:t xml:space="preserve">tai pohjavedenpinnan alentamisen myötä </w:t>
      </w:r>
      <w:r w:rsidR="007A4BBE">
        <w:rPr>
          <w:lang w:eastAsia="en-US"/>
        </w:rPr>
        <w:t>sulfidin hapettumisreaktio tuottaa rikkihappoa. Rikkihapon muodostuminen aiheuttaa</w:t>
      </w:r>
      <w:r w:rsidR="00CD16BF">
        <w:rPr>
          <w:lang w:eastAsia="en-US"/>
        </w:rPr>
        <w:t xml:space="preserve"> muodostumisalueellaan ja sen lähiympäristössä</w:t>
      </w:r>
      <w:r w:rsidR="007A4BBE">
        <w:rPr>
          <w:lang w:eastAsia="en-US"/>
        </w:rPr>
        <w:t xml:space="preserve"> maaperän ja vesistöjen happamoitumista.</w:t>
      </w:r>
      <w:r w:rsidRPr="00043DA4">
        <w:rPr>
          <w:lang w:eastAsia="en-US"/>
        </w:rPr>
        <w:t xml:space="preserve"> </w:t>
      </w:r>
      <w:r>
        <w:rPr>
          <w:lang w:eastAsia="en-US"/>
        </w:rPr>
        <w:t xml:space="preserve">Hapan valunta voi aiheuttaa haitallisia vesistö- ja eliöstövaikutuksia, jos sulfaattimaita ei huomioida maanrakennustoimenpiteiden yhteydessä. Lisäksi happamassa ympäristössä metallien vesiliukoisuus kasvaa, mikä voi lisätä pinta- ja pohjavesiin kohdistuvaa metallikuormitusta ja haittavaikutuksia. </w:t>
      </w:r>
      <w:r w:rsidR="00563FEA">
        <w:rPr>
          <w:lang w:eastAsia="en-US"/>
        </w:rPr>
        <w:t>Y</w:t>
      </w:r>
      <w:r w:rsidR="002336FA">
        <w:rPr>
          <w:lang w:eastAsia="en-US"/>
        </w:rPr>
        <w:t>leinen</w:t>
      </w:r>
      <w:r w:rsidR="00563FEA">
        <w:rPr>
          <w:lang w:eastAsia="en-US"/>
        </w:rPr>
        <w:t xml:space="preserve"> haitallinen sulfaattimailta </w:t>
      </w:r>
      <w:r w:rsidR="00F76985">
        <w:rPr>
          <w:lang w:eastAsia="en-US"/>
        </w:rPr>
        <w:t>kulkeutuvaan</w:t>
      </w:r>
      <w:r w:rsidR="00563FEA">
        <w:rPr>
          <w:lang w:eastAsia="en-US"/>
        </w:rPr>
        <w:t xml:space="preserve"> metallikuormitukseen tyypillisesti liittyvä metalli on alumiini, joka voi vesiympäristössä saostua m</w:t>
      </w:r>
      <w:r w:rsidR="00F76985">
        <w:rPr>
          <w:lang w:eastAsia="en-US"/>
        </w:rPr>
        <w:t>uun muassa</w:t>
      </w:r>
      <w:r w:rsidR="00563FEA">
        <w:rPr>
          <w:lang w:eastAsia="en-US"/>
        </w:rPr>
        <w:t xml:space="preserve"> kalojen kiduksiin ja aiheuttaa kalakuolemia.</w:t>
      </w:r>
      <w:r>
        <w:rPr>
          <w:lang w:eastAsia="en-US"/>
        </w:rPr>
        <w:t xml:space="preserve"> </w:t>
      </w:r>
      <w:r w:rsidR="00563FEA">
        <w:rPr>
          <w:lang w:eastAsia="en-US"/>
        </w:rPr>
        <w:t>H</w:t>
      </w:r>
      <w:r>
        <w:rPr>
          <w:lang w:eastAsia="en-US"/>
        </w:rPr>
        <w:t>appamuus voi aiheuttaa myös korroosiota</w:t>
      </w:r>
      <w:r w:rsidR="008A701C">
        <w:rPr>
          <w:lang w:eastAsia="en-US"/>
        </w:rPr>
        <w:t xml:space="preserve"> maanalaisi</w:t>
      </w:r>
      <w:r w:rsidR="008F5B66">
        <w:rPr>
          <w:lang w:eastAsia="en-US"/>
        </w:rPr>
        <w:t>ssa</w:t>
      </w:r>
      <w:r>
        <w:rPr>
          <w:lang w:eastAsia="en-US"/>
        </w:rPr>
        <w:t xml:space="preserve"> teräs- ja betonirakenteissa.</w:t>
      </w:r>
    </w:p>
    <w:p w14:paraId="5C02921E" w14:textId="5B89EA0E" w:rsidR="00A30037" w:rsidRDefault="00A30037" w:rsidP="004A5182">
      <w:pPr>
        <w:pStyle w:val="Leipteksti"/>
        <w:rPr>
          <w:lang w:eastAsia="en-US"/>
        </w:rPr>
      </w:pPr>
      <w:r>
        <w:rPr>
          <w:lang w:eastAsia="en-US"/>
        </w:rPr>
        <w:t>Happamien sulfaattimaiden tunnistamista</w:t>
      </w:r>
      <w:r w:rsidR="000F789E">
        <w:rPr>
          <w:lang w:eastAsia="en-US"/>
        </w:rPr>
        <w:t>, esiintymistä</w:t>
      </w:r>
      <w:r>
        <w:rPr>
          <w:lang w:eastAsia="en-US"/>
        </w:rPr>
        <w:t xml:space="preserve"> ja tutkimusmenet</w:t>
      </w:r>
      <w:r w:rsidR="004A5182">
        <w:rPr>
          <w:lang w:eastAsia="en-US"/>
        </w:rPr>
        <w:t>e</w:t>
      </w:r>
      <w:r>
        <w:rPr>
          <w:lang w:eastAsia="en-US"/>
        </w:rPr>
        <w:t xml:space="preserve">lmiä on käsitelty kattavasti Ympäristöministeriön </w:t>
      </w:r>
      <w:r w:rsidRPr="00A30037">
        <w:rPr>
          <w:lang w:eastAsia="en-US"/>
        </w:rPr>
        <w:t>julkaisu</w:t>
      </w:r>
      <w:r>
        <w:rPr>
          <w:lang w:eastAsia="en-US"/>
        </w:rPr>
        <w:t xml:space="preserve">ssa </w:t>
      </w:r>
      <w:r w:rsidRPr="00A30037">
        <w:rPr>
          <w:lang w:eastAsia="en-US"/>
        </w:rPr>
        <w:t>2022:3</w:t>
      </w:r>
      <w:r>
        <w:rPr>
          <w:lang w:eastAsia="en-US"/>
        </w:rPr>
        <w:t xml:space="preserve"> (Happamien sulfaattimaiden kansallinen opas rakennushankkeisiin) sekä</w:t>
      </w:r>
      <w:r w:rsidR="004A5182" w:rsidRPr="004A5182">
        <w:t xml:space="preserve"> </w:t>
      </w:r>
      <w:r w:rsidR="004A5182" w:rsidRPr="004A5182">
        <w:rPr>
          <w:lang w:eastAsia="en-US"/>
        </w:rPr>
        <w:t>Suomen ympäristökeskuksen raport</w:t>
      </w:r>
      <w:r w:rsidR="004A5182">
        <w:rPr>
          <w:lang w:eastAsia="en-US"/>
        </w:rPr>
        <w:t xml:space="preserve">issa </w:t>
      </w:r>
      <w:r w:rsidR="004A5182" w:rsidRPr="004A5182">
        <w:rPr>
          <w:lang w:eastAsia="en-US"/>
        </w:rPr>
        <w:t>43</w:t>
      </w:r>
      <w:r w:rsidR="004A5182">
        <w:rPr>
          <w:lang w:eastAsia="en-US"/>
        </w:rPr>
        <w:t>/</w:t>
      </w:r>
      <w:r w:rsidR="004A5182" w:rsidRPr="004A5182">
        <w:rPr>
          <w:lang w:eastAsia="en-US"/>
        </w:rPr>
        <w:t>2021</w:t>
      </w:r>
      <w:r w:rsidR="004A5182">
        <w:rPr>
          <w:lang w:eastAsia="en-US"/>
        </w:rPr>
        <w:t xml:space="preserve"> (Maastokäyttöisten tunnistusmenetelmien kehittäminen happamille sulfaattimaille).</w:t>
      </w:r>
    </w:p>
    <w:p w14:paraId="415443A3" w14:textId="78CDCE5F" w:rsidR="00F46BE6" w:rsidRDefault="00F46BE6" w:rsidP="00F46BE6">
      <w:pPr>
        <w:pStyle w:val="Otsikko3"/>
      </w:pPr>
      <w:bookmarkStart w:id="36" w:name="_Toc134032366"/>
      <w:r>
        <w:t>Sijoittamisen edellyttämät toimenpiteet</w:t>
      </w:r>
      <w:bookmarkEnd w:id="36"/>
      <w:r>
        <w:t xml:space="preserve"> </w:t>
      </w:r>
    </w:p>
    <w:p w14:paraId="4F495D3A" w14:textId="0A1A1105" w:rsidR="00AF1571" w:rsidRDefault="00072A23" w:rsidP="006E4357">
      <w:pPr>
        <w:pStyle w:val="Leipteksti"/>
        <w:rPr>
          <w:lang w:eastAsia="en-US"/>
        </w:rPr>
      </w:pPr>
      <w:r>
        <w:rPr>
          <w:lang w:eastAsia="en-US"/>
        </w:rPr>
        <w:t>Happamien sulfaattimaiden</w:t>
      </w:r>
      <w:r w:rsidR="00A63309">
        <w:rPr>
          <w:lang w:eastAsia="en-US"/>
        </w:rPr>
        <w:t xml:space="preserve"> sijoittamisen suunnittelu edellyttää sulfaattimaiden esiintymisen kartoittamista ja laadun tutkimusta.</w:t>
      </w:r>
      <w:r w:rsidR="00A24F0F">
        <w:rPr>
          <w:lang w:eastAsia="en-US"/>
        </w:rPr>
        <w:t xml:space="preserve"> Tutkimukset </w:t>
      </w:r>
      <w:r w:rsidR="006F75EE">
        <w:rPr>
          <w:lang w:eastAsia="en-US"/>
        </w:rPr>
        <w:t>tulee</w:t>
      </w:r>
      <w:r w:rsidR="00A24F0F">
        <w:rPr>
          <w:lang w:eastAsia="en-US"/>
        </w:rPr>
        <w:t xml:space="preserve"> </w:t>
      </w:r>
      <w:r w:rsidR="00591190">
        <w:rPr>
          <w:lang w:eastAsia="en-US"/>
        </w:rPr>
        <w:t xml:space="preserve">toteuttaa </w:t>
      </w:r>
      <w:r w:rsidR="00A24F0F">
        <w:rPr>
          <w:lang w:eastAsia="en-US"/>
        </w:rPr>
        <w:t>viimeistään tie- tai ratasuunnitelmavaiheessa</w:t>
      </w:r>
      <w:r w:rsidR="00DC460D">
        <w:rPr>
          <w:lang w:eastAsia="en-US"/>
        </w:rPr>
        <w:t xml:space="preserve"> väylähankkeen</w:t>
      </w:r>
      <w:r w:rsidR="00A63309">
        <w:rPr>
          <w:lang w:eastAsia="en-US"/>
        </w:rPr>
        <w:t xml:space="preserve"> </w:t>
      </w:r>
      <w:r w:rsidR="00DC460D">
        <w:rPr>
          <w:lang w:eastAsia="en-US"/>
        </w:rPr>
        <w:t>muiden pohjatutkimusten yhteydessä</w:t>
      </w:r>
      <w:r w:rsidR="00591190">
        <w:rPr>
          <w:lang w:eastAsia="en-US"/>
        </w:rPr>
        <w:t xml:space="preserve">. </w:t>
      </w:r>
      <w:r w:rsidR="006221F5">
        <w:rPr>
          <w:lang w:eastAsia="en-US"/>
        </w:rPr>
        <w:t>Tarvittavista tutkimuksista on ohjeistettu</w:t>
      </w:r>
      <w:r w:rsidR="006221F5" w:rsidRPr="006221F5">
        <w:rPr>
          <w:lang w:eastAsia="en-US"/>
        </w:rPr>
        <w:t xml:space="preserve"> Ympäristöministeriön julkaisussa 2022:3 (Happamien sulfaattimaiden kansallinen opas rakennushankkeisiin)</w:t>
      </w:r>
      <w:r w:rsidR="00FA46F3">
        <w:rPr>
          <w:lang w:eastAsia="en-US"/>
        </w:rPr>
        <w:t>. Suunnittelualuee</w:t>
      </w:r>
      <w:r w:rsidR="00463BD9">
        <w:rPr>
          <w:lang w:eastAsia="en-US"/>
        </w:rPr>
        <w:t>l</w:t>
      </w:r>
      <w:r w:rsidR="00AF1571">
        <w:rPr>
          <w:lang w:eastAsia="en-US"/>
        </w:rPr>
        <w:t>la aikaisemmin tehtyjä sulfaattimaaselvityksiä voidaan tiedustella esimerkiksi kunnilta.</w:t>
      </w:r>
      <w:r w:rsidR="00001B02">
        <w:rPr>
          <w:lang w:eastAsia="en-US"/>
        </w:rPr>
        <w:t xml:space="preserve"> </w:t>
      </w:r>
    </w:p>
    <w:p w14:paraId="3DE6CC46" w14:textId="681F5E3D" w:rsidR="00001B02" w:rsidRDefault="00001B02" w:rsidP="006E4357">
      <w:pPr>
        <w:pStyle w:val="Leipteksti"/>
        <w:rPr>
          <w:lang w:eastAsia="en-US"/>
        </w:rPr>
      </w:pPr>
      <w:r>
        <w:rPr>
          <w:lang w:eastAsia="en-US"/>
        </w:rPr>
        <w:t>Tutkimustulosten perusteella arvioidaan asiantuntijatyönä sulfaattimaiden sijoittamisesta aiheutuvat riskit ympäristölle ja määritetään tarvittavat riskienhallintatoimenpiteet</w:t>
      </w:r>
      <w:r w:rsidR="00C426F4">
        <w:rPr>
          <w:lang w:eastAsia="en-US"/>
        </w:rPr>
        <w:t xml:space="preserve">. </w:t>
      </w:r>
      <w:r w:rsidR="00780E70">
        <w:rPr>
          <w:lang w:eastAsia="en-US"/>
        </w:rPr>
        <w:t>Sulfaattimaiden sijoittamista suunniteltaessa</w:t>
      </w:r>
      <w:r w:rsidR="00C426F4">
        <w:rPr>
          <w:lang w:eastAsia="en-US"/>
        </w:rPr>
        <w:t xml:space="preserve"> tulee olla yhteydessä paikalliseen ympäristöviranomaiseen</w:t>
      </w:r>
      <w:r w:rsidR="00780E70">
        <w:rPr>
          <w:lang w:eastAsia="en-US"/>
        </w:rPr>
        <w:t xml:space="preserve"> sekä arvioida sijoitustoiminnan mahdollinen ympäristölupatarve</w:t>
      </w:r>
      <w:r w:rsidR="005472C7">
        <w:rPr>
          <w:lang w:eastAsia="en-US"/>
        </w:rPr>
        <w:t xml:space="preserve"> ja maa-ainesten jäteluonne (käsitelty tarkemmin luvussa 3)</w:t>
      </w:r>
      <w:r w:rsidR="00780E70">
        <w:rPr>
          <w:lang w:eastAsia="en-US"/>
        </w:rPr>
        <w:t>.</w:t>
      </w:r>
      <w:r w:rsidR="00594BC5">
        <w:rPr>
          <w:lang w:eastAsia="en-US"/>
        </w:rPr>
        <w:t xml:space="preserve"> Jos sijoitusto</w:t>
      </w:r>
      <w:r w:rsidR="00366FBD">
        <w:rPr>
          <w:lang w:eastAsia="en-US"/>
        </w:rPr>
        <w:t>iminnan arvioidaan aiheuttavan ympäristövaikutuksia sijoi</w:t>
      </w:r>
      <w:r w:rsidR="0087102C">
        <w:rPr>
          <w:lang w:eastAsia="en-US"/>
        </w:rPr>
        <w:t>tustoiminnan päät</w:t>
      </w:r>
      <w:r w:rsidR="001C57B7">
        <w:rPr>
          <w:lang w:eastAsia="en-US"/>
        </w:rPr>
        <w:t>yttyä</w:t>
      </w:r>
      <w:r w:rsidR="0087102C">
        <w:rPr>
          <w:lang w:eastAsia="en-US"/>
        </w:rPr>
        <w:t>, ei sulfaattimaita lähtökohtaisesti sijoiteta väylähankkeen sijoitusalueelle, vaan ne toimitetaan luva</w:t>
      </w:r>
      <w:r w:rsidR="005B64C0">
        <w:rPr>
          <w:lang w:eastAsia="en-US"/>
        </w:rPr>
        <w:t>n</w:t>
      </w:r>
      <w:r w:rsidR="0087102C">
        <w:rPr>
          <w:lang w:eastAsia="en-US"/>
        </w:rPr>
        <w:t>varaiseen vastaanottopaikkaan.</w:t>
      </w:r>
    </w:p>
    <w:p w14:paraId="599A0850" w14:textId="11FF8C5E" w:rsidR="00CB13BC" w:rsidRDefault="00CB13BC" w:rsidP="004A5182">
      <w:pPr>
        <w:pStyle w:val="Leipteksti"/>
        <w:rPr>
          <w:lang w:eastAsia="en-US"/>
        </w:rPr>
      </w:pPr>
      <w:r>
        <w:rPr>
          <w:lang w:eastAsia="en-US"/>
        </w:rPr>
        <w:t xml:space="preserve">Happamien sulfaattimaiden loppusijoittamisen ympäristöriskien vähentämiseksi sijoitusalueen valinnassa on huomioitava ympäristöolosuhteet ja vältettävä sulfaattimaiden sijoittamista herkkien vesistöjen läheisyyteen tai </w:t>
      </w:r>
      <w:r w:rsidR="004D2785">
        <w:rPr>
          <w:lang w:eastAsia="en-US"/>
        </w:rPr>
        <w:t xml:space="preserve">luokitellulle </w:t>
      </w:r>
      <w:r>
        <w:rPr>
          <w:lang w:eastAsia="en-US"/>
        </w:rPr>
        <w:t xml:space="preserve">pohjavesialueelle. </w:t>
      </w:r>
      <w:r w:rsidR="00346017" w:rsidRPr="00346017">
        <w:rPr>
          <w:lang w:eastAsia="en-US"/>
        </w:rPr>
        <w:t>Happamien sulfaattimaiden sijoituksessa on ensisijaisesti suosittava alueita</w:t>
      </w:r>
      <w:r>
        <w:rPr>
          <w:lang w:eastAsia="en-US"/>
        </w:rPr>
        <w:t>, joiden maaperä</w:t>
      </w:r>
      <w:r w:rsidR="00CB73EB">
        <w:rPr>
          <w:lang w:eastAsia="en-US"/>
        </w:rPr>
        <w:t>n vedenjohtokyky on heikko ja</w:t>
      </w:r>
      <w:r>
        <w:rPr>
          <w:lang w:eastAsia="en-US"/>
        </w:rPr>
        <w:t xml:space="preserve"> jotka ovat luontaisesti happamia, </w:t>
      </w:r>
      <w:r w:rsidR="00CB73EB">
        <w:rPr>
          <w:lang w:eastAsia="en-US"/>
        </w:rPr>
        <w:t>kuten soistuneet alueet tyypillisesti.</w:t>
      </w:r>
      <w:r>
        <w:rPr>
          <w:lang w:eastAsia="en-US"/>
        </w:rPr>
        <w:t xml:space="preserve"> </w:t>
      </w:r>
    </w:p>
    <w:p w14:paraId="42D0DAEE" w14:textId="77777777" w:rsidR="00346017" w:rsidRDefault="004A5182" w:rsidP="00213C8E">
      <w:pPr>
        <w:pStyle w:val="Leipteksti"/>
        <w:rPr>
          <w:lang w:eastAsia="en-US"/>
        </w:rPr>
      </w:pPr>
      <w:r>
        <w:rPr>
          <w:lang w:eastAsia="en-US"/>
        </w:rPr>
        <w:t>Happam</w:t>
      </w:r>
      <w:r w:rsidR="0083688D">
        <w:rPr>
          <w:lang w:eastAsia="en-US"/>
        </w:rPr>
        <w:t>at</w:t>
      </w:r>
      <w:r>
        <w:rPr>
          <w:lang w:eastAsia="en-US"/>
        </w:rPr>
        <w:t xml:space="preserve"> sulfaattima</w:t>
      </w:r>
      <w:r w:rsidR="0083688D">
        <w:rPr>
          <w:lang w:eastAsia="en-US"/>
        </w:rPr>
        <w:t>at</w:t>
      </w:r>
      <w:r>
        <w:rPr>
          <w:lang w:eastAsia="en-US"/>
        </w:rPr>
        <w:t xml:space="preserve"> </w:t>
      </w:r>
      <w:r w:rsidR="00C42A93" w:rsidRPr="00C42A93">
        <w:rPr>
          <w:lang w:eastAsia="en-US"/>
        </w:rPr>
        <w:t>tulee tarvittaessa neutraloida</w:t>
      </w:r>
      <w:r w:rsidR="00C42A93">
        <w:rPr>
          <w:lang w:eastAsia="en-US"/>
        </w:rPr>
        <w:t xml:space="preserve"> </w:t>
      </w:r>
      <w:r>
        <w:rPr>
          <w:lang w:eastAsia="en-US"/>
        </w:rPr>
        <w:t xml:space="preserve">loppusijoituksen yhteydessä. Maan neutraloinnissa maahan sekoitetaan emäksistä ainetta. </w:t>
      </w:r>
      <w:r w:rsidRPr="004A5182">
        <w:rPr>
          <w:lang w:eastAsia="en-US"/>
        </w:rPr>
        <w:t xml:space="preserve">Tyypillisesti </w:t>
      </w:r>
      <w:r>
        <w:rPr>
          <w:lang w:eastAsia="en-US"/>
        </w:rPr>
        <w:t xml:space="preserve">sulfaattimaiden </w:t>
      </w:r>
      <w:r w:rsidRPr="004A5182">
        <w:rPr>
          <w:lang w:eastAsia="en-US"/>
        </w:rPr>
        <w:t>neutralointiin käytetään</w:t>
      </w:r>
      <w:r>
        <w:rPr>
          <w:lang w:eastAsia="en-US"/>
        </w:rPr>
        <w:t xml:space="preserve"> hitaasti liukenevaa</w:t>
      </w:r>
      <w:r w:rsidRPr="004A5182">
        <w:rPr>
          <w:lang w:eastAsia="en-US"/>
        </w:rPr>
        <w:t xml:space="preserve"> hienojakoista tai rakeistettua kalsiittia (CaCO</w:t>
      </w:r>
      <w:r w:rsidRPr="004A5182">
        <w:rPr>
          <w:vertAlign w:val="subscript"/>
          <w:lang w:eastAsia="en-US"/>
        </w:rPr>
        <w:t>3</w:t>
      </w:r>
      <w:r w:rsidRPr="004A5182">
        <w:rPr>
          <w:lang w:eastAsia="en-US"/>
        </w:rPr>
        <w:t>).</w:t>
      </w:r>
      <w:r>
        <w:rPr>
          <w:lang w:eastAsia="en-US"/>
        </w:rPr>
        <w:t xml:space="preserve"> Kalkituksessa lisättävän emäksen määrä riippuu mm. maaperän puskurointikyvystä, hapontuottopotentiaalista sekä pH</w:t>
      </w:r>
      <w:r w:rsidR="00705F00">
        <w:rPr>
          <w:lang w:eastAsia="en-US"/>
        </w:rPr>
        <w:t>:n tavoite</w:t>
      </w:r>
      <w:r>
        <w:rPr>
          <w:lang w:eastAsia="en-US"/>
        </w:rPr>
        <w:t xml:space="preserve">tasosta. </w:t>
      </w:r>
      <w:r w:rsidR="005177E0">
        <w:rPr>
          <w:lang w:eastAsia="en-US"/>
        </w:rPr>
        <w:t>Ohjeistus kalkitustuotteen valinnasta ja tarvittavasta määrästä on esitetty</w:t>
      </w:r>
      <w:r w:rsidR="005177E0" w:rsidRPr="005177E0">
        <w:t xml:space="preserve"> </w:t>
      </w:r>
      <w:r w:rsidR="005177E0" w:rsidRPr="005177E0">
        <w:rPr>
          <w:lang w:eastAsia="en-US"/>
        </w:rPr>
        <w:t>Ympäristöministeriön julkaisussa 2022:3 (Happamien sulfaattimaiden kansallinen opas rakennushankkeisiin)</w:t>
      </w:r>
      <w:r w:rsidR="005177E0">
        <w:rPr>
          <w:lang w:eastAsia="en-US"/>
        </w:rPr>
        <w:t>.</w:t>
      </w:r>
      <w:r w:rsidR="00213C8E">
        <w:rPr>
          <w:lang w:eastAsia="en-US"/>
        </w:rPr>
        <w:t xml:space="preserve"> </w:t>
      </w:r>
    </w:p>
    <w:p w14:paraId="65070D86" w14:textId="48800DEC" w:rsidR="00213C8E" w:rsidRDefault="00213C8E" w:rsidP="00346017">
      <w:pPr>
        <w:pStyle w:val="Leipteksti"/>
        <w:rPr>
          <w:lang w:eastAsia="en-US"/>
        </w:rPr>
      </w:pPr>
      <w:r>
        <w:rPr>
          <w:lang w:eastAsia="en-US"/>
        </w:rPr>
        <w:t xml:space="preserve">Vaihtoehtoisesti maa-aines voidaan neutraloida jo ennen kaivutöitä stabiloimalla käyttäen emäksistä sideainetta. Näin voidaan parantaa myös kaivettavan maa-aineksen geoteknisiä ominaisuuksia. </w:t>
      </w:r>
      <w:r w:rsidR="00346017">
        <w:rPr>
          <w:lang w:eastAsia="en-US"/>
        </w:rPr>
        <w:t xml:space="preserve">Stabilointi soveltuu erityisen hyvin hapettumattomien eli potentiaalisten sulfaattimaakerrosten käsittelyyn. Hapettumisen ja siitä seuraavan happamoitumisen jälkeen sulfaattimaan stabiloimiseen tarvittava sideainemäärä kasvaa merkittävästi </w:t>
      </w:r>
      <w:r w:rsidR="00346017" w:rsidRPr="00213C8E">
        <w:rPr>
          <w:lang w:eastAsia="en-US"/>
        </w:rPr>
        <w:t>(Forsman, et al., 2015)</w:t>
      </w:r>
      <w:r w:rsidR="00346017">
        <w:rPr>
          <w:lang w:eastAsia="en-US"/>
        </w:rPr>
        <w:t xml:space="preserve">. </w:t>
      </w:r>
      <w:r w:rsidRPr="00213C8E">
        <w:rPr>
          <w:lang w:eastAsia="en-US"/>
        </w:rPr>
        <w:t>Maa-aineksen stabilointia ei katsota ympäristölupaa vaativaksi muuntamistoimeksi, jos se toteutetaan muilla kuin jätteeksi luokitelluilla materiaaleilla (Ympäristöministeriö, 2015)</w:t>
      </w:r>
      <w:r>
        <w:rPr>
          <w:lang w:eastAsia="en-US"/>
        </w:rPr>
        <w:t>.</w:t>
      </w:r>
      <w:r w:rsidR="0070590E">
        <w:rPr>
          <w:lang w:eastAsia="en-US"/>
        </w:rPr>
        <w:t xml:space="preserve"> </w:t>
      </w:r>
    </w:p>
    <w:p w14:paraId="3DB41015" w14:textId="3153911A" w:rsidR="005177E0" w:rsidRDefault="005177E0" w:rsidP="004A5182">
      <w:pPr>
        <w:pStyle w:val="Leipteksti"/>
        <w:rPr>
          <w:lang w:eastAsia="en-US"/>
        </w:rPr>
      </w:pPr>
      <w:r>
        <w:rPr>
          <w:lang w:eastAsia="en-US"/>
        </w:rPr>
        <w:t xml:space="preserve">Kaivetut sulfaattimaata sisältävät maa-ainekset </w:t>
      </w:r>
      <w:r w:rsidR="004D2785">
        <w:rPr>
          <w:lang w:eastAsia="en-US"/>
        </w:rPr>
        <w:t xml:space="preserve">läjitetään kerroksittain </w:t>
      </w:r>
      <w:r>
        <w:rPr>
          <w:lang w:eastAsia="en-US"/>
        </w:rPr>
        <w:t>ja k</w:t>
      </w:r>
      <w:r w:rsidRPr="005177E0">
        <w:rPr>
          <w:lang w:eastAsia="en-US"/>
        </w:rPr>
        <w:t>errosten väliin levitetään kalkitustuotetta neutraloimaan mahdollista hap</w:t>
      </w:r>
      <w:r w:rsidR="004D2785">
        <w:rPr>
          <w:lang w:eastAsia="en-US"/>
        </w:rPr>
        <w:t>pamuutta</w:t>
      </w:r>
      <w:r w:rsidRPr="005177E0">
        <w:rPr>
          <w:lang w:eastAsia="en-US"/>
        </w:rPr>
        <w:t>.</w:t>
      </w:r>
      <w:r w:rsidR="00B640BA">
        <w:rPr>
          <w:lang w:eastAsia="en-US"/>
        </w:rPr>
        <w:t xml:space="preserve"> Maakerrokset tiivistetään läjittämisen yhteydessä koneellisesti, </w:t>
      </w:r>
      <w:r w:rsidR="002C65DE">
        <w:rPr>
          <w:lang w:eastAsia="en-US"/>
        </w:rPr>
        <w:t xml:space="preserve">ellei </w:t>
      </w:r>
      <w:r w:rsidR="00FC03C7">
        <w:rPr>
          <w:lang w:eastAsia="en-US"/>
        </w:rPr>
        <w:t xml:space="preserve">tiivistämiselle </w:t>
      </w:r>
      <w:r w:rsidR="002C65DE">
        <w:rPr>
          <w:lang w:eastAsia="en-US"/>
        </w:rPr>
        <w:t xml:space="preserve">ole </w:t>
      </w:r>
      <w:r w:rsidR="00FC03C7">
        <w:rPr>
          <w:lang w:eastAsia="en-US"/>
        </w:rPr>
        <w:t xml:space="preserve">estettä maa-ainesten heikon </w:t>
      </w:r>
      <w:r w:rsidR="002C65DE">
        <w:rPr>
          <w:lang w:eastAsia="en-US"/>
        </w:rPr>
        <w:t>geote</w:t>
      </w:r>
      <w:r w:rsidR="00FC03C7">
        <w:rPr>
          <w:lang w:eastAsia="en-US"/>
        </w:rPr>
        <w:t>k</w:t>
      </w:r>
      <w:r w:rsidR="002C65DE">
        <w:rPr>
          <w:lang w:eastAsia="en-US"/>
        </w:rPr>
        <w:t>nis</w:t>
      </w:r>
      <w:r w:rsidR="00FC03C7">
        <w:rPr>
          <w:lang w:eastAsia="en-US"/>
        </w:rPr>
        <w:t>en laadun takia</w:t>
      </w:r>
      <w:r w:rsidR="00B640BA">
        <w:rPr>
          <w:lang w:eastAsia="en-US"/>
        </w:rPr>
        <w:t>.</w:t>
      </w:r>
      <w:r w:rsidRPr="005177E0">
        <w:rPr>
          <w:lang w:eastAsia="en-US"/>
        </w:rPr>
        <w:t xml:space="preserve"> </w:t>
      </w:r>
    </w:p>
    <w:p w14:paraId="5DABCE44" w14:textId="038813DE" w:rsidR="00FC3D57" w:rsidRDefault="00C12F10" w:rsidP="008E5EF4">
      <w:pPr>
        <w:pStyle w:val="Leipteksti"/>
        <w:rPr>
          <w:lang w:eastAsia="en-US"/>
        </w:rPr>
      </w:pPr>
      <w:r w:rsidRPr="39970B1C">
        <w:rPr>
          <w:lang w:eastAsia="en-US"/>
        </w:rPr>
        <w:t>Sijoitetun</w:t>
      </w:r>
      <w:r w:rsidR="004A5182" w:rsidRPr="39970B1C">
        <w:rPr>
          <w:lang w:eastAsia="en-US"/>
        </w:rPr>
        <w:t xml:space="preserve"> sulfaattimaa-aineksen päälle levitetään vähintään </w:t>
      </w:r>
      <w:r w:rsidRPr="39970B1C">
        <w:rPr>
          <w:lang w:eastAsia="en-US"/>
        </w:rPr>
        <w:t>0,5</w:t>
      </w:r>
      <w:r w:rsidR="004A5182" w:rsidRPr="39970B1C">
        <w:rPr>
          <w:lang w:eastAsia="en-US"/>
        </w:rPr>
        <w:t xml:space="preserve"> m</w:t>
      </w:r>
      <w:r w:rsidRPr="39970B1C">
        <w:rPr>
          <w:lang w:eastAsia="en-US"/>
        </w:rPr>
        <w:t>etrin</w:t>
      </w:r>
      <w:r w:rsidR="004A5182" w:rsidRPr="39970B1C">
        <w:rPr>
          <w:lang w:eastAsia="en-US"/>
        </w:rPr>
        <w:t xml:space="preserve"> paksuinen kerros heikosti vettä läpäisevää ma</w:t>
      </w:r>
      <w:r w:rsidRPr="39970B1C">
        <w:rPr>
          <w:lang w:eastAsia="en-US"/>
        </w:rPr>
        <w:t>a-ainesta</w:t>
      </w:r>
      <w:r w:rsidR="004A5182" w:rsidRPr="39970B1C">
        <w:rPr>
          <w:lang w:eastAsia="en-US"/>
        </w:rPr>
        <w:t xml:space="preserve">, jolla estetään sadevesien imeytyminen sijoitusalueelle. </w:t>
      </w:r>
      <w:r w:rsidR="00CB13BC" w:rsidRPr="39970B1C">
        <w:rPr>
          <w:lang w:eastAsia="en-US"/>
        </w:rPr>
        <w:t xml:space="preserve">Sijoitusalueen pinta tasataan siten, että kallistukset suuntautuvat keskeltä ulospäin eikä alueelle jää vettä kerääviä painanteita. </w:t>
      </w:r>
      <w:r w:rsidRPr="39970B1C">
        <w:rPr>
          <w:lang w:eastAsia="en-US"/>
        </w:rPr>
        <w:t>Massoj</w:t>
      </w:r>
      <w:r w:rsidR="00CB13BC" w:rsidRPr="39970B1C">
        <w:rPr>
          <w:lang w:eastAsia="en-US"/>
        </w:rPr>
        <w:t>a</w:t>
      </w:r>
      <w:r w:rsidRPr="39970B1C">
        <w:rPr>
          <w:lang w:eastAsia="en-US"/>
        </w:rPr>
        <w:t xml:space="preserve"> voidaan peittää tarvittaessa vaiheittain, jos loppusijoitettava massamäärä on suuri ja sijoitustoiminta on pitkäkestoista. Peittäminen lopullisessa rakenteessa tulisi toteuttaa 2 kuukauden kuluessa </w:t>
      </w:r>
      <w:r w:rsidR="00CB13BC" w:rsidRPr="39970B1C">
        <w:rPr>
          <w:lang w:eastAsia="en-US"/>
        </w:rPr>
        <w:t xml:space="preserve">sijoittamisesta. </w:t>
      </w:r>
      <w:r w:rsidRPr="39970B1C">
        <w:rPr>
          <w:lang w:eastAsia="en-US"/>
        </w:rPr>
        <w:t>Rakentamisajan ollessa pitkä huolehditaan peittämisen vaiheistamisesta siten</w:t>
      </w:r>
      <w:r w:rsidR="00973457">
        <w:rPr>
          <w:lang w:eastAsia="en-US"/>
        </w:rPr>
        <w:t>,</w:t>
      </w:r>
      <w:r w:rsidRPr="39970B1C">
        <w:rPr>
          <w:lang w:eastAsia="en-US"/>
        </w:rPr>
        <w:t xml:space="preserve"> että hapelle altistuminen on mahdollisimman lyhytaikaista ja massat tulevat peitetyksi viimeistään </w:t>
      </w:r>
      <w:r w:rsidR="00CB13BC" w:rsidRPr="39970B1C">
        <w:rPr>
          <w:lang w:eastAsia="en-US"/>
        </w:rPr>
        <w:t>2 kuukauden kuluessa (Ympäristöministeriö 2022)</w:t>
      </w:r>
      <w:r w:rsidRPr="39970B1C">
        <w:rPr>
          <w:lang w:eastAsia="en-US"/>
        </w:rPr>
        <w:t xml:space="preserve">. </w:t>
      </w:r>
    </w:p>
    <w:p w14:paraId="447BC0B4" w14:textId="0A96A2B3" w:rsidR="006C5E4C" w:rsidRDefault="006C5E4C" w:rsidP="006C5E4C">
      <w:pPr>
        <w:pStyle w:val="Leipteksti"/>
        <w:rPr>
          <w:lang w:eastAsia="en-US"/>
        </w:rPr>
      </w:pPr>
      <w:r>
        <w:rPr>
          <w:lang w:eastAsia="en-US"/>
        </w:rPr>
        <w:t>Sulfaattimaa-aineksen leviämi</w:t>
      </w:r>
      <w:r w:rsidR="000F1948">
        <w:rPr>
          <w:lang w:eastAsia="en-US"/>
        </w:rPr>
        <w:t>nen</w:t>
      </w:r>
      <w:r>
        <w:rPr>
          <w:lang w:eastAsia="en-US"/>
        </w:rPr>
        <w:t xml:space="preserve"> loppusijoitusalueen ulkopuolelle </w:t>
      </w:r>
      <w:r w:rsidR="00B640BA">
        <w:rPr>
          <w:lang w:eastAsia="en-US"/>
        </w:rPr>
        <w:t>estetään tarvittaessa</w:t>
      </w:r>
      <w:r>
        <w:rPr>
          <w:lang w:eastAsia="en-US"/>
        </w:rPr>
        <w:t xml:space="preserve"> rakentamalla reunavallit kantavan pohjamaan varaan vettä pidättävästä materiaalista tai vaihtoehtoisesti rakentamalla reunapenger murskeesta sekä verhoilemalla reunavallin sisäreuna vettä pidättävällä materiaalilla läpivirtauksen estämiseksi</w:t>
      </w:r>
      <w:r w:rsidR="00FB5644">
        <w:rPr>
          <w:lang w:eastAsia="en-US"/>
        </w:rPr>
        <w:t xml:space="preserve"> (</w:t>
      </w:r>
      <w:r w:rsidR="00C91618">
        <w:rPr>
          <w:lang w:eastAsia="en-US"/>
        </w:rPr>
        <w:t>k</w:t>
      </w:r>
      <w:r w:rsidR="00FB5644">
        <w:rPr>
          <w:lang w:eastAsia="en-US"/>
        </w:rPr>
        <w:t xml:space="preserve">uva </w:t>
      </w:r>
      <w:r w:rsidR="00D40EAF">
        <w:rPr>
          <w:lang w:eastAsia="en-US"/>
        </w:rPr>
        <w:t>6</w:t>
      </w:r>
      <w:r w:rsidR="00EF4817">
        <w:rPr>
          <w:lang w:eastAsia="en-US"/>
        </w:rPr>
        <w:t>)</w:t>
      </w:r>
      <w:r w:rsidR="00FB5644">
        <w:rPr>
          <w:lang w:eastAsia="en-US"/>
        </w:rPr>
        <w:t>.</w:t>
      </w:r>
      <w:r w:rsidR="00EF4817">
        <w:rPr>
          <w:lang w:eastAsia="en-US"/>
        </w:rPr>
        <w:t xml:space="preserve"> </w:t>
      </w:r>
      <w:r>
        <w:rPr>
          <w:lang w:eastAsia="en-US"/>
        </w:rPr>
        <w:t xml:space="preserve">Tämä on </w:t>
      </w:r>
      <w:r w:rsidR="00EF4817">
        <w:rPr>
          <w:lang w:eastAsia="en-US"/>
        </w:rPr>
        <w:t>tarpeen</w:t>
      </w:r>
      <w:r>
        <w:rPr>
          <w:lang w:eastAsia="en-US"/>
        </w:rPr>
        <w:t xml:space="preserve"> erityisesti silloin, jos sijoitettavan maa-aineksen vesipitoisuus on suuri tai aines sisältää huomattavan paljon orgaanista ainesta.</w:t>
      </w:r>
    </w:p>
    <w:p w14:paraId="4B216F5E" w14:textId="2FD6E542" w:rsidR="008E5EF4" w:rsidRPr="008E5EF4" w:rsidRDefault="0043138F" w:rsidP="008E5EF4">
      <w:pPr>
        <w:pStyle w:val="Leipteksti"/>
        <w:rPr>
          <w:lang w:eastAsia="en-US"/>
        </w:rPr>
      </w:pPr>
      <w:r>
        <w:rPr>
          <w:lang w:eastAsia="en-US"/>
        </w:rPr>
        <w:t xml:space="preserve">Loppusijoitusalueen hule- ja suotovedet tulee johtaa hallitusti pois alueelta ja tarpeen mukaan neutraloida. </w:t>
      </w:r>
      <w:r w:rsidR="008E5EF4">
        <w:rPr>
          <w:lang w:eastAsia="en-US"/>
        </w:rPr>
        <w:t xml:space="preserve">Neutralointi voidaan toteuttaa </w:t>
      </w:r>
      <w:r>
        <w:rPr>
          <w:lang w:eastAsia="en-US"/>
        </w:rPr>
        <w:t>esimerkiksi</w:t>
      </w:r>
      <w:r w:rsidR="008E5EF4">
        <w:rPr>
          <w:lang w:eastAsia="en-US"/>
        </w:rPr>
        <w:t xml:space="preserve"> kalkkisuo</w:t>
      </w:r>
      <w:r w:rsidR="009B4CD2">
        <w:rPr>
          <w:lang w:eastAsia="en-US"/>
        </w:rPr>
        <w:t>din</w:t>
      </w:r>
      <w:r w:rsidR="008E5EF4">
        <w:rPr>
          <w:lang w:eastAsia="en-US"/>
        </w:rPr>
        <w:t>padon avulla, jossa neutraloitava vesi johdetaan suo</w:t>
      </w:r>
      <w:r w:rsidR="009B4CD2">
        <w:rPr>
          <w:lang w:eastAsia="en-US"/>
        </w:rPr>
        <w:t>din</w:t>
      </w:r>
      <w:r w:rsidR="008E5EF4">
        <w:rPr>
          <w:lang w:eastAsia="en-US"/>
        </w:rPr>
        <w:t>padon läpi</w:t>
      </w:r>
      <w:r w:rsidR="00670AC3">
        <w:rPr>
          <w:lang w:eastAsia="en-US"/>
        </w:rPr>
        <w:t>.</w:t>
      </w:r>
      <w:r w:rsidR="008E5EF4">
        <w:rPr>
          <w:lang w:eastAsia="en-US"/>
        </w:rPr>
        <w:t xml:space="preserve"> </w:t>
      </w:r>
      <w:r w:rsidR="00670AC3">
        <w:rPr>
          <w:lang w:eastAsia="en-US"/>
        </w:rPr>
        <w:t>Suodinpadossa</w:t>
      </w:r>
      <w:r w:rsidR="008E5EF4">
        <w:rPr>
          <w:lang w:eastAsia="en-US"/>
        </w:rPr>
        <w:t xml:space="preserve"> on karke</w:t>
      </w:r>
      <w:r>
        <w:rPr>
          <w:lang w:eastAsia="en-US"/>
        </w:rPr>
        <w:t>aa kalkkimateriaalia</w:t>
      </w:r>
      <w:r w:rsidR="008E5EF4">
        <w:rPr>
          <w:lang w:eastAsia="en-US"/>
        </w:rPr>
        <w:t>, jonka läpi vesi suotautuu. Kalkkisu</w:t>
      </w:r>
      <w:r w:rsidR="009B4CD2">
        <w:rPr>
          <w:lang w:eastAsia="en-US"/>
        </w:rPr>
        <w:t>odin</w:t>
      </w:r>
      <w:r w:rsidR="008E5EF4">
        <w:rPr>
          <w:lang w:eastAsia="en-US"/>
        </w:rPr>
        <w:t>padon jälkeen tulee olla la</w:t>
      </w:r>
      <w:r>
        <w:rPr>
          <w:lang w:eastAsia="en-US"/>
        </w:rPr>
        <w:t>s</w:t>
      </w:r>
      <w:r w:rsidR="008E5EF4">
        <w:rPr>
          <w:lang w:eastAsia="en-US"/>
        </w:rPr>
        <w:t xml:space="preserve">keutusallas </w:t>
      </w:r>
      <w:r>
        <w:rPr>
          <w:lang w:eastAsia="en-US"/>
        </w:rPr>
        <w:t>tai vastaava viivytysrakenne kiintoaineksen ja saostuneiden metallien laskeuttamiseksi</w:t>
      </w:r>
      <w:r w:rsidR="008E5EF4">
        <w:rPr>
          <w:lang w:eastAsia="en-US"/>
        </w:rPr>
        <w:t xml:space="preserve">. Kalkkimateriaalin vaihtamiseen tulee varautua, sillä </w:t>
      </w:r>
      <w:r w:rsidR="009F6E16">
        <w:rPr>
          <w:lang w:eastAsia="en-US"/>
        </w:rPr>
        <w:t>kalkkisuodin</w:t>
      </w:r>
      <w:r w:rsidR="00836D60">
        <w:rPr>
          <w:lang w:eastAsia="en-US"/>
        </w:rPr>
        <w:t>pato</w:t>
      </w:r>
      <w:r w:rsidR="008E5EF4">
        <w:rPr>
          <w:lang w:eastAsia="en-US"/>
        </w:rPr>
        <w:t xml:space="preserve"> voi tukkeutua tai menettää neutralointikykynsä.</w:t>
      </w:r>
    </w:p>
    <w:p w14:paraId="60C35E84" w14:textId="0A7F84C0" w:rsidR="00F46BE6" w:rsidRDefault="00F46BE6" w:rsidP="00F46BE6">
      <w:pPr>
        <w:pStyle w:val="Otsikko3"/>
      </w:pPr>
      <w:bookmarkStart w:id="37" w:name="_Toc134032367"/>
      <w:r>
        <w:t>Vaikutusten tarkkailu</w:t>
      </w:r>
      <w:bookmarkEnd w:id="37"/>
    </w:p>
    <w:p w14:paraId="59147EFC" w14:textId="3362E6FD" w:rsidR="004A5182" w:rsidRDefault="004A5182" w:rsidP="004A5182">
      <w:pPr>
        <w:pStyle w:val="Leipteksti"/>
        <w:rPr>
          <w:lang w:eastAsia="en-US"/>
        </w:rPr>
      </w:pPr>
      <w:r>
        <w:rPr>
          <w:lang w:eastAsia="en-US"/>
        </w:rPr>
        <w:t>Sulfaattimaiden sijoitusalueen suunnittelun yhteydessä tulee määrittää myös</w:t>
      </w:r>
      <w:r w:rsidR="00CB13BC">
        <w:rPr>
          <w:lang w:eastAsia="en-US"/>
        </w:rPr>
        <w:t xml:space="preserve"> vaikutustarkkailun tarve ja laajuus</w:t>
      </w:r>
      <w:r w:rsidR="008E5EF4">
        <w:rPr>
          <w:lang w:eastAsia="en-US"/>
        </w:rPr>
        <w:t xml:space="preserve"> yhteistyössä valvovan viranomaisen kanssa</w:t>
      </w:r>
      <w:r w:rsidR="00CB13BC">
        <w:rPr>
          <w:lang w:eastAsia="en-US"/>
        </w:rPr>
        <w:t>. Tarkkailun toteutukseen vaikuttaa muun muassa ympäristön herkkyys ja läh</w:t>
      </w:r>
      <w:r w:rsidR="00127FC5">
        <w:rPr>
          <w:lang w:eastAsia="en-US"/>
        </w:rPr>
        <w:t>istöllä</w:t>
      </w:r>
      <w:r w:rsidR="00CB13BC">
        <w:rPr>
          <w:lang w:eastAsia="en-US"/>
        </w:rPr>
        <w:t xml:space="preserve"> sijaitsevat vesistöt</w:t>
      </w:r>
      <w:r w:rsidR="00CB73EB">
        <w:rPr>
          <w:lang w:eastAsia="en-US"/>
        </w:rPr>
        <w:t xml:space="preserve">. </w:t>
      </w:r>
      <w:r w:rsidR="00632E05" w:rsidRPr="00632E05">
        <w:rPr>
          <w:lang w:eastAsia="en-US"/>
        </w:rPr>
        <w:t>Happamien sulfaattimaiden loppusijoitusalueelta poisjohdettavien suotovesien vedenlaatua on syytä tarkkailla vähintään</w:t>
      </w:r>
      <w:r w:rsidR="00632E05">
        <w:rPr>
          <w:lang w:eastAsia="en-US"/>
        </w:rPr>
        <w:t xml:space="preserve"> </w:t>
      </w:r>
      <w:r w:rsidR="00CB73EB">
        <w:rPr>
          <w:lang w:eastAsia="en-US"/>
        </w:rPr>
        <w:t xml:space="preserve">veden pH-arvon ja sähkönjohtavuuden osalta. Tarpeen mukaan voidaan tarkkailla myös esimerkiksi </w:t>
      </w:r>
      <w:r w:rsidR="00127FC5">
        <w:rPr>
          <w:lang w:eastAsia="en-US"/>
        </w:rPr>
        <w:t xml:space="preserve">veden </w:t>
      </w:r>
      <w:r w:rsidR="00CB73EB">
        <w:rPr>
          <w:lang w:eastAsia="en-US"/>
        </w:rPr>
        <w:t>liukoisten metallien pitoisuutta, sameutta ja rikkipitoisuutta. Tarkkailumenetelminä voidaan käyttää yksittäisiä vedenlaatumittauksia, jatkuvatoimisia mittausasemia tai ve</w:t>
      </w:r>
      <w:r w:rsidR="00127FC5">
        <w:rPr>
          <w:lang w:eastAsia="en-US"/>
        </w:rPr>
        <w:t>sinäytteiden analysointia laboratoriossa.</w:t>
      </w:r>
    </w:p>
    <w:p w14:paraId="5237EC73" w14:textId="0B976F8B" w:rsidR="00F46BE6" w:rsidRDefault="00127FC5" w:rsidP="00F46BE6">
      <w:pPr>
        <w:pStyle w:val="Leipteksti"/>
        <w:rPr>
          <w:lang w:eastAsia="en-US"/>
        </w:rPr>
      </w:pPr>
      <w:r>
        <w:rPr>
          <w:lang w:eastAsia="en-US"/>
        </w:rPr>
        <w:t xml:space="preserve">Ennen töiden aloittamista tulee tarkkailtavien kohteiden vedenlaatu tutkia </w:t>
      </w:r>
      <w:r w:rsidR="008E5EF4">
        <w:rPr>
          <w:lang w:eastAsia="en-US"/>
        </w:rPr>
        <w:t xml:space="preserve">lähtötilanteen selvittämiseksi. Töiden aikainen tarkkailutiheys riippuu sijoitettavasta massamäärästä ja töiden ajallisesta kestosta. Säännöllisen työnaikaisen tarkkailun lisäksi vedenlaatumittaukset tai näytteenotto tulee toteuttaa aina, jos aistinvaraisten havaintojen perusteella on syytä epäillä sijoitustoiminnan aiheuttaneen merkittäviä vesistövaikutuksia. Esimerkiksi veden äkillinen kirkastuminen voi olla merkki happamoitumisesta. </w:t>
      </w:r>
    </w:p>
    <w:p w14:paraId="08768FF5" w14:textId="07797820" w:rsidR="00594BC5" w:rsidRPr="00F46BE6" w:rsidRDefault="00C93FCD" w:rsidP="00F46BE6">
      <w:pPr>
        <w:pStyle w:val="Leipteksti"/>
        <w:rPr>
          <w:lang w:eastAsia="en-US"/>
        </w:rPr>
      </w:pPr>
      <w:r>
        <w:rPr>
          <w:lang w:eastAsia="en-US"/>
        </w:rPr>
        <w:t>Jos tarkkailun aikana havaitaan merkittäviä muutoksia vedenlaadussa, tulee sijoitusaluee</w:t>
      </w:r>
      <w:r w:rsidR="006C5E4C">
        <w:rPr>
          <w:lang w:eastAsia="en-US"/>
        </w:rPr>
        <w:t xml:space="preserve">lta johdettavien </w:t>
      </w:r>
      <w:r>
        <w:rPr>
          <w:lang w:eastAsia="en-US"/>
        </w:rPr>
        <w:t>vesien</w:t>
      </w:r>
      <w:r w:rsidR="006C5E4C">
        <w:rPr>
          <w:lang w:eastAsia="en-US"/>
        </w:rPr>
        <w:t xml:space="preserve"> neutralointia</w:t>
      </w:r>
      <w:r>
        <w:rPr>
          <w:lang w:eastAsia="en-US"/>
        </w:rPr>
        <w:t xml:space="preserve"> tehostaa esimerkiksi kalkkisuo</w:t>
      </w:r>
      <w:r w:rsidR="009B4CD2">
        <w:rPr>
          <w:lang w:eastAsia="en-US"/>
        </w:rPr>
        <w:t>din</w:t>
      </w:r>
      <w:r>
        <w:rPr>
          <w:lang w:eastAsia="en-US"/>
        </w:rPr>
        <w:t>padon avulla.</w:t>
      </w:r>
      <w:r w:rsidR="006C5E4C">
        <w:rPr>
          <w:lang w:eastAsia="en-US"/>
        </w:rPr>
        <w:t xml:space="preserve">  </w:t>
      </w:r>
    </w:p>
    <w:p w14:paraId="3E91C4D6" w14:textId="0093211E" w:rsidR="005F314B" w:rsidRDefault="005F314B" w:rsidP="00AE4A33">
      <w:pPr>
        <w:pStyle w:val="Otsikko2"/>
      </w:pPr>
      <w:bookmarkStart w:id="38" w:name="_Toc134032368"/>
      <w:r>
        <w:t>Vieraslajien esiintymisen huomiointi</w:t>
      </w:r>
      <w:bookmarkEnd w:id="38"/>
    </w:p>
    <w:p w14:paraId="4AC80346" w14:textId="728335A6" w:rsidR="00153CA7" w:rsidRDefault="00153CA7" w:rsidP="00153CA7">
      <w:pPr>
        <w:pStyle w:val="Otsikko3"/>
      </w:pPr>
      <w:bookmarkStart w:id="39" w:name="_Toc134032369"/>
      <w:r>
        <w:t>Yleistä</w:t>
      </w:r>
      <w:bookmarkEnd w:id="39"/>
      <w:r>
        <w:t xml:space="preserve"> </w:t>
      </w:r>
    </w:p>
    <w:p w14:paraId="2EAE17FE" w14:textId="6E649002" w:rsidR="00153CA7" w:rsidRDefault="00153CA7" w:rsidP="00153CA7">
      <w:pPr>
        <w:pStyle w:val="Leipteksti"/>
        <w:rPr>
          <w:lang w:eastAsia="en-US"/>
        </w:rPr>
      </w:pPr>
      <w:r>
        <w:rPr>
          <w:lang w:eastAsia="en-US"/>
        </w:rPr>
        <w:t xml:space="preserve">Haitallisella vieraslajilla tarkoitetaan vieraslajia, jonka on todettu uhkaavan luonnon monimuotoisuutta tai siihen liittyviä ekosysteemipalveluita. </w:t>
      </w:r>
      <w:r w:rsidRPr="00153CA7">
        <w:rPr>
          <w:lang w:eastAsia="en-US"/>
        </w:rPr>
        <w:t>EU:n vieraslajiluetteloon sisältyvät haitalliset vieraslajit on säädetty EU:n komission erillisellä asetuksella</w:t>
      </w:r>
      <w:r w:rsidR="00125BDF">
        <w:rPr>
          <w:lang w:eastAsia="en-US"/>
        </w:rPr>
        <w:t>, jota päivitetään tarvittaessa</w:t>
      </w:r>
      <w:r w:rsidRPr="00153CA7">
        <w:rPr>
          <w:lang w:eastAsia="en-US"/>
        </w:rPr>
        <w:t xml:space="preserve">. Kansallisesti EU:n vieraslajiasetuksen toimeenpanosta Suomessa on säädetty </w:t>
      </w:r>
      <w:r>
        <w:rPr>
          <w:lang w:eastAsia="en-US"/>
        </w:rPr>
        <w:t>laissa</w:t>
      </w:r>
      <w:r w:rsidRPr="00153CA7">
        <w:rPr>
          <w:lang w:eastAsia="en-US"/>
        </w:rPr>
        <w:t xml:space="preserve"> vieraslajeista aiheutuvien riskien hallinnasta </w:t>
      </w:r>
      <w:r>
        <w:rPr>
          <w:lang w:eastAsia="en-US"/>
        </w:rPr>
        <w:t>(</w:t>
      </w:r>
      <w:r w:rsidRPr="00153CA7">
        <w:rPr>
          <w:lang w:eastAsia="en-US"/>
        </w:rPr>
        <w:t>1709/2015)</w:t>
      </w:r>
      <w:r w:rsidR="00EE6773">
        <w:rPr>
          <w:lang w:eastAsia="en-US"/>
        </w:rPr>
        <w:t xml:space="preserve"> ja </w:t>
      </w:r>
      <w:r w:rsidR="00EE6773" w:rsidRPr="00EE6773">
        <w:rPr>
          <w:lang w:eastAsia="en-US"/>
        </w:rPr>
        <w:t>valtioneuvoston vieraslajiasetu</w:t>
      </w:r>
      <w:r w:rsidR="00EE6773">
        <w:rPr>
          <w:lang w:eastAsia="en-US"/>
        </w:rPr>
        <w:t>ksessa</w:t>
      </w:r>
      <w:r w:rsidR="00EE6773" w:rsidRPr="00EE6773">
        <w:rPr>
          <w:lang w:eastAsia="en-US"/>
        </w:rPr>
        <w:t xml:space="preserve"> (704/2019)</w:t>
      </w:r>
      <w:r w:rsidR="00793657">
        <w:rPr>
          <w:lang w:eastAsia="en-US"/>
        </w:rPr>
        <w:t xml:space="preserve">, joissa </w:t>
      </w:r>
      <w:r w:rsidR="00FE7453" w:rsidRPr="002C341F">
        <w:rPr>
          <w:lang w:eastAsia="en-US"/>
        </w:rPr>
        <w:t>on säädetty kansallisesti haitallisista vieraslajeista. Nämä lajit lukeutuvat kansalliseen vieraslajiluetteloon, joka sisältää ne haitalliset vieraslajit, jotka eivät kuulu EU:n vieraslajiluetteloon, mutta joita voidaan pitää Suomen oloissa haitallisina.</w:t>
      </w:r>
      <w:r w:rsidR="00793657">
        <w:rPr>
          <w:lang w:eastAsia="en-US"/>
        </w:rPr>
        <w:t xml:space="preserve"> </w:t>
      </w:r>
    </w:p>
    <w:p w14:paraId="4592BD6B" w14:textId="0723EBAF" w:rsidR="008D727B" w:rsidRDefault="008D727B" w:rsidP="00153CA7">
      <w:pPr>
        <w:pStyle w:val="Leipteksti"/>
        <w:rPr>
          <w:lang w:eastAsia="en-US"/>
        </w:rPr>
      </w:pPr>
      <w:r w:rsidRPr="008D727B">
        <w:rPr>
          <w:lang w:eastAsia="en-US"/>
        </w:rPr>
        <w:t xml:space="preserve">Maa- ja metsätalousministeriön hyväksymien hallintasuunnitelmien avulla ohjataan haitallisten vieraslajien torjunta ensisijaisille torjunta-alueille, joissa lajeja torjutaan kustannustehokkailla torjuntakeinoilla. Luonnonvarakeskus koordinoi hallintasuunnitelmassa esitettyjä toimenpiteitä ja niiden seurantaa. </w:t>
      </w:r>
    </w:p>
    <w:p w14:paraId="5AEDC9DE" w14:textId="2410E901" w:rsidR="00C74272" w:rsidRDefault="00B640BA" w:rsidP="00153CA7">
      <w:pPr>
        <w:pStyle w:val="Leipteksti"/>
        <w:rPr>
          <w:lang w:eastAsia="en-US"/>
        </w:rPr>
      </w:pPr>
      <w:r w:rsidRPr="39970B1C">
        <w:rPr>
          <w:lang w:eastAsia="en-US"/>
        </w:rPr>
        <w:t>Tie- ja rataympäristössä esiintyviä haitallisia vieraslaj</w:t>
      </w:r>
      <w:r w:rsidR="00C91618">
        <w:rPr>
          <w:lang w:eastAsia="en-US"/>
        </w:rPr>
        <w:t>ikasveja</w:t>
      </w:r>
      <w:r w:rsidRPr="39970B1C">
        <w:rPr>
          <w:lang w:eastAsia="en-US"/>
        </w:rPr>
        <w:t xml:space="preserve"> ovat esimerkiksi jättiputket, kurtturuusu, komealupiini </w:t>
      </w:r>
      <w:r w:rsidR="6A0F9D20" w:rsidRPr="39970B1C">
        <w:rPr>
          <w:lang w:eastAsia="en-US"/>
        </w:rPr>
        <w:t>sekä</w:t>
      </w:r>
      <w:r w:rsidRPr="39970B1C">
        <w:rPr>
          <w:lang w:eastAsia="en-US"/>
        </w:rPr>
        <w:t xml:space="preserve"> </w:t>
      </w:r>
      <w:r w:rsidR="4061ADB0" w:rsidRPr="39970B1C">
        <w:rPr>
          <w:lang w:eastAsia="en-US"/>
        </w:rPr>
        <w:t xml:space="preserve">japanin- ja </w:t>
      </w:r>
      <w:r w:rsidR="58461DC8" w:rsidRPr="39970B1C">
        <w:rPr>
          <w:lang w:eastAsia="en-US"/>
        </w:rPr>
        <w:t>sahalinin</w:t>
      </w:r>
      <w:r w:rsidR="4061ADB0" w:rsidRPr="39970B1C">
        <w:rPr>
          <w:lang w:eastAsia="en-US"/>
        </w:rPr>
        <w:t>tatar</w:t>
      </w:r>
      <w:r w:rsidR="36039C7E" w:rsidRPr="39970B1C">
        <w:rPr>
          <w:lang w:eastAsia="en-US"/>
        </w:rPr>
        <w:t xml:space="preserve">. </w:t>
      </w:r>
      <w:r w:rsidR="00756094" w:rsidRPr="39970B1C">
        <w:rPr>
          <w:lang w:eastAsia="en-US"/>
        </w:rPr>
        <w:t>Maa-ainesten mukana leviävät helposti siemenlevintäiset kasvilajit, kuten jättipalsami, komealupiini, jättiputket, sekä juuren- tai maavarren paloista leviävät japanin</w:t>
      </w:r>
      <w:r w:rsidR="00973457">
        <w:rPr>
          <w:lang w:eastAsia="en-US"/>
        </w:rPr>
        <w:t>tatar,</w:t>
      </w:r>
      <w:r w:rsidR="00756094" w:rsidRPr="39970B1C">
        <w:rPr>
          <w:lang w:eastAsia="en-US"/>
        </w:rPr>
        <w:t xml:space="preserve"> sahalinintatar</w:t>
      </w:r>
      <w:r w:rsidR="00603AB7" w:rsidRPr="39970B1C">
        <w:rPr>
          <w:lang w:eastAsia="en-US"/>
        </w:rPr>
        <w:t xml:space="preserve"> </w:t>
      </w:r>
      <w:r w:rsidR="00973457">
        <w:rPr>
          <w:lang w:eastAsia="en-US"/>
        </w:rPr>
        <w:t>ja</w:t>
      </w:r>
      <w:r w:rsidR="00603AB7" w:rsidRPr="39970B1C">
        <w:rPr>
          <w:lang w:eastAsia="en-US"/>
        </w:rPr>
        <w:t xml:space="preserve"> tarhatatar</w:t>
      </w:r>
      <w:r w:rsidR="53448CDB" w:rsidRPr="39970B1C">
        <w:rPr>
          <w:lang w:eastAsia="en-US"/>
        </w:rPr>
        <w:t>.</w:t>
      </w:r>
      <w:r w:rsidR="00756094" w:rsidRPr="39970B1C">
        <w:rPr>
          <w:lang w:eastAsia="en-US"/>
        </w:rPr>
        <w:t xml:space="preserve"> Kurtturuusu lukeutuu lajeihin, jotka voivat levitä sekä siementen että juurenpalojen avulla. </w:t>
      </w:r>
    </w:p>
    <w:p w14:paraId="6EE9A7D7" w14:textId="2476E760" w:rsidR="00C74272" w:rsidRDefault="6E55BFAB" w:rsidP="00C74272">
      <w:pPr>
        <w:pStyle w:val="Otsikko3"/>
      </w:pPr>
      <w:bookmarkStart w:id="40" w:name="_Toc134032370"/>
      <w:r>
        <w:t>Vieraslajien huomiointi maa-ainesten sijoittamisessa</w:t>
      </w:r>
      <w:bookmarkEnd w:id="40"/>
    </w:p>
    <w:p w14:paraId="09FEEF8B" w14:textId="0B990EA7" w:rsidR="005717D4" w:rsidRDefault="1A7C5DCB" w:rsidP="008D727B">
      <w:pPr>
        <w:pStyle w:val="Leipteksti"/>
        <w:rPr>
          <w:lang w:eastAsia="en-US"/>
        </w:rPr>
      </w:pPr>
      <w:r w:rsidRPr="25E28A91">
        <w:rPr>
          <w:lang w:eastAsia="en-US"/>
        </w:rPr>
        <w:t>Haitallisten vieraslajien</w:t>
      </w:r>
      <w:r w:rsidR="001D6649">
        <w:rPr>
          <w:lang w:eastAsia="en-US"/>
        </w:rPr>
        <w:t xml:space="preserve"> tunnist</w:t>
      </w:r>
      <w:r w:rsidR="005355E5">
        <w:rPr>
          <w:lang w:eastAsia="en-US"/>
        </w:rPr>
        <w:t>amista, kartoitusta</w:t>
      </w:r>
      <w:r w:rsidR="001D6649">
        <w:rPr>
          <w:lang w:eastAsia="en-US"/>
        </w:rPr>
        <w:t xml:space="preserve"> ja </w:t>
      </w:r>
      <w:r w:rsidRPr="25E28A91">
        <w:rPr>
          <w:lang w:eastAsia="en-US"/>
        </w:rPr>
        <w:t>torjuntamenetelm</w:t>
      </w:r>
      <w:r w:rsidR="00474F38">
        <w:rPr>
          <w:lang w:eastAsia="en-US"/>
        </w:rPr>
        <w:t xml:space="preserve">iä </w:t>
      </w:r>
      <w:r w:rsidRPr="25E28A91">
        <w:rPr>
          <w:lang w:eastAsia="en-US"/>
        </w:rPr>
        <w:t xml:space="preserve">tie- ja rataympäristössä </w:t>
      </w:r>
      <w:bookmarkStart w:id="41" w:name="_Hlk125969579"/>
      <w:bookmarkStart w:id="42" w:name="_Hlk129176481"/>
      <w:r w:rsidR="00474F38">
        <w:rPr>
          <w:lang w:eastAsia="en-US"/>
        </w:rPr>
        <w:t>on käsitelty ohjeissa</w:t>
      </w:r>
      <w:r w:rsidR="005E3453">
        <w:rPr>
          <w:lang w:eastAsia="en-US"/>
        </w:rPr>
        <w:t xml:space="preserve"> </w:t>
      </w:r>
      <w:r w:rsidRPr="00BC36B9">
        <w:rPr>
          <w:i/>
          <w:iCs/>
          <w:lang w:eastAsia="en-US"/>
        </w:rPr>
        <w:t>Viherrakentaminen ja -hoito tieympäristössä</w:t>
      </w:r>
      <w:bookmarkEnd w:id="41"/>
      <w:r w:rsidR="005E3453">
        <w:rPr>
          <w:lang w:eastAsia="en-US"/>
        </w:rPr>
        <w:t xml:space="preserve">, </w:t>
      </w:r>
      <w:r w:rsidR="00A31E5F" w:rsidRPr="00A31E5F">
        <w:rPr>
          <w:i/>
          <w:iCs/>
          <w:lang w:eastAsia="en-US"/>
        </w:rPr>
        <w:t>Ratatekniset ohjeet (RATO) 20 Ympäristö ja rautatiealueet</w:t>
      </w:r>
      <w:r w:rsidR="00E16225">
        <w:rPr>
          <w:lang w:eastAsia="en-US"/>
        </w:rPr>
        <w:t xml:space="preserve"> </w:t>
      </w:r>
      <w:r w:rsidR="00A31E5F">
        <w:rPr>
          <w:lang w:eastAsia="en-US"/>
        </w:rPr>
        <w:t>ja</w:t>
      </w:r>
      <w:r w:rsidR="00E16225">
        <w:rPr>
          <w:lang w:eastAsia="en-US"/>
        </w:rPr>
        <w:t xml:space="preserve"> </w:t>
      </w:r>
      <w:r w:rsidR="00A31E5F" w:rsidRPr="00A31E5F">
        <w:rPr>
          <w:i/>
          <w:iCs/>
          <w:lang w:eastAsia="en-US"/>
        </w:rPr>
        <w:t>Radanpidon ympäristöohje</w:t>
      </w:r>
      <w:r w:rsidRPr="25E28A91">
        <w:rPr>
          <w:lang w:eastAsia="en-US"/>
        </w:rPr>
        <w:t>.</w:t>
      </w:r>
      <w:bookmarkEnd w:id="42"/>
      <w:r w:rsidR="211A8AAD" w:rsidRPr="25E28A91">
        <w:rPr>
          <w:lang w:eastAsia="en-US"/>
        </w:rPr>
        <w:t xml:space="preserve"> </w:t>
      </w:r>
      <w:r w:rsidR="0E61769C" w:rsidRPr="25E28A91">
        <w:rPr>
          <w:lang w:eastAsia="en-US"/>
        </w:rPr>
        <w:t>Myös Vieraslajit.fi-sivustolle päivitetään tietoa torjuntamenetelmistä ja niiden soveltuvuudesta erilaisiin kohteisiin.</w:t>
      </w:r>
      <w:r w:rsidR="007206BE">
        <w:rPr>
          <w:lang w:eastAsia="en-US"/>
        </w:rPr>
        <w:t xml:space="preserve"> Vieraslajihava</w:t>
      </w:r>
      <w:r w:rsidR="006D21DB">
        <w:rPr>
          <w:lang w:eastAsia="en-US"/>
        </w:rPr>
        <w:t>innoista myös ilmoit</w:t>
      </w:r>
      <w:r w:rsidR="00CE717C">
        <w:rPr>
          <w:lang w:eastAsia="en-US"/>
        </w:rPr>
        <w:t>etaan</w:t>
      </w:r>
      <w:r w:rsidR="006D21DB">
        <w:rPr>
          <w:lang w:eastAsia="en-US"/>
        </w:rPr>
        <w:t xml:space="preserve"> ko. sivuston kautta</w:t>
      </w:r>
      <w:r w:rsidR="00CE717C">
        <w:rPr>
          <w:lang w:eastAsia="en-US"/>
        </w:rPr>
        <w:t>.</w:t>
      </w:r>
      <w:r w:rsidR="00DD7153">
        <w:rPr>
          <w:lang w:eastAsia="en-US"/>
        </w:rPr>
        <w:t xml:space="preserve"> </w:t>
      </w:r>
      <w:r w:rsidR="005717D4" w:rsidRPr="005717D4">
        <w:rPr>
          <w:lang w:eastAsia="en-US"/>
        </w:rPr>
        <w:t>Vieraslaj</w:t>
      </w:r>
      <w:r w:rsidR="001205B0">
        <w:rPr>
          <w:lang w:eastAsia="en-US"/>
        </w:rPr>
        <w:t>ien kartoitu</w:t>
      </w:r>
      <w:r w:rsidR="00DD7153">
        <w:rPr>
          <w:lang w:eastAsia="en-US"/>
        </w:rPr>
        <w:t xml:space="preserve">kset </w:t>
      </w:r>
      <w:r w:rsidR="005717D4" w:rsidRPr="005717D4">
        <w:rPr>
          <w:lang w:eastAsia="en-US"/>
        </w:rPr>
        <w:t xml:space="preserve">ja </w:t>
      </w:r>
      <w:r w:rsidR="00027018">
        <w:rPr>
          <w:lang w:eastAsia="en-US"/>
        </w:rPr>
        <w:t xml:space="preserve">selvitys </w:t>
      </w:r>
      <w:r w:rsidR="005717D4" w:rsidRPr="005717D4">
        <w:rPr>
          <w:lang w:eastAsia="en-US"/>
        </w:rPr>
        <w:t>toimenpideratkaisu</w:t>
      </w:r>
      <w:r w:rsidR="00027018">
        <w:rPr>
          <w:lang w:eastAsia="en-US"/>
        </w:rPr>
        <w:t>ista</w:t>
      </w:r>
      <w:r w:rsidR="005717D4" w:rsidRPr="005717D4">
        <w:rPr>
          <w:lang w:eastAsia="en-US"/>
        </w:rPr>
        <w:t xml:space="preserve"> tulee olla tehtynä ennen rakentamisen aloittamista. Mikäli ennakkoon tehdyistä vieraslajiselvityksistä huolimatta vieraslajeja todetaan vasta rakentamisvaiheessa, päätetään toimenpiteistä vieraslajien leviämisen e</w:t>
      </w:r>
      <w:r w:rsidR="00835A47">
        <w:rPr>
          <w:lang w:eastAsia="en-US"/>
        </w:rPr>
        <w:t>stämiseksi</w:t>
      </w:r>
      <w:r w:rsidR="005717D4" w:rsidRPr="005717D4">
        <w:rPr>
          <w:lang w:eastAsia="en-US"/>
        </w:rPr>
        <w:t xml:space="preserve"> yhdessä alueellisen ympäristö</w:t>
      </w:r>
      <w:r w:rsidR="00A61894">
        <w:rPr>
          <w:lang w:eastAsia="en-US"/>
        </w:rPr>
        <w:t>nsuojelu</w:t>
      </w:r>
      <w:r w:rsidR="005717D4" w:rsidRPr="005717D4">
        <w:rPr>
          <w:lang w:eastAsia="en-US"/>
        </w:rPr>
        <w:t>viranomaisen kanssa.</w:t>
      </w:r>
    </w:p>
    <w:p w14:paraId="01201149" w14:textId="10DAB3E0" w:rsidR="0060187D" w:rsidRPr="008D727B" w:rsidRDefault="003D61E0" w:rsidP="008D727B">
      <w:pPr>
        <w:pStyle w:val="Leipteksti"/>
        <w:rPr>
          <w:lang w:eastAsia="en-US"/>
        </w:rPr>
      </w:pPr>
      <w:r w:rsidRPr="3536E221">
        <w:rPr>
          <w:lang w:eastAsia="en-US"/>
        </w:rPr>
        <w:t>Lähtökohtaisesti tie- tai ratahankkeen sijoitusalueelle sijoitettavat maa-ainekset eivät sisällä vieraslajijätettä</w:t>
      </w:r>
      <w:r w:rsidR="00AD167B" w:rsidRPr="3536E221">
        <w:rPr>
          <w:lang w:eastAsia="en-US"/>
        </w:rPr>
        <w:t>, vaan vieras</w:t>
      </w:r>
      <w:r w:rsidR="00A00BEB" w:rsidRPr="3536E221">
        <w:rPr>
          <w:lang w:eastAsia="en-US"/>
        </w:rPr>
        <w:t xml:space="preserve">lajit on torjuttu ja </w:t>
      </w:r>
      <w:r w:rsidR="00BC36B9" w:rsidRPr="3536E221">
        <w:rPr>
          <w:lang w:eastAsia="en-US"/>
        </w:rPr>
        <w:t xml:space="preserve">syntynyt vieraslajijäte </w:t>
      </w:r>
      <w:r w:rsidR="003A7F63" w:rsidRPr="3536E221">
        <w:rPr>
          <w:lang w:eastAsia="en-US"/>
        </w:rPr>
        <w:t xml:space="preserve">käsitelty ohjeen </w:t>
      </w:r>
      <w:r w:rsidR="003A7F63" w:rsidRPr="3536E221">
        <w:rPr>
          <w:i/>
          <w:iCs/>
          <w:lang w:eastAsia="en-US"/>
        </w:rPr>
        <w:t>Viherrakentaminen ja -hoito tieympäristössä</w:t>
      </w:r>
      <w:r w:rsidR="003A7F63" w:rsidRPr="3536E221">
        <w:rPr>
          <w:lang w:eastAsia="en-US"/>
        </w:rPr>
        <w:t xml:space="preserve"> mukaisesti</w:t>
      </w:r>
      <w:r w:rsidRPr="3536E221">
        <w:rPr>
          <w:lang w:eastAsia="en-US"/>
        </w:rPr>
        <w:t xml:space="preserve">. </w:t>
      </w:r>
      <w:r w:rsidR="00CA2B5A" w:rsidRPr="3536E221">
        <w:rPr>
          <w:lang w:eastAsia="en-US"/>
        </w:rPr>
        <w:t>Vieraslajien</w:t>
      </w:r>
      <w:r w:rsidR="00756094" w:rsidRPr="3536E221">
        <w:rPr>
          <w:lang w:eastAsia="en-US"/>
        </w:rPr>
        <w:t xml:space="preserve"> </w:t>
      </w:r>
      <w:r w:rsidR="000A3703" w:rsidRPr="3536E221">
        <w:rPr>
          <w:lang w:eastAsia="en-US"/>
        </w:rPr>
        <w:t>osia</w:t>
      </w:r>
      <w:r w:rsidR="00F83F8C">
        <w:rPr>
          <w:lang w:eastAsia="en-US"/>
        </w:rPr>
        <w:t>,</w:t>
      </w:r>
      <w:r w:rsidR="000A3703" w:rsidRPr="3536E221">
        <w:rPr>
          <w:lang w:eastAsia="en-US"/>
        </w:rPr>
        <w:t xml:space="preserve"> </w:t>
      </w:r>
      <w:r w:rsidR="00756094" w:rsidRPr="3536E221">
        <w:rPr>
          <w:lang w:eastAsia="en-US"/>
        </w:rPr>
        <w:t xml:space="preserve">esimerkiksi vaikeasti </w:t>
      </w:r>
      <w:r w:rsidR="00AE584E" w:rsidRPr="3536E221">
        <w:rPr>
          <w:lang w:eastAsia="en-US"/>
        </w:rPr>
        <w:t>havaittav</w:t>
      </w:r>
      <w:r w:rsidR="00AE584E">
        <w:rPr>
          <w:lang w:eastAsia="en-US"/>
        </w:rPr>
        <w:t>ia</w:t>
      </w:r>
      <w:r w:rsidR="00AE584E" w:rsidRPr="3536E221">
        <w:rPr>
          <w:lang w:eastAsia="en-US"/>
        </w:rPr>
        <w:t xml:space="preserve"> </w:t>
      </w:r>
      <w:r w:rsidR="00756094" w:rsidRPr="3536E221">
        <w:rPr>
          <w:lang w:eastAsia="en-US"/>
        </w:rPr>
        <w:t>kasvin</w:t>
      </w:r>
      <w:r w:rsidR="00CA2B5A" w:rsidRPr="3536E221">
        <w:rPr>
          <w:lang w:eastAsia="en-US"/>
        </w:rPr>
        <w:t xml:space="preserve"> </w:t>
      </w:r>
      <w:r w:rsidR="00AE584E" w:rsidRPr="3536E221">
        <w:rPr>
          <w:lang w:eastAsia="en-US"/>
        </w:rPr>
        <w:t>siemen</w:t>
      </w:r>
      <w:r w:rsidR="00AE584E">
        <w:rPr>
          <w:lang w:eastAsia="en-US"/>
        </w:rPr>
        <w:t xml:space="preserve">iä, </w:t>
      </w:r>
      <w:r w:rsidR="00AC5E2D" w:rsidRPr="3536E221">
        <w:rPr>
          <w:lang w:eastAsia="en-US"/>
        </w:rPr>
        <w:t xml:space="preserve">voi </w:t>
      </w:r>
      <w:r w:rsidR="00991AE6">
        <w:rPr>
          <w:lang w:eastAsia="en-US"/>
        </w:rPr>
        <w:t xml:space="preserve">kuitenkin </w:t>
      </w:r>
      <w:r w:rsidR="00AC5E2D" w:rsidRPr="3536E221">
        <w:rPr>
          <w:lang w:eastAsia="en-US"/>
        </w:rPr>
        <w:t xml:space="preserve">lajista riippuen </w:t>
      </w:r>
      <w:r w:rsidR="003F4FD9" w:rsidRPr="3536E221">
        <w:rPr>
          <w:lang w:eastAsia="en-US"/>
        </w:rPr>
        <w:t xml:space="preserve">kulkeutua </w:t>
      </w:r>
      <w:r w:rsidR="00A32C03">
        <w:rPr>
          <w:lang w:eastAsia="en-US"/>
        </w:rPr>
        <w:t>pitkiä matkoja</w:t>
      </w:r>
      <w:r w:rsidR="003F4FD9" w:rsidRPr="3536E221">
        <w:rPr>
          <w:lang w:eastAsia="en-US"/>
        </w:rPr>
        <w:t xml:space="preserve"> eläinten, liikenteen tai tuulen mukana</w:t>
      </w:r>
      <w:r w:rsidR="00612D03" w:rsidRPr="3536E221">
        <w:rPr>
          <w:lang w:eastAsia="en-US"/>
        </w:rPr>
        <w:t>.</w:t>
      </w:r>
      <w:r w:rsidR="00756094" w:rsidRPr="3536E221">
        <w:rPr>
          <w:lang w:eastAsia="en-US"/>
        </w:rPr>
        <w:t xml:space="preserve"> </w:t>
      </w:r>
      <w:r w:rsidR="00877F3A">
        <w:rPr>
          <w:lang w:eastAsia="en-US"/>
        </w:rPr>
        <w:t xml:space="preserve"> </w:t>
      </w:r>
      <w:r w:rsidR="004E44BF">
        <w:rPr>
          <w:lang w:eastAsia="en-US"/>
        </w:rPr>
        <w:t>Erityisesti</w:t>
      </w:r>
      <w:r w:rsidR="00A67E40">
        <w:rPr>
          <w:lang w:eastAsia="en-US"/>
        </w:rPr>
        <w:t xml:space="preserve"> lupiinin</w:t>
      </w:r>
      <w:r w:rsidR="00EC3C0E">
        <w:rPr>
          <w:lang w:eastAsia="en-US"/>
        </w:rPr>
        <w:t xml:space="preserve"> siemeniä</w:t>
      </w:r>
      <w:r w:rsidR="00A67E40">
        <w:rPr>
          <w:lang w:eastAsia="en-US"/>
        </w:rPr>
        <w:t xml:space="preserve"> </w:t>
      </w:r>
      <w:r w:rsidR="00EC3C0E">
        <w:rPr>
          <w:lang w:eastAsia="en-US"/>
        </w:rPr>
        <w:t xml:space="preserve">voi </w:t>
      </w:r>
      <w:r w:rsidR="00877F3A">
        <w:rPr>
          <w:lang w:eastAsia="en-US"/>
        </w:rPr>
        <w:t xml:space="preserve">herkästi </w:t>
      </w:r>
      <w:r w:rsidR="00EC3C0E">
        <w:rPr>
          <w:lang w:eastAsia="en-US"/>
        </w:rPr>
        <w:t xml:space="preserve">kulkeutua rakentamistoimenpiteiden yhteydessä </w:t>
      </w:r>
      <w:r w:rsidR="00B95531">
        <w:rPr>
          <w:lang w:eastAsia="en-US"/>
        </w:rPr>
        <w:t xml:space="preserve">huolimatta </w:t>
      </w:r>
      <w:r w:rsidR="00B95531" w:rsidRPr="00815399">
        <w:rPr>
          <w:lang w:eastAsia="en-US"/>
        </w:rPr>
        <w:t>varotoimenpiteistä</w:t>
      </w:r>
      <w:r w:rsidR="00B40000" w:rsidRPr="00815399">
        <w:rPr>
          <w:lang w:eastAsia="en-US"/>
        </w:rPr>
        <w:t xml:space="preserve">. Tästä syystä </w:t>
      </w:r>
      <w:r w:rsidR="00F51BF3" w:rsidRPr="00815399">
        <w:rPr>
          <w:lang w:eastAsia="en-US"/>
        </w:rPr>
        <w:t>todettujen vieraslajiesiintymien läheisyydestä</w:t>
      </w:r>
      <w:r w:rsidR="004F6CF4" w:rsidRPr="00815399">
        <w:rPr>
          <w:lang w:eastAsia="en-US"/>
        </w:rPr>
        <w:t xml:space="preserve"> kaivetut pintamaat</w:t>
      </w:r>
      <w:r w:rsidR="009D4241" w:rsidRPr="00815399">
        <w:rPr>
          <w:lang w:eastAsia="en-US"/>
        </w:rPr>
        <w:t xml:space="preserve"> </w:t>
      </w:r>
      <w:r w:rsidR="00A42C24" w:rsidRPr="00815399">
        <w:rPr>
          <w:lang w:eastAsia="en-US"/>
        </w:rPr>
        <w:t>tulee</w:t>
      </w:r>
      <w:r w:rsidR="005C5ADD" w:rsidRPr="00815399">
        <w:rPr>
          <w:lang w:eastAsia="en-US"/>
        </w:rPr>
        <w:t xml:space="preserve"> riskienhallintatoimenpiteen</w:t>
      </w:r>
      <w:r w:rsidR="004F6CF4" w:rsidRPr="00815399">
        <w:rPr>
          <w:lang w:eastAsia="en-US"/>
        </w:rPr>
        <w:t>ä</w:t>
      </w:r>
      <w:r w:rsidR="009D4241" w:rsidRPr="00815399">
        <w:rPr>
          <w:lang w:eastAsia="en-US"/>
        </w:rPr>
        <w:t xml:space="preserve"> </w:t>
      </w:r>
      <w:r w:rsidR="00915585" w:rsidRPr="00815399">
        <w:rPr>
          <w:lang w:eastAsia="en-US"/>
        </w:rPr>
        <w:t xml:space="preserve">peittää </w:t>
      </w:r>
      <w:r w:rsidR="004F6CF4" w:rsidRPr="00815399">
        <w:rPr>
          <w:lang w:eastAsia="en-US"/>
        </w:rPr>
        <w:t xml:space="preserve">sijoitusalueella </w:t>
      </w:r>
      <w:r w:rsidR="000D4DC5" w:rsidRPr="00815399">
        <w:rPr>
          <w:lang w:eastAsia="en-US"/>
        </w:rPr>
        <w:t>vähintään metrin paksuisella</w:t>
      </w:r>
      <w:r w:rsidR="001E2DD2" w:rsidRPr="00815399">
        <w:rPr>
          <w:lang w:eastAsia="en-US"/>
        </w:rPr>
        <w:t xml:space="preserve"> kerroksella maa-aineksia, jotka eivät ole peräisin vieraslajiesiintymien läheisyydestä.</w:t>
      </w:r>
      <w:r w:rsidR="003D3EBF">
        <w:rPr>
          <w:lang w:eastAsia="en-US"/>
        </w:rPr>
        <w:t xml:space="preserve"> </w:t>
      </w:r>
    </w:p>
    <w:p w14:paraId="4D692F73" w14:textId="5566FFA2" w:rsidR="00371379" w:rsidRDefault="005E11AE" w:rsidP="00AE4A33">
      <w:pPr>
        <w:pStyle w:val="Otsikko2"/>
      </w:pPr>
      <w:bookmarkStart w:id="43" w:name="_Toc134032371"/>
      <w:r>
        <w:t>Sijoitus</w:t>
      </w:r>
      <w:r w:rsidR="00371379">
        <w:t>alueen maastonmuotoilu</w:t>
      </w:r>
      <w:bookmarkEnd w:id="43"/>
    </w:p>
    <w:p w14:paraId="01A41A4A" w14:textId="7AC727E6" w:rsidR="00820239" w:rsidRPr="007D3BE7" w:rsidRDefault="00F7112F" w:rsidP="00A03AAC">
      <w:pPr>
        <w:pStyle w:val="Leipteksti"/>
        <w:rPr>
          <w:lang w:eastAsia="en-US"/>
        </w:rPr>
      </w:pPr>
      <w:r>
        <w:rPr>
          <w:lang w:eastAsia="en-US"/>
        </w:rPr>
        <w:t>Maastonmuotoilun s</w:t>
      </w:r>
      <w:r w:rsidRPr="39970B1C">
        <w:rPr>
          <w:lang w:eastAsia="en-US"/>
        </w:rPr>
        <w:t xml:space="preserve">uunnittelun tavoitteena on sovittaa sijoitusalueet ympäristöönsä siten, että ne liittyvät toiminnallisesti ja maisemakuvallisesti luontevasti </w:t>
      </w:r>
      <w:r w:rsidRPr="007D3BE7">
        <w:rPr>
          <w:lang w:eastAsia="en-US"/>
        </w:rPr>
        <w:t xml:space="preserve">muodostuvaan kokonaisuuteen. </w:t>
      </w:r>
      <w:r w:rsidR="1A489EE2" w:rsidRPr="007D3BE7">
        <w:rPr>
          <w:lang w:eastAsia="en-US"/>
        </w:rPr>
        <w:t xml:space="preserve">Sijoitusalueiden </w:t>
      </w:r>
      <w:r w:rsidR="3C4C443D" w:rsidRPr="007D3BE7">
        <w:rPr>
          <w:lang w:eastAsia="en-US"/>
        </w:rPr>
        <w:t xml:space="preserve">ympäristöön sovittamisessa ja muotoilussa tulee ottaa huomioon ympäröivien alueiden topografiset piirteet. Maaston pieni- tai suuripiirteisyys, rinteiden jyrkkyys, suhteelliset korkeuserot sekä maastonmuotojen rytmi määrittelevät suuntaviivat </w:t>
      </w:r>
      <w:r w:rsidR="7B1A7E5E" w:rsidRPr="007D3BE7">
        <w:rPr>
          <w:lang w:eastAsia="en-US"/>
        </w:rPr>
        <w:t>sijoitus</w:t>
      </w:r>
      <w:r w:rsidR="3C4C443D" w:rsidRPr="007D3BE7">
        <w:rPr>
          <w:lang w:eastAsia="en-US"/>
        </w:rPr>
        <w:t xml:space="preserve">alueen mittakaavalle ja muotoilulle. Viimeistelyn yhteydessä myös työmaatiet muotoillaan. Suorakulmaiset muodot ja säännölliset luiskakaltevuudet soveltuvat harvoin maisemaan. Jos alueen alkuperäinen maastotyyppi on kumpuilevaa, muotoillaan alue kumpareiseksi maastoksi tai tasainen maasto niin loivapiirteiseksi, että sen luonne säilyy. </w:t>
      </w:r>
    </w:p>
    <w:p w14:paraId="6B69C377" w14:textId="04212DF8" w:rsidR="00A03AAC" w:rsidRDefault="3C4C443D" w:rsidP="00A03AAC">
      <w:pPr>
        <w:pStyle w:val="Leipteksti"/>
        <w:rPr>
          <w:lang w:eastAsia="en-US"/>
        </w:rPr>
      </w:pPr>
      <w:r w:rsidRPr="007D3BE7">
        <w:rPr>
          <w:lang w:eastAsia="en-US"/>
        </w:rPr>
        <w:t xml:space="preserve">Jotta </w:t>
      </w:r>
      <w:r w:rsidR="7B1A7E5E" w:rsidRPr="007D3BE7">
        <w:rPr>
          <w:lang w:eastAsia="en-US"/>
        </w:rPr>
        <w:t>sijoitus</w:t>
      </w:r>
      <w:r w:rsidRPr="007D3BE7">
        <w:rPr>
          <w:lang w:eastAsia="en-US"/>
        </w:rPr>
        <w:t>alue sopeutuu paremmin ympäristöönsä, tulee täytöissä pyrkiä loiviin</w:t>
      </w:r>
      <w:r w:rsidR="1A489EE2" w:rsidRPr="007D3BE7">
        <w:rPr>
          <w:lang w:eastAsia="en-US"/>
        </w:rPr>
        <w:t xml:space="preserve">, </w:t>
      </w:r>
      <w:r w:rsidR="4BBDA0F5" w:rsidRPr="007D3BE7">
        <w:rPr>
          <w:lang w:eastAsia="en-US"/>
        </w:rPr>
        <w:t>jyrkimmillään</w:t>
      </w:r>
      <w:r w:rsidR="1A489EE2" w:rsidRPr="007D3BE7">
        <w:rPr>
          <w:lang w:eastAsia="en-US"/>
        </w:rPr>
        <w:t xml:space="preserve"> </w:t>
      </w:r>
      <w:r w:rsidRPr="007D3BE7">
        <w:rPr>
          <w:lang w:eastAsia="en-US"/>
        </w:rPr>
        <w:t>1:3</w:t>
      </w:r>
      <w:r w:rsidR="006C5865">
        <w:rPr>
          <w:rFonts w:cs="Tahoma"/>
          <w:lang w:eastAsia="en-US"/>
        </w:rPr>
        <w:t>‒</w:t>
      </w:r>
      <w:r w:rsidRPr="007D3BE7">
        <w:rPr>
          <w:lang w:eastAsia="en-US"/>
        </w:rPr>
        <w:t>1:4 luiskakaltevuuksiin</w:t>
      </w:r>
      <w:r w:rsidR="00774FD6">
        <w:rPr>
          <w:lang w:eastAsia="en-US"/>
        </w:rPr>
        <w:t xml:space="preserve">, huomioiden </w:t>
      </w:r>
      <w:r w:rsidR="00004FD9">
        <w:rPr>
          <w:lang w:eastAsia="en-US"/>
        </w:rPr>
        <w:t xml:space="preserve">kuitenkin </w:t>
      </w:r>
      <w:r w:rsidR="00774FD6">
        <w:rPr>
          <w:lang w:eastAsia="en-US"/>
        </w:rPr>
        <w:t>geotekniikan asettamat reunaehdot (</w:t>
      </w:r>
      <w:r w:rsidR="00004FD9">
        <w:rPr>
          <w:lang w:eastAsia="en-US"/>
        </w:rPr>
        <w:t>luku 6.1.)</w:t>
      </w:r>
      <w:r w:rsidR="00774FD6">
        <w:rPr>
          <w:lang w:eastAsia="en-US"/>
        </w:rPr>
        <w:t xml:space="preserve">. </w:t>
      </w:r>
      <w:r w:rsidRPr="007D3BE7">
        <w:rPr>
          <w:lang w:eastAsia="en-US"/>
        </w:rPr>
        <w:t xml:space="preserve">Pyöristämällä luiskan harja ja tyvi sovitetaan </w:t>
      </w:r>
      <w:r w:rsidR="004932D8">
        <w:rPr>
          <w:lang w:eastAsia="en-US"/>
        </w:rPr>
        <w:t>luiska</w:t>
      </w:r>
      <w:r w:rsidRPr="007D3BE7">
        <w:rPr>
          <w:lang w:eastAsia="en-US"/>
        </w:rPr>
        <w:t xml:space="preserve"> paremmin ympäristöönsä sekä vähennetään eroosion vaikutusta</w:t>
      </w:r>
      <w:r w:rsidR="004932D8">
        <w:rPr>
          <w:lang w:eastAsia="en-US"/>
        </w:rPr>
        <w:t xml:space="preserve"> (</w:t>
      </w:r>
      <w:r w:rsidR="009F5E68">
        <w:rPr>
          <w:lang w:eastAsia="en-US"/>
        </w:rPr>
        <w:t xml:space="preserve">kuva </w:t>
      </w:r>
      <w:r w:rsidR="006F75EE">
        <w:rPr>
          <w:lang w:eastAsia="en-US"/>
        </w:rPr>
        <w:t>12</w:t>
      </w:r>
      <w:r w:rsidR="004932D8">
        <w:rPr>
          <w:lang w:eastAsia="en-US"/>
        </w:rPr>
        <w:t>)</w:t>
      </w:r>
      <w:r w:rsidRPr="007D3BE7">
        <w:rPr>
          <w:lang w:eastAsia="en-US"/>
        </w:rPr>
        <w:t xml:space="preserve">. Täytön lakialue muotoillaan viettäväksi siten, että pintavedet johtuvat pois eivätkä jää </w:t>
      </w:r>
      <w:r w:rsidR="1A489EE2" w:rsidRPr="007D3BE7">
        <w:rPr>
          <w:lang w:eastAsia="en-US"/>
        </w:rPr>
        <w:t xml:space="preserve">tahattomasti </w:t>
      </w:r>
      <w:r w:rsidRPr="007D3BE7">
        <w:rPr>
          <w:lang w:eastAsia="en-US"/>
        </w:rPr>
        <w:t xml:space="preserve">painanteisiin seisomaan muodostaen lammikoita ja soistumia </w:t>
      </w:r>
      <w:r w:rsidR="7B1A7E5E" w:rsidRPr="007D3BE7">
        <w:rPr>
          <w:lang w:eastAsia="en-US"/>
        </w:rPr>
        <w:t>sijoitus</w:t>
      </w:r>
      <w:r w:rsidRPr="007D3BE7">
        <w:rPr>
          <w:lang w:eastAsia="en-US"/>
        </w:rPr>
        <w:t>alueen keskelle. Laen minimikaltevuu</w:t>
      </w:r>
      <w:r w:rsidR="008E1558">
        <w:rPr>
          <w:lang w:eastAsia="en-US"/>
        </w:rPr>
        <w:t xml:space="preserve">den tulee </w:t>
      </w:r>
      <w:r w:rsidRPr="007D3BE7">
        <w:rPr>
          <w:lang w:eastAsia="en-US"/>
        </w:rPr>
        <w:t>o</w:t>
      </w:r>
      <w:r w:rsidR="008E1558">
        <w:rPr>
          <w:lang w:eastAsia="en-US"/>
        </w:rPr>
        <w:t>lla</w:t>
      </w:r>
      <w:r w:rsidRPr="007D3BE7">
        <w:rPr>
          <w:lang w:eastAsia="en-US"/>
        </w:rPr>
        <w:t xml:space="preserve"> vähintään </w:t>
      </w:r>
      <w:r w:rsidR="005D7762">
        <w:rPr>
          <w:lang w:eastAsia="en-US"/>
        </w:rPr>
        <w:t xml:space="preserve">5 </w:t>
      </w:r>
      <w:r w:rsidRPr="007D3BE7">
        <w:rPr>
          <w:lang w:eastAsia="en-US"/>
        </w:rPr>
        <w:t>%</w:t>
      </w:r>
      <w:r w:rsidR="001F0006">
        <w:rPr>
          <w:lang w:eastAsia="en-US"/>
        </w:rPr>
        <w:t xml:space="preserve">, jonka </w:t>
      </w:r>
      <w:r w:rsidR="006C5865">
        <w:rPr>
          <w:lang w:eastAsia="en-US"/>
        </w:rPr>
        <w:t>tulee toteutua arvioidun painumisen jälkeenkin</w:t>
      </w:r>
      <w:r w:rsidRPr="007D3BE7">
        <w:rPr>
          <w:lang w:eastAsia="en-US"/>
        </w:rPr>
        <w:t>. Maastonmuotoilulla ja istutuksilla on keskeinen tehtävä sijoitusalueiden sovittamisessa asutusalueiden läheisyydessä ja kevyenliikenteen varsilla. Luiskien käsittely tulisi olla asuin- ja virkistysalueiden yhteydessä huomattavasti vaihtelevampaa ja loivempaa kuin liikennealuei</w:t>
      </w:r>
      <w:r w:rsidR="00FA098F">
        <w:rPr>
          <w:lang w:eastAsia="en-US"/>
        </w:rPr>
        <w:t>lla.</w:t>
      </w:r>
    </w:p>
    <w:p w14:paraId="63F47DAB" w14:textId="58F6F822" w:rsidR="00820239" w:rsidRDefault="00654B98" w:rsidP="0022564C">
      <w:pPr>
        <w:pStyle w:val="Leipteksti"/>
        <w:keepNext/>
      </w:pPr>
      <w:r>
        <w:rPr>
          <w:noProof/>
        </w:rPr>
        <w:drawing>
          <wp:inline distT="0" distB="0" distL="0" distR="0" wp14:anchorId="4EC50E13" wp14:editId="0F4931AD">
            <wp:extent cx="4350932" cy="5496001"/>
            <wp:effectExtent l="19050" t="19050" r="12065"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357647" cy="5504483"/>
                    </a:xfrm>
                    <a:prstGeom prst="rect">
                      <a:avLst/>
                    </a:prstGeom>
                    <a:noFill/>
                    <a:ln w="3175">
                      <a:solidFill>
                        <a:schemeClr val="tx1"/>
                      </a:solidFill>
                    </a:ln>
                  </pic:spPr>
                </pic:pic>
              </a:graphicData>
            </a:graphic>
          </wp:inline>
        </w:drawing>
      </w:r>
    </w:p>
    <w:p w14:paraId="6DFA0B2E" w14:textId="5AA6E7CB" w:rsidR="00820239" w:rsidRPr="0022564C" w:rsidRDefault="0022564C" w:rsidP="00815399">
      <w:pPr>
        <w:pStyle w:val="Kuvaotsikko"/>
        <w:jc w:val="both"/>
      </w:pPr>
      <w:bookmarkStart w:id="44" w:name="_Ref129611073"/>
      <w:r>
        <w:t xml:space="preserve">Kuva </w:t>
      </w:r>
      <w:r>
        <w:fldChar w:fldCharType="begin"/>
      </w:r>
      <w:r>
        <w:instrText xml:space="preserve"> SEQ Kuva \* ARABIC </w:instrText>
      </w:r>
      <w:r>
        <w:fldChar w:fldCharType="separate"/>
      </w:r>
      <w:r w:rsidR="006F75EE">
        <w:rPr>
          <w:noProof/>
        </w:rPr>
        <w:t>12</w:t>
      </w:r>
      <w:r>
        <w:fldChar w:fldCharType="end"/>
      </w:r>
      <w:bookmarkEnd w:id="44"/>
      <w:r>
        <w:t>.</w:t>
      </w:r>
      <w:r w:rsidRPr="0022564C">
        <w:t xml:space="preserve"> </w:t>
      </w:r>
      <w:r>
        <w:t>Luiskan muotoilun yleisperiaate.</w:t>
      </w:r>
    </w:p>
    <w:p w14:paraId="73C04C18" w14:textId="53A99A7E" w:rsidR="002057A8" w:rsidRPr="00AF34EC" w:rsidRDefault="38815CFB" w:rsidP="002057A8">
      <w:pPr>
        <w:pStyle w:val="Leipteksti"/>
        <w:rPr>
          <w:lang w:eastAsia="en-US"/>
        </w:rPr>
      </w:pPr>
      <w:r w:rsidRPr="25E28A91">
        <w:rPr>
          <w:lang w:eastAsia="en-US"/>
        </w:rPr>
        <w:t xml:space="preserve">Huomattava osa sijoitusalueista maisemoidaan metsityksellä ja myöhempi käyttö metsätalousalueena tulee huomioida maaston muotoilussa. </w:t>
      </w:r>
      <w:r w:rsidR="2A6B95FB" w:rsidRPr="00AF34EC">
        <w:rPr>
          <w:lang w:eastAsia="en-US"/>
        </w:rPr>
        <w:t>Avoimill</w:t>
      </w:r>
      <w:r w:rsidR="002B485F" w:rsidRPr="00AF34EC">
        <w:rPr>
          <w:lang w:eastAsia="en-US"/>
        </w:rPr>
        <w:t>a</w:t>
      </w:r>
      <w:r w:rsidR="2A6B95FB" w:rsidRPr="00AF34EC">
        <w:rPr>
          <w:lang w:eastAsia="en-US"/>
        </w:rPr>
        <w:t xml:space="preserve"> </w:t>
      </w:r>
      <w:r w:rsidR="00FE760B" w:rsidRPr="00AF34EC">
        <w:rPr>
          <w:lang w:eastAsia="en-US"/>
        </w:rPr>
        <w:t>peltomaisema</w:t>
      </w:r>
      <w:r w:rsidR="00704BAA">
        <w:rPr>
          <w:lang w:eastAsia="en-US"/>
        </w:rPr>
        <w:t>-</w:t>
      </w:r>
      <w:r w:rsidR="00FE760B" w:rsidRPr="00AF34EC">
        <w:rPr>
          <w:lang w:eastAsia="en-US"/>
        </w:rPr>
        <w:t>alueille</w:t>
      </w:r>
      <w:r w:rsidR="002B485F" w:rsidRPr="00AF34EC">
        <w:rPr>
          <w:lang w:eastAsia="en-US"/>
        </w:rPr>
        <w:t xml:space="preserve"> </w:t>
      </w:r>
      <w:r w:rsidR="2976D6C4" w:rsidRPr="00AF34EC">
        <w:rPr>
          <w:lang w:eastAsia="en-US"/>
        </w:rPr>
        <w:t>sijoitusalueen tulee olla niin matala, ettei se katkaise tärkeitä näkymäyhteyksiä. Täytön luiskat tulisi muotoilla hyvin l</w:t>
      </w:r>
      <w:r w:rsidR="28A6E9BE" w:rsidRPr="00AF34EC">
        <w:rPr>
          <w:lang w:eastAsia="en-US"/>
        </w:rPr>
        <w:t>o</w:t>
      </w:r>
      <w:r w:rsidR="2976D6C4" w:rsidRPr="00AF34EC">
        <w:rPr>
          <w:lang w:eastAsia="en-US"/>
        </w:rPr>
        <w:t>iviksi, yleensä peltomaisemaan sopivien luiskien minimikaltevuudet ovat 1:6-1:10. Viljelymaisemassa sijoitusalueen jälkikäytöksi tulisi harkita metsityksen sijasta viljelykäyttöön palauttamista aina, kun se on mahdollista.</w:t>
      </w:r>
    </w:p>
    <w:p w14:paraId="42990D33" w14:textId="32D7CD9B" w:rsidR="00BC5ADE" w:rsidRDefault="00136997" w:rsidP="002057A8">
      <w:pPr>
        <w:pStyle w:val="Leipteksti"/>
        <w:rPr>
          <w:lang w:eastAsia="en-US"/>
        </w:rPr>
      </w:pPr>
      <w:r w:rsidRPr="00AF34EC">
        <w:rPr>
          <w:lang w:eastAsia="en-US"/>
        </w:rPr>
        <w:t>Alueen</w:t>
      </w:r>
      <w:r w:rsidR="002057A8" w:rsidRPr="00AF34EC">
        <w:rPr>
          <w:lang w:eastAsia="en-US"/>
        </w:rPr>
        <w:t xml:space="preserve"> identiteettiä voidaan korostaa maataiteen keinoin. </w:t>
      </w:r>
      <w:r w:rsidR="00BC5ADE" w:rsidRPr="00AF34EC">
        <w:rPr>
          <w:lang w:eastAsia="en-US"/>
        </w:rPr>
        <w:t>Ympäristötaide ja muut erityiskohteet edellyttävät erikoisasiantuntijoiden osallistumista</w:t>
      </w:r>
      <w:r w:rsidR="00BC5ADE" w:rsidRPr="00BC5ADE">
        <w:rPr>
          <w:lang w:eastAsia="en-US"/>
        </w:rPr>
        <w:t xml:space="preserve"> suunnitteluun. Suunnittelussa tulee ottaa huomioon liikenneturvallisuuden ja ylläpidon vaatimukset sekä erikoiskuljetusreitit.</w:t>
      </w:r>
    </w:p>
    <w:p w14:paraId="574E20F9" w14:textId="634254A4" w:rsidR="00371379" w:rsidRDefault="00371379" w:rsidP="00AE4A33">
      <w:pPr>
        <w:pStyle w:val="Otsikko2"/>
      </w:pPr>
      <w:bookmarkStart w:id="45" w:name="_Toc134032372"/>
      <w:r>
        <w:t>Istutukset</w:t>
      </w:r>
      <w:bookmarkEnd w:id="45"/>
    </w:p>
    <w:p w14:paraId="1CC9DBB4" w14:textId="1E57E158" w:rsidR="009558E9" w:rsidRDefault="005071A1" w:rsidP="00C75612">
      <w:pPr>
        <w:pStyle w:val="Leipteksti"/>
        <w:rPr>
          <w:lang w:eastAsia="en-US"/>
        </w:rPr>
      </w:pPr>
      <w:r>
        <w:rPr>
          <w:lang w:eastAsia="en-US"/>
        </w:rPr>
        <w:t>Sijoitusalueiden istutu</w:t>
      </w:r>
      <w:r w:rsidR="004F7B16">
        <w:rPr>
          <w:lang w:eastAsia="en-US"/>
        </w:rPr>
        <w:t>s</w:t>
      </w:r>
      <w:r w:rsidR="004C5402">
        <w:rPr>
          <w:lang w:eastAsia="en-US"/>
        </w:rPr>
        <w:t>periaatteet</w:t>
      </w:r>
      <w:r>
        <w:rPr>
          <w:lang w:eastAsia="en-US"/>
        </w:rPr>
        <w:t xml:space="preserve"> suunnitellaan osana tie- tai ratasuunnitelman ympäristösuunnittelua</w:t>
      </w:r>
      <w:r w:rsidR="00777280">
        <w:rPr>
          <w:lang w:eastAsia="en-US"/>
        </w:rPr>
        <w:t xml:space="preserve"> ja niistä on tarkemmin ohjeistettu</w:t>
      </w:r>
      <w:r w:rsidR="0058462F">
        <w:rPr>
          <w:lang w:eastAsia="en-US"/>
        </w:rPr>
        <w:t xml:space="preserve"> tiesuunnitelman</w:t>
      </w:r>
      <w:r w:rsidR="00E35043">
        <w:rPr>
          <w:lang w:eastAsia="en-US"/>
        </w:rPr>
        <w:t xml:space="preserve"> ja ratasuunnitelman</w:t>
      </w:r>
      <w:r w:rsidR="0058462F">
        <w:rPr>
          <w:lang w:eastAsia="en-US"/>
        </w:rPr>
        <w:t xml:space="preserve"> toimintaohje</w:t>
      </w:r>
      <w:r w:rsidR="00E35043">
        <w:rPr>
          <w:lang w:eastAsia="en-US"/>
        </w:rPr>
        <w:t>i</w:t>
      </w:r>
      <w:r w:rsidR="0058462F">
        <w:rPr>
          <w:lang w:eastAsia="en-US"/>
        </w:rPr>
        <w:t>ssa</w:t>
      </w:r>
      <w:r w:rsidR="005472C7">
        <w:rPr>
          <w:lang w:eastAsia="en-US"/>
        </w:rPr>
        <w:t xml:space="preserve">. </w:t>
      </w:r>
      <w:r w:rsidR="00802759">
        <w:rPr>
          <w:lang w:eastAsia="en-US"/>
        </w:rPr>
        <w:t>Istutussuunnitelmia tarkennetaan rakentamissuunnitelmavaiheessa</w:t>
      </w:r>
      <w:r w:rsidR="00C75612">
        <w:rPr>
          <w:lang w:eastAsia="en-US"/>
        </w:rPr>
        <w:t xml:space="preserve"> noudattaen </w:t>
      </w:r>
      <w:r w:rsidR="005472C7">
        <w:rPr>
          <w:lang w:eastAsia="en-US"/>
        </w:rPr>
        <w:t xml:space="preserve">Väyläviraston </w:t>
      </w:r>
      <w:r w:rsidR="00C75612">
        <w:rPr>
          <w:lang w:eastAsia="en-US"/>
        </w:rPr>
        <w:t xml:space="preserve">ohjetta </w:t>
      </w:r>
      <w:r w:rsidR="00C75612" w:rsidRPr="005472C7">
        <w:rPr>
          <w:lang w:eastAsia="en-US"/>
        </w:rPr>
        <w:t>Tien rakentamissuunnitelma: Toimintaohjeet</w:t>
      </w:r>
      <w:r w:rsidR="005472C7">
        <w:rPr>
          <w:lang w:eastAsia="en-US"/>
        </w:rPr>
        <w:t>.</w:t>
      </w:r>
    </w:p>
    <w:p w14:paraId="793E09B6" w14:textId="378B8A87" w:rsidR="00820239" w:rsidRPr="004B0723" w:rsidRDefault="002057A8" w:rsidP="002057A8">
      <w:pPr>
        <w:pStyle w:val="Leipteksti"/>
        <w:rPr>
          <w:highlight w:val="green"/>
          <w:lang w:eastAsia="en-US"/>
        </w:rPr>
      </w:pPr>
      <w:r w:rsidRPr="0052602C">
        <w:rPr>
          <w:lang w:eastAsia="en-US"/>
        </w:rPr>
        <w:t xml:space="preserve">Kasvualustojen </w:t>
      </w:r>
      <w:r w:rsidR="0052602C" w:rsidRPr="0052602C">
        <w:rPr>
          <w:lang w:eastAsia="en-US"/>
        </w:rPr>
        <w:t>suunnittelusta ja rakentamisesta ohjeistetaan</w:t>
      </w:r>
      <w:r w:rsidRPr="0052602C">
        <w:rPr>
          <w:lang w:eastAsia="en-US"/>
        </w:rPr>
        <w:t xml:space="preserve"> </w:t>
      </w:r>
      <w:r w:rsidR="0052602C" w:rsidRPr="0052602C">
        <w:rPr>
          <w:lang w:eastAsia="en-US"/>
        </w:rPr>
        <w:t xml:space="preserve">julkaisussa </w:t>
      </w:r>
      <w:r w:rsidR="0052602C" w:rsidRPr="005472C7">
        <w:rPr>
          <w:lang w:eastAsia="en-US"/>
        </w:rPr>
        <w:t>Viherrakentaminen ja -hoito tieympäristössä</w:t>
      </w:r>
      <w:r w:rsidR="00F93666" w:rsidRPr="005472C7">
        <w:rPr>
          <w:lang w:eastAsia="en-US"/>
        </w:rPr>
        <w:t>.</w:t>
      </w:r>
      <w:r w:rsidR="00F93666">
        <w:rPr>
          <w:lang w:eastAsia="en-US"/>
        </w:rPr>
        <w:t xml:space="preserve"> </w:t>
      </w:r>
      <w:r w:rsidR="0052602C">
        <w:rPr>
          <w:lang w:eastAsia="en-US"/>
        </w:rPr>
        <w:t>Kasvualustan maa-ainesanalyysin ohjearvot on esitetty julkaisussa</w:t>
      </w:r>
      <w:r w:rsidRPr="0052602C">
        <w:rPr>
          <w:lang w:eastAsia="en-US"/>
        </w:rPr>
        <w:t xml:space="preserve"> </w:t>
      </w:r>
      <w:r w:rsidR="0052602C" w:rsidRPr="0052602C">
        <w:rPr>
          <w:lang w:eastAsia="en-US"/>
        </w:rPr>
        <w:t xml:space="preserve">Viherympäristöliiton suosituksiin kasvualustaohjearvoiksi (InfraRYL, taulukko </w:t>
      </w:r>
      <w:proofErr w:type="gramStart"/>
      <w:r w:rsidR="0052602C" w:rsidRPr="0052602C">
        <w:rPr>
          <w:lang w:eastAsia="en-US"/>
        </w:rPr>
        <w:t>23111:T</w:t>
      </w:r>
      <w:proofErr w:type="gramEnd"/>
      <w:r w:rsidR="0052602C" w:rsidRPr="0052602C">
        <w:rPr>
          <w:lang w:eastAsia="en-US"/>
        </w:rPr>
        <w:t>1).</w:t>
      </w:r>
      <w:r w:rsidR="00E35043">
        <w:rPr>
          <w:lang w:eastAsia="en-US"/>
        </w:rPr>
        <w:t xml:space="preserve"> Istutuksissa huomioidaan myös mahdollisuudet esimerkiksi paahdeympäristöjen luomiseen.</w:t>
      </w:r>
    </w:p>
    <w:p w14:paraId="1C71C439" w14:textId="369296BF" w:rsidR="002057A8" w:rsidRPr="004B0723" w:rsidRDefault="00CC53AE" w:rsidP="002057A8">
      <w:pPr>
        <w:pStyle w:val="Leipteksti"/>
        <w:rPr>
          <w:highlight w:val="green"/>
          <w:lang w:eastAsia="en-US"/>
        </w:rPr>
      </w:pPr>
      <w:r w:rsidRPr="003324EC">
        <w:rPr>
          <w:lang w:eastAsia="en-US"/>
        </w:rPr>
        <w:t>Sijoitus</w:t>
      </w:r>
      <w:r w:rsidR="002057A8" w:rsidRPr="003324EC">
        <w:rPr>
          <w:lang w:eastAsia="en-US"/>
        </w:rPr>
        <w:t>alueita nurmetettaessa</w:t>
      </w:r>
      <w:r w:rsidR="004B0723" w:rsidRPr="003324EC">
        <w:rPr>
          <w:lang w:eastAsia="en-US"/>
        </w:rPr>
        <w:t xml:space="preserve"> </w:t>
      </w:r>
      <w:r w:rsidR="002057A8" w:rsidRPr="003324EC">
        <w:rPr>
          <w:lang w:eastAsia="en-US"/>
        </w:rPr>
        <w:t>noudatetaan</w:t>
      </w:r>
      <w:r w:rsidR="00F93666">
        <w:rPr>
          <w:lang w:eastAsia="en-US"/>
        </w:rPr>
        <w:t xml:space="preserve"> ohjeessa</w:t>
      </w:r>
      <w:r w:rsidR="002057A8" w:rsidRPr="003324EC">
        <w:rPr>
          <w:lang w:eastAsia="en-US"/>
        </w:rPr>
        <w:t xml:space="preserve"> </w:t>
      </w:r>
      <w:r w:rsidR="004B0723" w:rsidRPr="004B0723">
        <w:rPr>
          <w:lang w:eastAsia="en-US"/>
        </w:rPr>
        <w:t xml:space="preserve">Viherrakentaminen ja -hoito tieympäristössä </w:t>
      </w:r>
      <w:r w:rsidR="002057A8" w:rsidRPr="004B0723">
        <w:rPr>
          <w:lang w:eastAsia="en-US"/>
        </w:rPr>
        <w:t xml:space="preserve">esitettyä nurmetusluokitusta. Nurmetuksissa käytetään </w:t>
      </w:r>
      <w:r w:rsidR="004B0723">
        <w:rPr>
          <w:lang w:eastAsia="en-US"/>
        </w:rPr>
        <w:t xml:space="preserve">pääsääntöisesti luokkaa </w:t>
      </w:r>
      <w:r w:rsidR="004B0723" w:rsidRPr="004B0723">
        <w:rPr>
          <w:lang w:eastAsia="en-US"/>
        </w:rPr>
        <w:t>Maisemanurmi 2</w:t>
      </w:r>
      <w:r w:rsidR="002057A8" w:rsidRPr="004B0723">
        <w:rPr>
          <w:lang w:eastAsia="en-US"/>
        </w:rPr>
        <w:t xml:space="preserve">. Kaupunkialueilla suositellaan nurmetusluokkaa </w:t>
      </w:r>
      <w:r w:rsidR="004B0723" w:rsidRPr="004B0723">
        <w:rPr>
          <w:lang w:eastAsia="en-US"/>
        </w:rPr>
        <w:t>A1</w:t>
      </w:r>
      <w:r w:rsidR="004B0723" w:rsidRPr="004B0723">
        <w:rPr>
          <w:rFonts w:cs="Tahoma"/>
          <w:lang w:eastAsia="en-US"/>
        </w:rPr>
        <w:t>‒</w:t>
      </w:r>
      <w:r w:rsidR="004B0723" w:rsidRPr="004B0723">
        <w:rPr>
          <w:lang w:eastAsia="en-US"/>
        </w:rPr>
        <w:t>A3</w:t>
      </w:r>
      <w:r w:rsidR="002057A8" w:rsidRPr="004B0723">
        <w:rPr>
          <w:lang w:eastAsia="en-US"/>
        </w:rPr>
        <w:t xml:space="preserve">. </w:t>
      </w:r>
    </w:p>
    <w:p w14:paraId="6B53D442" w14:textId="63A53A9F" w:rsidR="00371379" w:rsidRDefault="00371379" w:rsidP="00AE4A33">
      <w:pPr>
        <w:pStyle w:val="Otsikko2"/>
      </w:pPr>
      <w:bookmarkStart w:id="46" w:name="_Toc134032373"/>
      <w:r>
        <w:t>Seuranta- ja jälkihoitotoimenpiteet</w:t>
      </w:r>
      <w:bookmarkEnd w:id="46"/>
      <w:r>
        <w:t xml:space="preserve"> </w:t>
      </w:r>
    </w:p>
    <w:p w14:paraId="1402AF48" w14:textId="3405629A" w:rsidR="007D0996" w:rsidRDefault="0045133D" w:rsidP="00606EA1">
      <w:pPr>
        <w:pStyle w:val="Leipteksti"/>
        <w:rPr>
          <w:lang w:eastAsia="en-US"/>
        </w:rPr>
      </w:pPr>
      <w:r>
        <w:rPr>
          <w:lang w:eastAsia="en-US"/>
        </w:rPr>
        <w:t>S</w:t>
      </w:r>
      <w:r w:rsidR="7B1A7E5E" w:rsidRPr="25E28A91">
        <w:rPr>
          <w:lang w:eastAsia="en-US"/>
        </w:rPr>
        <w:t>ijoitus</w:t>
      </w:r>
      <w:r w:rsidR="50937DB7" w:rsidRPr="25E28A91">
        <w:rPr>
          <w:lang w:eastAsia="en-US"/>
        </w:rPr>
        <w:t>alueet</w:t>
      </w:r>
      <w:r>
        <w:rPr>
          <w:lang w:eastAsia="en-US"/>
        </w:rPr>
        <w:t>, joita ei ole lunastettu Väyläviraston tie- tai rata-alueiksi</w:t>
      </w:r>
      <w:r w:rsidR="50937DB7" w:rsidRPr="25E28A91">
        <w:rPr>
          <w:lang w:eastAsia="en-US"/>
        </w:rPr>
        <w:t xml:space="preserve"> </w:t>
      </w:r>
      <w:r w:rsidR="00E2004E">
        <w:rPr>
          <w:lang w:eastAsia="en-US"/>
        </w:rPr>
        <w:t xml:space="preserve">tai niiden liitännäisalueiksi </w:t>
      </w:r>
      <w:r w:rsidR="50937DB7" w:rsidRPr="25E28A91">
        <w:rPr>
          <w:lang w:eastAsia="en-US"/>
        </w:rPr>
        <w:t>siirtyvät</w:t>
      </w:r>
      <w:r w:rsidR="003736D4">
        <w:rPr>
          <w:lang w:eastAsia="en-US"/>
        </w:rPr>
        <w:t xml:space="preserve"> rakentamisen päätyttyä</w:t>
      </w:r>
      <w:r w:rsidR="50937DB7" w:rsidRPr="25E28A91">
        <w:rPr>
          <w:lang w:eastAsia="en-US"/>
        </w:rPr>
        <w:t xml:space="preserve"> takaisin maanomistajan hallintaan ja niiden tuleva hoito jää vastaavasti </w:t>
      </w:r>
      <w:r w:rsidR="7BB7B262" w:rsidRPr="25E28A91">
        <w:rPr>
          <w:lang w:eastAsia="en-US"/>
        </w:rPr>
        <w:t>maan</w:t>
      </w:r>
      <w:r w:rsidR="50937DB7" w:rsidRPr="25E28A91">
        <w:rPr>
          <w:lang w:eastAsia="en-US"/>
        </w:rPr>
        <w:t>omistaja</w:t>
      </w:r>
      <w:r w:rsidR="7BB7B262" w:rsidRPr="25E28A91">
        <w:rPr>
          <w:lang w:eastAsia="en-US"/>
        </w:rPr>
        <w:t>lle</w:t>
      </w:r>
      <w:r w:rsidR="50937DB7" w:rsidRPr="25E28A91">
        <w:rPr>
          <w:lang w:eastAsia="en-US"/>
        </w:rPr>
        <w:t>.</w:t>
      </w:r>
      <w:r w:rsidR="00982049">
        <w:rPr>
          <w:lang w:eastAsia="en-US"/>
        </w:rPr>
        <w:t xml:space="preserve"> </w:t>
      </w:r>
      <w:r w:rsidR="0016275D">
        <w:rPr>
          <w:lang w:eastAsia="en-US"/>
        </w:rPr>
        <w:t>S</w:t>
      </w:r>
      <w:r w:rsidR="0053100E">
        <w:rPr>
          <w:lang w:eastAsia="en-US"/>
        </w:rPr>
        <w:t xml:space="preserve">ijoitettavien maa-ainesten jäteluonteen arviointi </w:t>
      </w:r>
      <w:r w:rsidR="0016275D">
        <w:rPr>
          <w:lang w:eastAsia="en-US"/>
        </w:rPr>
        <w:t xml:space="preserve">ja lupatarpeen selvitys mahdollisimman varhaisessa suunnitteluvaiheessa on tästäkin näkökulmasta erityisen tärkeää, jotta vältytään tilanteelta, jossa maanomistajan </w:t>
      </w:r>
      <w:r w:rsidR="00AD3707">
        <w:rPr>
          <w:lang w:eastAsia="en-US"/>
        </w:rPr>
        <w:t>haltuun siirtyisi ympäristöluvan alainen toi</w:t>
      </w:r>
      <w:r w:rsidR="00FC6D28">
        <w:rPr>
          <w:lang w:eastAsia="en-US"/>
        </w:rPr>
        <w:t>minta tarkkailuvelvoitteineen.</w:t>
      </w:r>
      <w:r w:rsidR="50937DB7" w:rsidRPr="25E28A91">
        <w:rPr>
          <w:lang w:eastAsia="en-US"/>
        </w:rPr>
        <w:t xml:space="preserve"> </w:t>
      </w:r>
    </w:p>
    <w:p w14:paraId="6DCAD616" w14:textId="31DE78CE" w:rsidR="006236DD" w:rsidRPr="005035D2" w:rsidRDefault="0045133D" w:rsidP="002057A8">
      <w:pPr>
        <w:pStyle w:val="Leipteksti"/>
        <w:rPr>
          <w:lang w:eastAsia="en-US"/>
        </w:rPr>
      </w:pPr>
      <w:r>
        <w:rPr>
          <w:lang w:eastAsia="en-US"/>
        </w:rPr>
        <w:t>Jälkihoitotoimenpiteistä laaditaan j</w:t>
      </w:r>
      <w:r w:rsidR="50937DB7" w:rsidRPr="25E28A91">
        <w:rPr>
          <w:lang w:eastAsia="en-US"/>
        </w:rPr>
        <w:t>älkihoitosuunnitelma</w:t>
      </w:r>
      <w:r>
        <w:rPr>
          <w:lang w:eastAsia="en-US"/>
        </w:rPr>
        <w:t>,</w:t>
      </w:r>
      <w:r w:rsidR="7BB7B262" w:rsidRPr="25E28A91">
        <w:rPr>
          <w:lang w:eastAsia="en-US"/>
        </w:rPr>
        <w:t xml:space="preserve"> </w:t>
      </w:r>
      <w:r w:rsidR="007D0996">
        <w:rPr>
          <w:lang w:eastAsia="en-US"/>
        </w:rPr>
        <w:t>joka</w:t>
      </w:r>
      <w:r w:rsidR="7BB7B262" w:rsidRPr="25E28A91">
        <w:rPr>
          <w:lang w:eastAsia="en-US"/>
        </w:rPr>
        <w:t xml:space="preserve"> on </w:t>
      </w:r>
      <w:r w:rsidR="50937DB7" w:rsidRPr="25E28A91">
        <w:rPr>
          <w:lang w:eastAsia="en-US"/>
        </w:rPr>
        <w:t xml:space="preserve">lyhyt selostus alueen viimeistelystä. </w:t>
      </w:r>
      <w:r w:rsidR="00606EA1" w:rsidRPr="005035D2">
        <w:rPr>
          <w:lang w:eastAsia="en-US"/>
        </w:rPr>
        <w:t xml:space="preserve">Alueen jälkihoitosuunnitelmassa </w:t>
      </w:r>
      <w:r w:rsidR="00D722A2">
        <w:rPr>
          <w:lang w:eastAsia="en-US"/>
        </w:rPr>
        <w:t>huomioidaan</w:t>
      </w:r>
      <w:r w:rsidR="005472C7">
        <w:rPr>
          <w:lang w:eastAsia="en-US"/>
        </w:rPr>
        <w:t xml:space="preserve"> </w:t>
      </w:r>
      <w:r w:rsidR="00606EA1" w:rsidRPr="005035D2">
        <w:rPr>
          <w:lang w:eastAsia="en-US"/>
        </w:rPr>
        <w:t>alueen kehittyminen</w:t>
      </w:r>
      <w:r w:rsidR="00615BA2">
        <w:rPr>
          <w:lang w:eastAsia="en-US"/>
        </w:rPr>
        <w:t>, tuleva käyttö</w:t>
      </w:r>
      <w:r w:rsidR="00606EA1" w:rsidRPr="005035D2">
        <w:rPr>
          <w:lang w:eastAsia="en-US"/>
        </w:rPr>
        <w:t xml:space="preserve"> ja</w:t>
      </w:r>
      <w:r w:rsidR="005472C7">
        <w:rPr>
          <w:lang w:eastAsia="en-US"/>
        </w:rPr>
        <w:t xml:space="preserve"> s</w:t>
      </w:r>
      <w:r w:rsidR="00606EA1" w:rsidRPr="005035D2">
        <w:rPr>
          <w:lang w:eastAsia="en-US"/>
        </w:rPr>
        <w:t xml:space="preserve">euranta. Seuranta voi edellyttää paikalla tehtäviä maastokäyntejä tai </w:t>
      </w:r>
      <w:r w:rsidR="005D1D52">
        <w:rPr>
          <w:lang w:eastAsia="en-US"/>
        </w:rPr>
        <w:t xml:space="preserve">luokitellun </w:t>
      </w:r>
      <w:r w:rsidR="00606EA1" w:rsidRPr="005035D2">
        <w:rPr>
          <w:lang w:eastAsia="en-US"/>
        </w:rPr>
        <w:t xml:space="preserve">pohjavesialueen läheisyydessä säännöllistä näytteenottoa. </w:t>
      </w:r>
      <w:r w:rsidR="00606EA1" w:rsidRPr="25E28A91">
        <w:rPr>
          <w:lang w:eastAsia="en-US"/>
        </w:rPr>
        <w:t xml:space="preserve">Mikäli istutusten kasvuunlähtö epäonnistuu, määritellään paikkaus- tai uusintaistutusten tarve. </w:t>
      </w:r>
      <w:r w:rsidR="50937DB7" w:rsidRPr="25E28A91">
        <w:rPr>
          <w:lang w:eastAsia="en-US"/>
        </w:rPr>
        <w:t>Joskus</w:t>
      </w:r>
      <w:r w:rsidR="7BB7B262" w:rsidRPr="25E28A91">
        <w:rPr>
          <w:lang w:eastAsia="en-US"/>
        </w:rPr>
        <w:t xml:space="preserve"> maa-ainesten sijoittamisen</w:t>
      </w:r>
      <w:r w:rsidR="50937DB7" w:rsidRPr="25E28A91">
        <w:rPr>
          <w:lang w:eastAsia="en-US"/>
        </w:rPr>
        <w:t xml:space="preserve"> ympäristövaikutuksia </w:t>
      </w:r>
      <w:r w:rsidR="33750398" w:rsidRPr="25E28A91">
        <w:rPr>
          <w:lang w:eastAsia="en-US"/>
        </w:rPr>
        <w:t>on tarpeen seurata</w:t>
      </w:r>
      <w:r w:rsidR="50937DB7" w:rsidRPr="25E28A91">
        <w:rPr>
          <w:lang w:eastAsia="en-US"/>
        </w:rPr>
        <w:t xml:space="preserve"> jopa vuosia</w:t>
      </w:r>
      <w:r w:rsidR="33750398" w:rsidRPr="25E28A91">
        <w:rPr>
          <w:lang w:eastAsia="en-US"/>
        </w:rPr>
        <w:t xml:space="preserve"> toiminnan päättymisen</w:t>
      </w:r>
      <w:r w:rsidR="50937DB7" w:rsidRPr="25E28A91">
        <w:rPr>
          <w:lang w:eastAsia="en-US"/>
        </w:rPr>
        <w:t xml:space="preserve"> jälkeen, esimerkiksi jos </w:t>
      </w:r>
      <w:r w:rsidR="7BB7B262" w:rsidRPr="25E28A91">
        <w:rPr>
          <w:lang w:eastAsia="en-US"/>
        </w:rPr>
        <w:t>sijoi</w:t>
      </w:r>
      <w:r w:rsidR="33750398" w:rsidRPr="25E28A91">
        <w:rPr>
          <w:lang w:eastAsia="en-US"/>
        </w:rPr>
        <w:t>t</w:t>
      </w:r>
      <w:r w:rsidR="00584738">
        <w:rPr>
          <w:lang w:eastAsia="en-US"/>
        </w:rPr>
        <w:t xml:space="preserve">usalue </w:t>
      </w:r>
      <w:r w:rsidR="001358C9">
        <w:rPr>
          <w:lang w:eastAsia="en-US"/>
        </w:rPr>
        <w:t xml:space="preserve">on luokitellulla </w:t>
      </w:r>
      <w:r w:rsidR="50937DB7" w:rsidRPr="25E28A91">
        <w:rPr>
          <w:lang w:eastAsia="en-US"/>
        </w:rPr>
        <w:t>pohjavesialueella tai pienvesistön varrella.</w:t>
      </w:r>
      <w:r w:rsidR="33750398" w:rsidRPr="25E28A91">
        <w:rPr>
          <w:lang w:eastAsia="en-US"/>
        </w:rPr>
        <w:t xml:space="preserve"> </w:t>
      </w:r>
    </w:p>
    <w:p w14:paraId="244E794A" w14:textId="32B8B3C1" w:rsidR="002057A8" w:rsidRPr="005035D2" w:rsidRDefault="002057A8" w:rsidP="002057A8">
      <w:pPr>
        <w:pStyle w:val="Leipteksti"/>
        <w:rPr>
          <w:lang w:eastAsia="en-US"/>
        </w:rPr>
      </w:pPr>
      <w:r w:rsidRPr="005035D2">
        <w:rPr>
          <w:lang w:eastAsia="en-US"/>
        </w:rPr>
        <w:t>Hoitotoimenpiteisiin kuulu</w:t>
      </w:r>
      <w:r w:rsidR="005035D2">
        <w:rPr>
          <w:lang w:eastAsia="en-US"/>
        </w:rPr>
        <w:t>vat esimerkiksi</w:t>
      </w:r>
      <w:r w:rsidRPr="005035D2">
        <w:rPr>
          <w:lang w:eastAsia="en-US"/>
        </w:rPr>
        <w:t xml:space="preserve"> tarvittaessa viherrakentamisen osittainen uudelleenrakentaminen, hoidettavien kohteiden karsiminen</w:t>
      </w:r>
      <w:r w:rsidR="005035D2" w:rsidRPr="005035D2">
        <w:rPr>
          <w:lang w:eastAsia="en-US"/>
        </w:rPr>
        <w:t xml:space="preserve"> ja </w:t>
      </w:r>
      <w:r w:rsidR="00C7707F" w:rsidRPr="005035D2">
        <w:rPr>
          <w:lang w:eastAsia="en-US"/>
        </w:rPr>
        <w:t>mahdollisten työnaikaisten vesienhallintarakenteiden poistaminen</w:t>
      </w:r>
      <w:r w:rsidRPr="005035D2">
        <w:rPr>
          <w:lang w:eastAsia="en-US"/>
        </w:rPr>
        <w:t xml:space="preserve">. Hoitosuositukset on syytä tarkistaa </w:t>
      </w:r>
      <w:r w:rsidR="006236DD" w:rsidRPr="005035D2">
        <w:rPr>
          <w:lang w:eastAsia="en-US"/>
        </w:rPr>
        <w:t xml:space="preserve">säännöllisesti. </w:t>
      </w:r>
    </w:p>
    <w:p w14:paraId="5416327B" w14:textId="5CE4A891" w:rsidR="00D3300F" w:rsidRDefault="00D3300F" w:rsidP="00E05899">
      <w:pPr>
        <w:pStyle w:val="Otsikko"/>
      </w:pPr>
      <w:bookmarkStart w:id="47" w:name="_Toc44593370"/>
      <w:bookmarkStart w:id="48" w:name="_Toc134032374"/>
      <w:r w:rsidRPr="00721EB4">
        <w:t>Lähdeluettelo</w:t>
      </w:r>
      <w:bookmarkEnd w:id="47"/>
      <w:bookmarkEnd w:id="48"/>
    </w:p>
    <w:p w14:paraId="5CCCA2EF" w14:textId="77777777" w:rsidR="004B0723" w:rsidRPr="004B0723" w:rsidRDefault="004B0723" w:rsidP="004B0723"/>
    <w:p w14:paraId="44D8738B" w14:textId="72D4B1FA" w:rsidR="00527E43" w:rsidRDefault="00527E43" w:rsidP="00527E43">
      <w:pPr>
        <w:pStyle w:val="Luettelolhdeluettelo"/>
      </w:pPr>
      <w:r w:rsidRPr="00527E43">
        <w:t>Eurokoodin soveltamisohje - Geotekninen suunnittelu - NCCI 7: Siltojen ja pohjarakenteiden suunnitteluohjeet</w:t>
      </w:r>
      <w:r w:rsidR="0057694E">
        <w:t xml:space="preserve">. </w:t>
      </w:r>
      <w:r w:rsidR="00AC562B">
        <w:t xml:space="preserve">Väyläviraston ohjeita </w:t>
      </w:r>
      <w:r w:rsidR="00AC562B" w:rsidRPr="00AC562B">
        <w:t>14/2023</w:t>
      </w:r>
      <w:r w:rsidR="0057694E">
        <w:t>.</w:t>
      </w:r>
    </w:p>
    <w:p w14:paraId="40059FD5" w14:textId="0881B89A" w:rsidR="00524FC8" w:rsidRDefault="00346017" w:rsidP="004C5F47">
      <w:pPr>
        <w:pStyle w:val="Luettelolhdeluettelo"/>
      </w:pPr>
      <w:r w:rsidRPr="00346017">
        <w:t xml:space="preserve">Forsman, J. </w:t>
      </w:r>
      <w:r>
        <w:t>et al.</w:t>
      </w:r>
      <w:r w:rsidRPr="00346017">
        <w:t xml:space="preserve"> 2015. Mass stabilization manual,</w:t>
      </w:r>
      <w:r>
        <w:t xml:space="preserve"> </w:t>
      </w:r>
      <w:r w:rsidRPr="00346017">
        <w:t>Ramboll Finland</w:t>
      </w:r>
      <w:r w:rsidR="00074996">
        <w:t xml:space="preserve"> Oy</w:t>
      </w:r>
      <w:r w:rsidRPr="00346017">
        <w:t>.</w:t>
      </w:r>
      <w:r w:rsidR="004C5F47">
        <w:t xml:space="preserve"> </w:t>
      </w:r>
    </w:p>
    <w:p w14:paraId="79D17ACF" w14:textId="0DD76465" w:rsidR="0057694E" w:rsidRDefault="0057694E" w:rsidP="0057694E">
      <w:pPr>
        <w:pStyle w:val="Luettelolhdeluettelo"/>
      </w:pPr>
      <w:r w:rsidRPr="00054BB2">
        <w:t>Geotekniset tutkimukset ja mittaukset ‒ Suunnitteluvaiheen ohjaus</w:t>
      </w:r>
      <w:r>
        <w:t>.</w:t>
      </w:r>
      <w:r w:rsidRPr="00054BB2">
        <w:t xml:space="preserve"> Liikenneviraston ohjeita 10/2015. </w:t>
      </w:r>
    </w:p>
    <w:p w14:paraId="5D3B6A99" w14:textId="0663D655" w:rsidR="0057694E" w:rsidRDefault="0057694E" w:rsidP="0057694E">
      <w:pPr>
        <w:pStyle w:val="Luettelolhdeluettelo"/>
      </w:pPr>
      <w:r w:rsidRPr="00624E9D">
        <w:t>Heikkolaatuisen pengermateriaalin laadun arviointi</w:t>
      </w:r>
      <w:r>
        <w:t xml:space="preserve">. </w:t>
      </w:r>
      <w:r w:rsidRPr="00624E9D">
        <w:t>Väyläviraston oppaita 3/2020</w:t>
      </w:r>
      <w:r>
        <w:t>.</w:t>
      </w:r>
    </w:p>
    <w:p w14:paraId="27DD5BB1" w14:textId="78EB4F61" w:rsidR="00EF4817" w:rsidRDefault="007C11DE" w:rsidP="00EF4817">
      <w:pPr>
        <w:pStyle w:val="Luettelolhdeluettelo"/>
      </w:pPr>
      <w:r>
        <w:t xml:space="preserve">InfraRYL: </w:t>
      </w:r>
      <w:r w:rsidR="00EF4817">
        <w:t>Infrarakentamisen yleiset laatuvaatimukset.</w:t>
      </w:r>
      <w:r w:rsidR="00BE26C9">
        <w:t xml:space="preserve"> </w:t>
      </w:r>
      <w:r w:rsidR="00EF4817">
        <w:t>Rakennustieto Oy.</w:t>
      </w:r>
    </w:p>
    <w:p w14:paraId="432BCBA9" w14:textId="09C2277E" w:rsidR="00496902" w:rsidRDefault="00496902" w:rsidP="00496902">
      <w:pPr>
        <w:pStyle w:val="Luettelolhdeluettelo"/>
      </w:pPr>
      <w:r w:rsidRPr="00496902">
        <w:t xml:space="preserve">Maakaasuputkistot ja maantiet </w:t>
      </w:r>
      <w:r w:rsidR="00434BD7">
        <w:t>– Suunnitteluvaiheen ohjeistus. Tiehallinto 17.12.2009.</w:t>
      </w:r>
    </w:p>
    <w:p w14:paraId="7C7E0107" w14:textId="387D82CA" w:rsidR="00010A57" w:rsidRDefault="00010A57" w:rsidP="004B0723">
      <w:pPr>
        <w:pStyle w:val="Luettelolhdeluettelo"/>
      </w:pPr>
      <w:r w:rsidRPr="00010A57">
        <w:t>Maantie- ja ratahankkeiden lakisääteisten suunnitelmien hallinnollinen käsittely ‒ Suunnitteluvaiheen ohjaus</w:t>
      </w:r>
      <w:r>
        <w:t xml:space="preserve">. </w:t>
      </w:r>
      <w:r w:rsidRPr="00010A57">
        <w:t>Väyläviraston ohjeita 13/2021</w:t>
      </w:r>
      <w:r>
        <w:t>.</w:t>
      </w:r>
    </w:p>
    <w:p w14:paraId="145EEAE2" w14:textId="0F34BBE3" w:rsidR="00E91A94" w:rsidRDefault="00E91A94" w:rsidP="004B0723">
      <w:pPr>
        <w:pStyle w:val="Luettelolhdeluettelo"/>
      </w:pPr>
      <w:r w:rsidRPr="00E91A94">
        <w:t>Penkereiden stabiliteetin laskentaohje</w:t>
      </w:r>
      <w:r>
        <w:t xml:space="preserve">. </w:t>
      </w:r>
      <w:r w:rsidRPr="00E91A94">
        <w:t>Liikenneviraston ohjeita 14/2018</w:t>
      </w:r>
      <w:r>
        <w:t>.</w:t>
      </w:r>
    </w:p>
    <w:p w14:paraId="22661DC3" w14:textId="77777777" w:rsidR="0057694E" w:rsidRDefault="0057694E" w:rsidP="0057694E">
      <w:pPr>
        <w:pStyle w:val="Luettelolhdeluettelo"/>
      </w:pPr>
      <w:r>
        <w:t>Radanpidon ympäristöohje. Väyläviraston ohjeita 26/2021.</w:t>
      </w:r>
    </w:p>
    <w:p w14:paraId="5B8A5E9A" w14:textId="3BE9D18B" w:rsidR="0057694E" w:rsidRDefault="0057694E" w:rsidP="0057694E">
      <w:pPr>
        <w:pStyle w:val="Luettelolhdeluettelo"/>
      </w:pPr>
      <w:r>
        <w:t>R</w:t>
      </w:r>
      <w:r w:rsidRPr="003478C6">
        <w:t>atasuunnitelman toimintaohje</w:t>
      </w:r>
      <w:r>
        <w:t xml:space="preserve">. </w:t>
      </w:r>
      <w:r w:rsidRPr="003478C6">
        <w:t>Väyläviraston ohjeita 24/2022</w:t>
      </w:r>
      <w:r>
        <w:t>.</w:t>
      </w:r>
      <w:r w:rsidRPr="003478C6">
        <w:t xml:space="preserve"> </w:t>
      </w:r>
    </w:p>
    <w:p w14:paraId="429095D6" w14:textId="77777777" w:rsidR="0057694E" w:rsidRDefault="0057694E" w:rsidP="0057694E">
      <w:pPr>
        <w:pStyle w:val="Luettelolhdeluettelo"/>
      </w:pPr>
      <w:r w:rsidRPr="00390EA1">
        <w:t>Ratatekniset ohjeet (RATO)</w:t>
      </w:r>
      <w:r>
        <w:t xml:space="preserve"> 20 Ympäristö ja rautatiealueet. Väyläviraston ohjeita 27/ 2021.</w:t>
      </w:r>
    </w:p>
    <w:p w14:paraId="56FD8F66" w14:textId="77777777" w:rsidR="00D3300F" w:rsidRDefault="00B431F0" w:rsidP="00D3300F">
      <w:pPr>
        <w:pStyle w:val="Luettelolhdeluettelo"/>
      </w:pPr>
      <w:r w:rsidRPr="00B431F0">
        <w:t>Sedimenttien ruoppaus- ja läjitysohje</w:t>
      </w:r>
      <w:r>
        <w:t xml:space="preserve">. </w:t>
      </w:r>
      <w:r w:rsidRPr="00B431F0">
        <w:t>Ympäristöhallinnon ohjeita 1/2015</w:t>
      </w:r>
      <w:r>
        <w:t>.</w:t>
      </w:r>
    </w:p>
    <w:p w14:paraId="76BE0741" w14:textId="3EB9AFF7" w:rsidR="00524FC8" w:rsidRDefault="00524FC8" w:rsidP="00524FC8">
      <w:pPr>
        <w:pStyle w:val="Luettelolhdeluettelo"/>
      </w:pPr>
      <w:r w:rsidRPr="00A30037">
        <w:t>Suomen ympäristökesku</w:t>
      </w:r>
      <w:r>
        <w:t>s 2021. Maastokäyttöisten tunnistusmenetelmien kehittäminen happamille sulfaattimaille: Tunnistus-hankkeen loppuraportti.</w:t>
      </w:r>
      <w:r w:rsidRPr="00A30037">
        <w:t xml:space="preserve"> Suomen ympäristökeskuksen raportteja 43</w:t>
      </w:r>
      <w:r>
        <w:t>/</w:t>
      </w:r>
      <w:r w:rsidRPr="00A30037">
        <w:t>2021</w:t>
      </w:r>
      <w:r>
        <w:t>.</w:t>
      </w:r>
    </w:p>
    <w:p w14:paraId="3E3CB0AF" w14:textId="3297BE36" w:rsidR="00434BD7" w:rsidRDefault="00FA6A26" w:rsidP="00E95B77">
      <w:pPr>
        <w:pStyle w:val="Luettelolhdeluettelo"/>
      </w:pPr>
      <w:r w:rsidRPr="00FA6A26">
        <w:t>Sähkö- ja telejohdot ja maantiet</w:t>
      </w:r>
      <w:r w:rsidR="00DD0A09">
        <w:t>.</w:t>
      </w:r>
      <w:r w:rsidR="007C704F">
        <w:t xml:space="preserve"> </w:t>
      </w:r>
      <w:r w:rsidR="00DD0A09" w:rsidRPr="00DD0A09">
        <w:t>Liikenneviraston ohjeita 3/2018</w:t>
      </w:r>
      <w:r w:rsidR="00DD0A09">
        <w:t>.</w:t>
      </w:r>
    </w:p>
    <w:p w14:paraId="2D57E4A4" w14:textId="7871BBC0" w:rsidR="004F45DF" w:rsidRDefault="004F45DF" w:rsidP="00E95B77">
      <w:pPr>
        <w:pStyle w:val="Luettelolhdeluettelo"/>
      </w:pPr>
      <w:r>
        <w:t>Syvästabiloinnin suunnittelu.</w:t>
      </w:r>
      <w:r w:rsidR="004600FC">
        <w:t xml:space="preserve"> </w:t>
      </w:r>
      <w:r w:rsidR="004600FC" w:rsidRPr="004600FC">
        <w:t>Liikenneviraston ohjeita 17/2018</w:t>
      </w:r>
      <w:r w:rsidR="004600FC">
        <w:t>.</w:t>
      </w:r>
    </w:p>
    <w:p w14:paraId="346999EC" w14:textId="64B6CD3A" w:rsidR="00482217" w:rsidRDefault="00482217" w:rsidP="00577385">
      <w:pPr>
        <w:pStyle w:val="Luettelolhdeluettelo"/>
      </w:pPr>
      <w:r w:rsidRPr="00482217">
        <w:t xml:space="preserve">Teiden ja ratojen meluesteiden suunnittelu. </w:t>
      </w:r>
      <w:r w:rsidR="00577385">
        <w:t>Väyläviraston ohjeita 27/2022.</w:t>
      </w:r>
    </w:p>
    <w:p w14:paraId="2CB3DC78" w14:textId="0459BEC1" w:rsidR="0057694E" w:rsidRDefault="0057694E" w:rsidP="0057694E">
      <w:pPr>
        <w:pStyle w:val="Luettelolhdeluettelo"/>
      </w:pPr>
      <w:r w:rsidRPr="003478C6">
        <w:t>Tiesuunnitelman toimintaohje</w:t>
      </w:r>
      <w:r>
        <w:t xml:space="preserve">. </w:t>
      </w:r>
      <w:r w:rsidRPr="003478C6">
        <w:t>Väyläviraston ohjeita 7/2022</w:t>
      </w:r>
      <w:r>
        <w:t>.</w:t>
      </w:r>
    </w:p>
    <w:p w14:paraId="2B34817D" w14:textId="5BD20B62" w:rsidR="00A24785" w:rsidRDefault="00A24785" w:rsidP="00A24785">
      <w:pPr>
        <w:pStyle w:val="Luettelolhdeluettelo"/>
      </w:pPr>
      <w:r w:rsidRPr="00A24785">
        <w:t>Uusiomateriaalien käyttö väylärakentamisessa. Väyläviraston ohjeita 20/2022.</w:t>
      </w:r>
    </w:p>
    <w:p w14:paraId="3E972B48" w14:textId="3540B3F7" w:rsidR="00524FC8" w:rsidRPr="00CC052B" w:rsidRDefault="00524FC8" w:rsidP="00524FC8">
      <w:pPr>
        <w:pStyle w:val="Luettelolhdeluettelo"/>
      </w:pPr>
      <w:r w:rsidRPr="00CC052B">
        <w:t xml:space="preserve">Viherrakentaminen ja -hoito tieympäristössä. Väyläviraston ohjeita </w:t>
      </w:r>
      <w:r w:rsidR="00CC052B" w:rsidRPr="00F8664C">
        <w:t>5</w:t>
      </w:r>
      <w:r w:rsidRPr="00F8664C">
        <w:t>/2023</w:t>
      </w:r>
      <w:r w:rsidRPr="00CC052B">
        <w:t>.</w:t>
      </w:r>
    </w:p>
    <w:p w14:paraId="069E771D" w14:textId="77777777" w:rsidR="00524FC8" w:rsidRDefault="00524FC8" w:rsidP="00524FC8">
      <w:pPr>
        <w:pStyle w:val="Luettelolhdeluettelo"/>
      </w:pPr>
      <w:r>
        <w:t xml:space="preserve">Ympäristöministeriö 2022. </w:t>
      </w:r>
      <w:r w:rsidRPr="00A30037">
        <w:t>Happamien sulfaattimaiden kansallinen opas rakennushankkeisiin</w:t>
      </w:r>
      <w:r>
        <w:t>: Opas happamien sulfaattimaiden huomioimiseen ja vaikutusten hallintaa.</w:t>
      </w:r>
      <w:r w:rsidRPr="00A30037">
        <w:t xml:space="preserve"> Ympäristöministeriön julkaisu 2022:3</w:t>
      </w:r>
    </w:p>
    <w:p w14:paraId="72EDDD02" w14:textId="77777777" w:rsidR="00524FC8" w:rsidRDefault="00524FC8" w:rsidP="00524FC8">
      <w:pPr>
        <w:pStyle w:val="Luettelolhdeluettelo"/>
      </w:pPr>
      <w:r w:rsidRPr="00213C8E">
        <w:t>Ympäristöministeriö, Ympäristönsuojeluosasto, 2015. Kaivetut maa-ainekset – jäteluonne ja käsittely.</w:t>
      </w:r>
      <w:r>
        <w:t xml:space="preserve"> </w:t>
      </w:r>
      <w:r w:rsidRPr="00213C8E">
        <w:t>Muistio 3.7.2015</w:t>
      </w:r>
    </w:p>
    <w:p w14:paraId="4BC70E3A" w14:textId="56E23C2C" w:rsidR="00524FC8" w:rsidRDefault="00524FC8" w:rsidP="00524FC8">
      <w:pPr>
        <w:pStyle w:val="Luettelolhdeluettelo"/>
      </w:pPr>
      <w:r w:rsidRPr="008441DC">
        <w:t>Ympäristövaikutusten arviointi rata- ja tiehankkeissa</w:t>
      </w:r>
      <w:r>
        <w:t xml:space="preserve">. </w:t>
      </w:r>
      <w:r w:rsidRPr="008441DC">
        <w:t>Väyläviraston ohjeita 2/2021</w:t>
      </w:r>
      <w:r>
        <w:t>.</w:t>
      </w:r>
    </w:p>
    <w:p w14:paraId="23622126" w14:textId="77777777" w:rsidR="00524FC8" w:rsidRDefault="00524FC8" w:rsidP="00524FC8">
      <w:pPr>
        <w:pStyle w:val="Luettelolhdeluettelo"/>
        <w:numPr>
          <w:ilvl w:val="0"/>
          <w:numId w:val="0"/>
        </w:numPr>
      </w:pPr>
    </w:p>
    <w:p w14:paraId="6E625375" w14:textId="7D11EADE" w:rsidR="00690C6D" w:rsidRDefault="00690C6D" w:rsidP="00690C6D">
      <w:pPr>
        <w:pStyle w:val="Leipteksti"/>
        <w:sectPr w:rsidR="00690C6D" w:rsidSect="00D75478">
          <w:headerReference w:type="default" r:id="rId40"/>
          <w:footerReference w:type="default" r:id="rId41"/>
          <w:pgSz w:w="11900" w:h="16840" w:code="9"/>
          <w:pgMar w:top="1701" w:right="1985" w:bottom="851" w:left="1985" w:header="709" w:footer="709" w:gutter="0"/>
          <w:pgNumType w:start="4"/>
          <w:cols w:space="708"/>
          <w:docGrid w:linePitch="360"/>
        </w:sectPr>
      </w:pPr>
      <w:bookmarkStart w:id="49" w:name="_Hlk101965667"/>
    </w:p>
    <w:bookmarkEnd w:id="49" w:displacedByCustomXml="next"/>
    <w:sdt>
      <w:sdtPr>
        <w:tag w:val="liite_1"/>
        <w:id w:val="-1931959347"/>
        <w:placeholder>
          <w:docPart w:val="DC4DA19559E8418B8C9947EB28B0CD41"/>
        </w:placeholder>
        <w:temporary/>
        <w:showingPlcHdr/>
        <w:dataBinding w:xpath="/kameleon_julkaisu[1]/liite_1[1]" w:storeItemID="{00000000-0000-0000-0000-000000000000}"/>
        <w:text w:multiLine="1"/>
      </w:sdtPr>
      <w:sdtEndPr/>
      <w:sdtContent>
        <w:p w14:paraId="4D28B4CD" w14:textId="1E31FABD" w:rsidR="00BC152D" w:rsidRDefault="00E01FC1" w:rsidP="00BC152D">
          <w:pPr>
            <w:pStyle w:val="Otsikkoliite"/>
          </w:pPr>
          <w:r w:rsidRPr="00550FEB">
            <w:rPr>
              <w:rStyle w:val="Paikkamerkkiteksti"/>
            </w:rPr>
            <w:t xml:space="preserve">Kirjoita </w:t>
          </w:r>
          <w:r>
            <w:rPr>
              <w:rStyle w:val="Paikkamerkkiteksti"/>
            </w:rPr>
            <w:t>liitteen otsikko</w:t>
          </w:r>
        </w:p>
      </w:sdtContent>
    </w:sdt>
    <w:sdt>
      <w:sdtPr>
        <w:id w:val="1298957499"/>
        <w:placeholder>
          <w:docPart w:val="CC37B7854CEB40B6BB17B6F9A52E358B"/>
        </w:placeholder>
        <w:temporary/>
        <w:showingPlcHdr/>
        <w:text/>
      </w:sdtPr>
      <w:sdtEndPr/>
      <w:sdtContent>
        <w:p w14:paraId="31938F1C" w14:textId="01260DE2" w:rsidR="0063174C" w:rsidRDefault="0063174C" w:rsidP="0063174C">
          <w:pPr>
            <w:pStyle w:val="Leipteksti"/>
          </w:pPr>
          <w:r w:rsidRPr="007E5D2C">
            <w:rPr>
              <w:rStyle w:val="Paikkamerkkiteksti"/>
            </w:rPr>
            <w:t xml:space="preserve">Kirjoita </w:t>
          </w:r>
          <w:r>
            <w:rPr>
              <w:rStyle w:val="Paikkamerkkiteksti"/>
            </w:rPr>
            <w:t>tähän</w:t>
          </w:r>
        </w:p>
      </w:sdtContent>
    </w:sdt>
    <w:sectPr w:rsidR="0063174C" w:rsidSect="00D75478">
      <w:headerReference w:type="default" r:id="rId42"/>
      <w:footerReference w:type="default" r:id="rId43"/>
      <w:headerReference w:type="first" r:id="rId44"/>
      <w:pgSz w:w="11900" w:h="16840" w:code="9"/>
      <w:pgMar w:top="1701" w:right="1985" w:bottom="85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825D2" w14:textId="77777777" w:rsidR="00184EE2" w:rsidRDefault="00184EE2" w:rsidP="00BF171D">
      <w:r>
        <w:separator/>
      </w:r>
    </w:p>
  </w:endnote>
  <w:endnote w:type="continuationSeparator" w:id="0">
    <w:p w14:paraId="0B7B3105" w14:textId="77777777" w:rsidR="00184EE2" w:rsidRDefault="00184EE2" w:rsidP="00BF171D">
      <w:r>
        <w:continuationSeparator/>
      </w:r>
    </w:p>
  </w:endnote>
  <w:endnote w:type="continuationNotice" w:id="1">
    <w:p w14:paraId="763DB488" w14:textId="77777777" w:rsidR="00184EE2" w:rsidRDefault="00184E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Exo 2 Semi Bold">
    <w:altName w:val="Calibri"/>
    <w:charset w:val="00"/>
    <w:family w:val="auto"/>
    <w:pitch w:val="variable"/>
    <w:sig w:usb0="00000207" w:usb1="00000000" w:usb2="00000000" w:usb3="00000000" w:csb0="00000097" w:csb1="00000000"/>
  </w:font>
  <w:font w:name="Exo 2">
    <w:altName w:val="Calibri"/>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EA5F" w14:textId="77777777" w:rsidR="00371379" w:rsidRDefault="0037137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DEE3" w14:textId="77777777" w:rsidR="00371379" w:rsidRDefault="0037137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1CBF" w14:textId="77777777" w:rsidR="00371379" w:rsidRDefault="00371379">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2A60" w14:textId="77777777" w:rsidR="00815652" w:rsidRPr="007B077A" w:rsidRDefault="00815652" w:rsidP="003F73F2">
    <w:r w:rsidRPr="007B077A">
      <w:t>Väylävirasto</w:t>
    </w:r>
  </w:p>
  <w:p w14:paraId="7D638800" w14:textId="77777777" w:rsidR="00815652" w:rsidRPr="007B077A" w:rsidRDefault="00815652" w:rsidP="003F73F2">
    <w:r w:rsidRPr="007B077A">
      <w:t>PL 33</w:t>
    </w:r>
  </w:p>
  <w:p w14:paraId="6E657430" w14:textId="77777777" w:rsidR="00815652" w:rsidRPr="007B077A" w:rsidRDefault="00815652" w:rsidP="003F73F2">
    <w:r w:rsidRPr="007B077A">
      <w:t>00521 HELSINKI</w:t>
    </w:r>
  </w:p>
  <w:p w14:paraId="45274FF2" w14:textId="69D9F2DC" w:rsidR="00815652" w:rsidRPr="007B077A" w:rsidRDefault="00D603BF" w:rsidP="003F73F2">
    <w:r>
      <w:t>P</w:t>
    </w:r>
    <w:r w:rsidR="00815652" w:rsidRPr="007B077A">
      <w:t>uh</w:t>
    </w:r>
    <w:r>
      <w:t>elin</w:t>
    </w:r>
    <w:r w:rsidR="00815652" w:rsidRPr="007B077A">
      <w:t xml:space="preserve"> 0295 34</w:t>
    </w:r>
    <w:r>
      <w:t xml:space="preserve"> </w:t>
    </w:r>
    <w:r w:rsidR="00815652" w:rsidRPr="007B077A">
      <w:t>3000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EE1" w14:textId="77777777" w:rsidR="00815652" w:rsidRPr="005B0726" w:rsidRDefault="00815652" w:rsidP="00815652">
    <w:pPr>
      <w:pStyle w:val="Alatunniste"/>
      <w:jc w:val="right"/>
    </w:pPr>
    <w:r w:rsidRPr="005B0726">
      <w:t>Väylävirasto</w:t>
    </w:r>
  </w:p>
  <w:p w14:paraId="25E93C88" w14:textId="22860A3D" w:rsidR="00815652" w:rsidRPr="000712E3" w:rsidRDefault="00815652" w:rsidP="00815652">
    <w:pPr>
      <w:pStyle w:val="Alatunniste"/>
      <w:jc w:val="right"/>
      <w:rPr>
        <w:lang w:val="en-US"/>
      </w:rPr>
    </w:pPr>
    <w:r w:rsidRPr="005B0726">
      <w:t xml:space="preserve">Helsinki </w:t>
    </w:r>
    <w:sdt>
      <w:sdtPr>
        <w:rPr>
          <w:lang w:val="en-US"/>
        </w:rPr>
        <w:tag w:val="year"/>
        <w:id w:val="-611134509"/>
        <w:placeholder>
          <w:docPart w:val="CDFDF488339F430CBBFFFC0A870D6308"/>
        </w:placeholder>
        <w:dataBinding w:xpath="/kameleon_ohje[1]/year[1]" w:storeItemID="{43ACADAA-A238-40B5-9FC7-3E39B0CE33E6}"/>
        <w:text/>
      </w:sdtPr>
      <w:sdtEndPr/>
      <w:sdtContent>
        <w:r w:rsidR="00A34D91">
          <w:rPr>
            <w:lang w:val="en-US"/>
          </w:rPr>
          <w:t>2023</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Vyl"/>
      <w:tblW w:w="7371" w:type="dxa"/>
      <w:tblLayout w:type="fixed"/>
      <w:tblLook w:val="0020" w:firstRow="1" w:lastRow="0" w:firstColumn="0" w:lastColumn="0" w:noHBand="0" w:noVBand="0"/>
      <w:tblDescription w:val="Helsingin yhteystiedot"/>
    </w:tblPr>
    <w:tblGrid>
      <w:gridCol w:w="2835"/>
      <w:gridCol w:w="2070"/>
      <w:gridCol w:w="2466"/>
    </w:tblGrid>
    <w:tr w:rsidR="00FA05FB" w:rsidRPr="007B3044" w14:paraId="3256175B" w14:textId="77777777" w:rsidTr="001B0BFB">
      <w:trPr>
        <w:tblHeader/>
      </w:trPr>
      <w:tc>
        <w:tcPr>
          <w:tcW w:w="2835" w:type="dxa"/>
        </w:tcPr>
        <w:p w14:paraId="60288E84" w14:textId="77777777" w:rsidR="00FA05FB" w:rsidRPr="007B3044" w:rsidRDefault="00FA05FB" w:rsidP="00A012F4">
          <w:pPr>
            <w:spacing w:after="40"/>
            <w:rPr>
              <w:rFonts w:cs="Tahoma"/>
              <w:b/>
              <w:noProof/>
              <w:color w:val="0065AF"/>
              <w:sz w:val="14"/>
              <w:szCs w:val="14"/>
            </w:rPr>
          </w:pPr>
          <w:r>
            <w:rPr>
              <w:b/>
              <w:noProof/>
              <w:color w:val="0065AF"/>
              <w:sz w:val="14"/>
              <w:szCs w:val="14"/>
            </w:rPr>
            <w:t>Väylävirasto</w:t>
          </w:r>
        </w:p>
      </w:tc>
      <w:tc>
        <w:tcPr>
          <w:tcW w:w="2070" w:type="dxa"/>
        </w:tcPr>
        <w:p w14:paraId="0EF0370C" w14:textId="77777777" w:rsidR="00FA05FB" w:rsidRPr="007B3044" w:rsidRDefault="00FA05FB" w:rsidP="00A012F4">
          <w:pPr>
            <w:rPr>
              <w:rFonts w:cs="Tahoma"/>
              <w:noProof/>
              <w:sz w:val="14"/>
              <w:szCs w:val="14"/>
            </w:rPr>
          </w:pPr>
        </w:p>
      </w:tc>
      <w:tc>
        <w:tcPr>
          <w:tcW w:w="2466" w:type="dxa"/>
        </w:tcPr>
        <w:p w14:paraId="307C79B6" w14:textId="77777777" w:rsidR="00FA05FB" w:rsidRPr="007B3044" w:rsidRDefault="00FA05FB" w:rsidP="00A012F4">
          <w:pPr>
            <w:rPr>
              <w:rFonts w:cs="Tahoma"/>
              <w:noProof/>
              <w:sz w:val="14"/>
              <w:szCs w:val="14"/>
            </w:rPr>
          </w:pPr>
        </w:p>
      </w:tc>
    </w:tr>
    <w:tr w:rsidR="00FA05FB" w:rsidRPr="007B3044" w14:paraId="4044E987" w14:textId="77777777" w:rsidTr="001B0BFB">
      <w:tc>
        <w:tcPr>
          <w:tcW w:w="2835" w:type="dxa"/>
        </w:tcPr>
        <w:p w14:paraId="2BCAC88A" w14:textId="77777777" w:rsidR="00FA05FB" w:rsidRPr="007B3044" w:rsidRDefault="00FA05FB" w:rsidP="00FA05FB">
          <w:pPr>
            <w:spacing w:after="40"/>
            <w:rPr>
              <w:rFonts w:cs="Tahoma"/>
              <w:noProof/>
              <w:sz w:val="14"/>
              <w:szCs w:val="14"/>
            </w:rPr>
          </w:pPr>
          <w:r>
            <w:rPr>
              <w:noProof/>
              <w:sz w:val="14"/>
              <w:szCs w:val="14"/>
            </w:rPr>
            <w:t>PL 33</w:t>
          </w:r>
          <w:r w:rsidRPr="007B3044">
            <w:rPr>
              <w:rFonts w:cs="Tahoma"/>
              <w:noProof/>
              <w:sz w:val="14"/>
              <w:szCs w:val="14"/>
            </w:rPr>
            <w:t xml:space="preserve">, </w:t>
          </w:r>
          <w:r>
            <w:rPr>
              <w:noProof/>
              <w:sz w:val="14"/>
              <w:szCs w:val="14"/>
            </w:rPr>
            <w:t>00521</w:t>
          </w:r>
          <w:r w:rsidRPr="007B3044">
            <w:rPr>
              <w:rFonts w:cs="Tahoma"/>
              <w:noProof/>
              <w:sz w:val="14"/>
              <w:szCs w:val="14"/>
            </w:rPr>
            <w:t xml:space="preserve"> </w:t>
          </w:r>
          <w:r>
            <w:rPr>
              <w:noProof/>
              <w:sz w:val="14"/>
              <w:szCs w:val="14"/>
            </w:rPr>
            <w:t>Helsinki</w:t>
          </w:r>
        </w:p>
      </w:tc>
      <w:tc>
        <w:tcPr>
          <w:tcW w:w="2070" w:type="dxa"/>
        </w:tcPr>
        <w:p w14:paraId="1D7C1EBE" w14:textId="77777777" w:rsidR="00FA05FB" w:rsidRPr="007B3044" w:rsidRDefault="00FA05FB" w:rsidP="00FA05FB">
          <w:pPr>
            <w:spacing w:after="40"/>
            <w:rPr>
              <w:rFonts w:cs="Tahoma"/>
              <w:noProof/>
              <w:sz w:val="14"/>
              <w:szCs w:val="14"/>
            </w:rPr>
          </w:pPr>
          <w:r>
            <w:rPr>
              <w:noProof/>
              <w:sz w:val="14"/>
              <w:szCs w:val="14"/>
            </w:rPr>
            <w:t>Puhelin</w:t>
          </w:r>
          <w:r w:rsidRPr="007B3044">
            <w:rPr>
              <w:rFonts w:cs="Tahoma"/>
              <w:noProof/>
              <w:sz w:val="14"/>
              <w:szCs w:val="14"/>
            </w:rPr>
            <w:t xml:space="preserve"> </w:t>
          </w:r>
          <w:r>
            <w:rPr>
              <w:noProof/>
              <w:sz w:val="14"/>
              <w:szCs w:val="14"/>
            </w:rPr>
            <w:t>0295 34 3000</w:t>
          </w:r>
        </w:p>
      </w:tc>
      <w:tc>
        <w:tcPr>
          <w:tcW w:w="2466" w:type="dxa"/>
        </w:tcPr>
        <w:p w14:paraId="3DB412E0" w14:textId="77777777" w:rsidR="00FA05FB" w:rsidRPr="007B3044" w:rsidRDefault="00FA05FB" w:rsidP="00FA05FB">
          <w:pPr>
            <w:spacing w:after="40"/>
            <w:rPr>
              <w:rFonts w:cs="Tahoma"/>
              <w:noProof/>
              <w:sz w:val="14"/>
              <w:szCs w:val="14"/>
            </w:rPr>
          </w:pPr>
          <w:r>
            <w:rPr>
              <w:noProof/>
              <w:sz w:val="14"/>
              <w:szCs w:val="14"/>
            </w:rPr>
            <w:t>etunimi.sukunimi@vayla.fi</w:t>
          </w:r>
        </w:p>
      </w:tc>
    </w:tr>
    <w:tr w:rsidR="00767038" w:rsidRPr="007B3044" w14:paraId="37A6640A" w14:textId="77777777" w:rsidTr="001B0BFB">
      <w:tc>
        <w:tcPr>
          <w:tcW w:w="2835" w:type="dxa"/>
        </w:tcPr>
        <w:p w14:paraId="2EBFA4D4" w14:textId="77777777" w:rsidR="00767038" w:rsidRPr="007B3044" w:rsidRDefault="00767038" w:rsidP="00FA05FB">
          <w:pPr>
            <w:spacing w:after="40"/>
            <w:rPr>
              <w:rFonts w:cs="Tahoma"/>
              <w:noProof/>
              <w:sz w:val="14"/>
              <w:szCs w:val="14"/>
            </w:rPr>
          </w:pPr>
          <w:r>
            <w:rPr>
              <w:noProof/>
              <w:sz w:val="14"/>
              <w:szCs w:val="14"/>
            </w:rPr>
            <w:t>Opastinsilta 12 A</w:t>
          </w:r>
          <w:r w:rsidRPr="007B3044">
            <w:rPr>
              <w:rFonts w:cs="Tahoma"/>
              <w:noProof/>
              <w:sz w:val="14"/>
              <w:szCs w:val="14"/>
            </w:rPr>
            <w:t xml:space="preserve">, </w:t>
          </w:r>
          <w:r>
            <w:rPr>
              <w:noProof/>
              <w:sz w:val="14"/>
              <w:szCs w:val="14"/>
            </w:rPr>
            <w:t>00520</w:t>
          </w:r>
          <w:r w:rsidRPr="007B3044">
            <w:rPr>
              <w:rFonts w:cs="Tahoma"/>
              <w:noProof/>
              <w:sz w:val="14"/>
              <w:szCs w:val="14"/>
            </w:rPr>
            <w:t xml:space="preserve"> </w:t>
          </w:r>
          <w:r>
            <w:rPr>
              <w:noProof/>
              <w:sz w:val="14"/>
              <w:szCs w:val="14"/>
            </w:rPr>
            <w:t>Helsinki</w:t>
          </w:r>
        </w:p>
      </w:tc>
      <w:tc>
        <w:tcPr>
          <w:tcW w:w="2070" w:type="dxa"/>
        </w:tcPr>
        <w:p w14:paraId="0923291E" w14:textId="77777777" w:rsidR="00767038" w:rsidRPr="007B3044" w:rsidRDefault="00767038" w:rsidP="00FA05FB">
          <w:pPr>
            <w:spacing w:after="40"/>
            <w:rPr>
              <w:rFonts w:cs="Tahoma"/>
              <w:noProof/>
              <w:sz w:val="14"/>
              <w:szCs w:val="14"/>
            </w:rPr>
          </w:pPr>
          <w:r>
            <w:rPr>
              <w:noProof/>
              <w:sz w:val="14"/>
              <w:szCs w:val="14"/>
            </w:rPr>
            <w:t>Faksi</w:t>
          </w:r>
          <w:r w:rsidRPr="007B3044">
            <w:rPr>
              <w:rFonts w:cs="Tahoma"/>
              <w:noProof/>
              <w:sz w:val="14"/>
              <w:szCs w:val="14"/>
            </w:rPr>
            <w:t xml:space="preserve"> </w:t>
          </w:r>
          <w:r>
            <w:rPr>
              <w:noProof/>
              <w:sz w:val="14"/>
              <w:szCs w:val="14"/>
            </w:rPr>
            <w:t>0295 34 3700</w:t>
          </w:r>
        </w:p>
      </w:tc>
      <w:tc>
        <w:tcPr>
          <w:tcW w:w="2466" w:type="dxa"/>
        </w:tcPr>
        <w:p w14:paraId="24ED1E0B" w14:textId="77777777" w:rsidR="00767038" w:rsidRPr="007B3044" w:rsidRDefault="00767038" w:rsidP="00FA05FB">
          <w:pPr>
            <w:spacing w:after="40"/>
            <w:rPr>
              <w:rFonts w:cs="Tahoma"/>
              <w:noProof/>
              <w:sz w:val="14"/>
              <w:szCs w:val="14"/>
            </w:rPr>
          </w:pPr>
          <w:r>
            <w:rPr>
              <w:noProof/>
              <w:sz w:val="14"/>
              <w:szCs w:val="14"/>
            </w:rPr>
            <w:t>kirjaamo@vayla.fi</w:t>
          </w:r>
        </w:p>
      </w:tc>
    </w:tr>
    <w:tr w:rsidR="00767038" w:rsidRPr="007B3044" w14:paraId="18D25B8E" w14:textId="77777777" w:rsidTr="001B0BFB">
      <w:tc>
        <w:tcPr>
          <w:tcW w:w="2835" w:type="dxa"/>
        </w:tcPr>
        <w:p w14:paraId="05589786" w14:textId="77777777" w:rsidR="00767038" w:rsidRPr="007B3044" w:rsidRDefault="00767038" w:rsidP="00FA05FB">
          <w:pPr>
            <w:spacing w:after="40"/>
            <w:rPr>
              <w:rFonts w:cs="Tahoma"/>
              <w:noProof/>
              <w:sz w:val="14"/>
              <w:szCs w:val="14"/>
            </w:rPr>
          </w:pPr>
        </w:p>
      </w:tc>
      <w:tc>
        <w:tcPr>
          <w:tcW w:w="2070" w:type="dxa"/>
        </w:tcPr>
        <w:p w14:paraId="32B99286" w14:textId="77777777" w:rsidR="00767038" w:rsidRPr="007B3044" w:rsidRDefault="00767038" w:rsidP="00FA05FB">
          <w:pPr>
            <w:spacing w:after="40"/>
            <w:rPr>
              <w:rFonts w:cs="Tahoma"/>
              <w:noProof/>
              <w:sz w:val="14"/>
              <w:szCs w:val="14"/>
            </w:rPr>
          </w:pPr>
        </w:p>
      </w:tc>
      <w:tc>
        <w:tcPr>
          <w:tcW w:w="2466" w:type="dxa"/>
        </w:tcPr>
        <w:p w14:paraId="1436E3EB" w14:textId="77777777" w:rsidR="00767038" w:rsidRPr="007B3044" w:rsidRDefault="00767038" w:rsidP="00FA05FB">
          <w:pPr>
            <w:spacing w:after="40"/>
            <w:rPr>
              <w:rFonts w:cs="Tahoma"/>
              <w:noProof/>
              <w:color w:val="0065AF"/>
              <w:sz w:val="14"/>
              <w:szCs w:val="14"/>
            </w:rPr>
          </w:pPr>
          <w:r>
            <w:rPr>
              <w:noProof/>
              <w:color w:val="0065AF"/>
              <w:sz w:val="14"/>
              <w:szCs w:val="14"/>
            </w:rPr>
            <w:t>www.vayla.fi</w:t>
          </w:r>
        </w:p>
      </w:tc>
    </w:tr>
  </w:tbl>
  <w:p w14:paraId="590F1E5E" w14:textId="77777777" w:rsidR="00FA05FB" w:rsidRPr="008A7D61" w:rsidRDefault="00FA05FB" w:rsidP="00FA05FB">
    <w:pPr>
      <w:pStyle w:val="Alatunniste"/>
      <w:rPr>
        <w:noProof/>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215C" w14:textId="77777777" w:rsidR="00DE0F68" w:rsidRPr="005B0726" w:rsidRDefault="00DE0F68" w:rsidP="00815652">
    <w:pPr>
      <w:pStyle w:val="Alatunniste"/>
      <w:jc w:val="right"/>
    </w:pPr>
    <w:r w:rsidRPr="005B0726">
      <w:t>Väylävirasto</w:t>
    </w:r>
  </w:p>
  <w:p w14:paraId="109DA536" w14:textId="390DF7D3" w:rsidR="00DE0F68" w:rsidRPr="000712E3" w:rsidRDefault="00DE0F68" w:rsidP="00815652">
    <w:pPr>
      <w:pStyle w:val="Alatunniste"/>
      <w:jc w:val="right"/>
      <w:rPr>
        <w:lang w:val="en-US"/>
      </w:rPr>
    </w:pPr>
    <w:r w:rsidRPr="005B0726">
      <w:t xml:space="preserve">Helsinki </w:t>
    </w:r>
    <w:sdt>
      <w:sdtPr>
        <w:rPr>
          <w:lang w:val="en-US"/>
        </w:rPr>
        <w:tag w:val="year"/>
        <w:id w:val="-1217655467"/>
        <w:placeholder>
          <w:docPart w:val="F978490CD9FA4CE4A43FBFE037ADDD64"/>
        </w:placeholder>
        <w:dataBinding w:xpath="/kameleon_ohje[1]/year[1]" w:storeItemID="{43ACADAA-A238-40B5-9FC7-3E39B0CE33E6}"/>
        <w:text/>
      </w:sdtPr>
      <w:sdtEndPr/>
      <w:sdtContent>
        <w:r w:rsidR="00A34D91">
          <w:rPr>
            <w:lang w:val="en-US"/>
          </w:rPr>
          <w:t>2023</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39E2" w14:textId="77777777" w:rsidR="00184942" w:rsidRPr="00356813" w:rsidRDefault="00184942" w:rsidP="00C91F3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6BB4" w14:textId="77777777" w:rsidR="00C91F3F" w:rsidRPr="00356813" w:rsidRDefault="00C91F3F" w:rsidP="00C91F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563E3" w14:textId="77777777" w:rsidR="00184EE2" w:rsidRDefault="00184EE2" w:rsidP="00BF171D">
      <w:r>
        <w:separator/>
      </w:r>
    </w:p>
  </w:footnote>
  <w:footnote w:type="continuationSeparator" w:id="0">
    <w:p w14:paraId="2A3C224A" w14:textId="77777777" w:rsidR="00184EE2" w:rsidRDefault="00184EE2" w:rsidP="00BF171D">
      <w:r>
        <w:continuationSeparator/>
      </w:r>
    </w:p>
  </w:footnote>
  <w:footnote w:type="continuationNotice" w:id="1">
    <w:p w14:paraId="6BB7794B" w14:textId="77777777" w:rsidR="00184EE2" w:rsidRDefault="00184E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70C9" w14:textId="77777777" w:rsidR="00371379" w:rsidRDefault="00371379">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3CF" w14:textId="68AAA8C1" w:rsidR="009962DB" w:rsidRPr="0006365E" w:rsidRDefault="0019415D" w:rsidP="006D1671">
    <w:pPr>
      <w:pStyle w:val="Yltunniste"/>
      <w:pBdr>
        <w:bottom w:val="single" w:sz="4" w:space="6" w:color="auto"/>
      </w:pBdr>
      <w:tabs>
        <w:tab w:val="clear" w:pos="7938"/>
      </w:tabs>
    </w:pPr>
    <w:r w:rsidRPr="00896956">
      <w:t xml:space="preserve">Väyläviraston julkaisuja </w:t>
    </w:r>
    <w:sdt>
      <w:sdtPr>
        <w:tag w:val="no"/>
        <w:id w:val="-1110515108"/>
        <w:placeholder>
          <w:docPart w:val="05EFDA83133F4EEE8C0B6B2426001CA8"/>
        </w:placeholder>
        <w:showingPlcHdr/>
        <w:dataBinding w:xpath="/kameleon_ohje[1]/no[1]" w:storeItemID="{43ACADAA-A238-40B5-9FC7-3E39B0CE33E6}"/>
        <w:text/>
      </w:sdtPr>
      <w:sdtEndPr/>
      <w:sdtContent>
        <w:r w:rsidRPr="007E5D2C">
          <w:rPr>
            <w:rStyle w:val="Paikkamerkkiteksti"/>
          </w:rPr>
          <w:t xml:space="preserve">Kirjoita </w:t>
        </w:r>
        <w:r>
          <w:rPr>
            <w:rStyle w:val="Paikkamerkkiteksti"/>
          </w:rPr>
          <w:t>nro</w:t>
        </w:r>
        <w:r w:rsidRPr="007E5D2C">
          <w:rPr>
            <w:rStyle w:val="Paikkamerkkiteksti"/>
          </w:rPr>
          <w:t>.</w:t>
        </w:r>
      </w:sdtContent>
    </w:sdt>
    <w:r w:rsidRPr="00896956">
      <w:t>/</w:t>
    </w:r>
    <w:sdt>
      <w:sdtPr>
        <w:tag w:val="year"/>
        <w:id w:val="1608540838"/>
        <w:placeholder>
          <w:docPart w:val="4D141D1FD3CA4006B759553DD053F20A"/>
        </w:placeholder>
        <w:dataBinding w:xpath="/kameleon_ohje[1]/year[1]" w:storeItemID="{43ACADAA-A238-40B5-9FC7-3E39B0CE33E6}"/>
        <w:text/>
      </w:sdtPr>
      <w:sdtEndPr/>
      <w:sdtContent>
        <w:r w:rsidR="00A34D91">
          <w:t>2023</w:t>
        </w:r>
      </w:sdtContent>
    </w:sdt>
    <w:r w:rsidR="00BC152D">
      <w:tab/>
    </w:r>
    <w:r w:rsidR="006D1671" w:rsidRPr="006A1EFD">
      <w:t xml:space="preserve">Liite </w:t>
    </w:r>
    <w:sdt>
      <w:sdtPr>
        <w:tag w:val="nro_2"/>
        <w:id w:val="309221125"/>
        <w:placeholder>
          <w:docPart w:val="CDB8953B7CB34538B9EEAD36DBBA4B1B"/>
        </w:placeholder>
        <w:showingPlcHdr/>
        <w:dataBinding w:xpath="/kameleon_ohje[1]/nro_2[1]" w:storeItemID="{43ACADAA-A238-40B5-9FC7-3E39B0CE33E6}"/>
        <w:text/>
      </w:sdtPr>
      <w:sdtEndPr/>
      <w:sdtContent>
        <w:r w:rsidR="006D1671">
          <w:rPr>
            <w:rStyle w:val="Paikkamerkkiteksti"/>
          </w:rPr>
          <w:t>Nro</w:t>
        </w:r>
      </w:sdtContent>
    </w:sdt>
    <w:r w:rsidR="009962DB" w:rsidRPr="006A1EFD">
      <w:rPr>
        <w:noProof/>
      </w:rPr>
      <w:t xml:space="preserve"> / </w:t>
    </w:r>
    <w:r w:rsidR="009962DB" w:rsidRPr="00A21D62">
      <w:rPr>
        <w:noProof/>
      </w:rPr>
      <w:fldChar w:fldCharType="begin"/>
    </w:r>
    <w:r w:rsidR="009962DB" w:rsidRPr="006A1EFD">
      <w:rPr>
        <w:noProof/>
      </w:rPr>
      <w:instrText>PAGE   \* MERGEFORMAT</w:instrText>
    </w:r>
    <w:r w:rsidR="009962DB" w:rsidRPr="00A21D62">
      <w:rPr>
        <w:noProof/>
      </w:rPr>
      <w:fldChar w:fldCharType="separate"/>
    </w:r>
    <w:r w:rsidR="00F54938">
      <w:rPr>
        <w:noProof/>
      </w:rPr>
      <w:t>1</w:t>
    </w:r>
    <w:r w:rsidR="009962DB" w:rsidRPr="00A21D62">
      <w:rPr>
        <w:noProof/>
      </w:rPr>
      <w:fldChar w:fldCharType="end"/>
    </w:r>
    <w:r w:rsidR="009962DB" w:rsidRPr="006A1EFD">
      <w:rPr>
        <w:noProof/>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28F5" w14:textId="156A0B70" w:rsidR="000D4A7F" w:rsidRDefault="00395E9B" w:rsidP="00F728E7">
    <w:pPr>
      <w:pStyle w:val="Yltunniste"/>
      <w:tabs>
        <w:tab w:val="clear" w:pos="7938"/>
        <w:tab w:val="clear" w:pos="14175"/>
      </w:tabs>
      <w:spacing w:after="0"/>
    </w:pPr>
    <w:r>
      <w:rPr>
        <w:noProof/>
        <w:lang w:eastAsia="fi-FI"/>
      </w:rPr>
      <w:drawing>
        <wp:anchor distT="0" distB="0" distL="114300" distR="114300" simplePos="0" relativeHeight="251658240" behindDoc="1" locked="0" layoutInCell="1" allowOverlap="0" wp14:anchorId="568DCE35" wp14:editId="2AC3BC38">
          <wp:simplePos x="0" y="0"/>
          <wp:positionH relativeFrom="page">
            <wp:posOffset>0</wp:posOffset>
          </wp:positionH>
          <wp:positionV relativeFrom="page">
            <wp:posOffset>0</wp:posOffset>
          </wp:positionV>
          <wp:extent cx="7560000" cy="10688400"/>
          <wp:effectExtent l="0" t="0" r="3175" b="0"/>
          <wp:wrapNone/>
          <wp:docPr id="1" name="Picture 1" descr="&quot; &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754" w14:textId="65353130" w:rsidR="00BF171D" w:rsidRDefault="00BF171D" w:rsidP="00BF171D">
    <w:pPr>
      <w:tabs>
        <w:tab w:val="right" w:pos="8222"/>
      </w:tabs>
      <w:rPr>
        <w:noProof/>
        <w:szCs w:val="22"/>
      </w:rPr>
    </w:pPr>
  </w:p>
  <w:p w14:paraId="6A603C23" w14:textId="77777777" w:rsidR="00BF171D" w:rsidRPr="002432BA" w:rsidRDefault="00BF171D" w:rsidP="00BF171D">
    <w:pPr>
      <w:tabs>
        <w:tab w:val="right" w:pos="8222"/>
      </w:tabs>
      <w:rPr>
        <w:szCs w:val="22"/>
      </w:rPr>
    </w:pPr>
  </w:p>
  <w:p w14:paraId="08EFF6C4" w14:textId="77777777" w:rsidR="00BF171D" w:rsidRPr="00BF171D" w:rsidRDefault="00BF171D" w:rsidP="00BF171D"/>
  <w:p w14:paraId="0673A0ED" w14:textId="77777777" w:rsidR="000D4A7F" w:rsidRDefault="000D4A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A82A" w14:textId="798F3DFB" w:rsidR="00715081" w:rsidRDefault="00715081" w:rsidP="004711D5">
    <w:pPr>
      <w:pStyle w:val="Yltunniste"/>
      <w:tabs>
        <w:tab w:val="clear" w:pos="7938"/>
        <w:tab w:val="clear" w:pos="14175"/>
      </w:tabs>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2416" w14:textId="77777777" w:rsidR="00715081" w:rsidRPr="00BF171D" w:rsidRDefault="00715081" w:rsidP="00BF171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9BC0" w14:textId="6DC3F1D3" w:rsidR="00FA05FB" w:rsidRPr="00AF382F" w:rsidRDefault="00FA05FB" w:rsidP="00185E41">
    <w:pPr>
      <w:tabs>
        <w:tab w:val="left" w:pos="4820"/>
        <w:tab w:val="right" w:pos="9915"/>
      </w:tabs>
      <w:spacing w:after="720"/>
      <w:rPr>
        <w:noProof/>
        <w:sz w:val="20"/>
        <w:szCs w:val="20"/>
      </w:rPr>
    </w:pPr>
    <w:r w:rsidRPr="00AF382F">
      <w:rPr>
        <w:sz w:val="20"/>
        <w:szCs w:val="20"/>
      </w:rPr>
      <w:tab/>
    </w:r>
    <w:sdt>
      <w:sdtPr>
        <w:rPr>
          <w:b/>
          <w:noProof/>
          <w:sz w:val="20"/>
          <w:szCs w:val="20"/>
        </w:rPr>
        <w:tag w:val="dname"/>
        <w:id w:val="-1914773221"/>
        <w:placeholder>
          <w:docPart w:val="FD55A084AAC245DD99DE4F14A8FF7EB9"/>
        </w:placeholder>
        <w:dataBinding w:xpath="/kameleon_ohje[1]/dname[1]" w:storeItemID="{43ACADAA-A238-40B5-9FC7-3E39B0CE33E6}"/>
        <w:text/>
      </w:sdtPr>
      <w:sdtEndPr/>
      <w:sdtContent>
        <w:r w:rsidR="0014539B" w:rsidRPr="00AF382F">
          <w:rPr>
            <w:b/>
            <w:noProof/>
            <w:sz w:val="20"/>
            <w:szCs w:val="20"/>
          </w:rPr>
          <w:t>Ohje</w:t>
        </w:r>
      </w:sdtContent>
    </w:sdt>
  </w:p>
  <w:p w14:paraId="332DD650" w14:textId="01A0DF67" w:rsidR="00FA05FB" w:rsidRPr="005D7AC6" w:rsidRDefault="00FA05FB" w:rsidP="00FA05FB">
    <w:pPr>
      <w:tabs>
        <w:tab w:val="left" w:pos="4820"/>
        <w:tab w:val="right" w:pos="7797"/>
      </w:tabs>
      <w:rPr>
        <w:sz w:val="2"/>
        <w:szCs w:val="2"/>
      </w:rPr>
    </w:pPr>
  </w:p>
  <w:p w14:paraId="051B3A65" w14:textId="000581ED" w:rsidR="008D3BAF" w:rsidRDefault="00705600" w:rsidP="00705600">
    <w:pPr>
      <w:pStyle w:val="Yltunniste"/>
      <w:framePr w:w="2353" w:wrap="around" w:vAnchor="page" w:hAnchor="page" w:x="1141" w:y="568" w:anchorLock="1"/>
      <w:rPr>
        <w:b/>
        <w:noProof/>
        <w:sz w:val="24"/>
      </w:rPr>
    </w:pPr>
    <w:r>
      <w:rPr>
        <w:b/>
        <w:noProof/>
        <w:sz w:val="24"/>
        <w:lang w:eastAsia="fi-FI"/>
      </w:rPr>
      <w:drawing>
        <wp:inline distT="0" distB="0" distL="0" distR="0" wp14:anchorId="6A8E4BDA" wp14:editId="2EB508B6">
          <wp:extent cx="1485265" cy="1151890"/>
          <wp:effectExtent l="0" t="0" r="635" b="0"/>
          <wp:docPr id="8" name="Picture 8" descr="Väylävir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Väyläviraston logo"/>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485265" cy="1151890"/>
                  </a:xfrm>
                  <a:prstGeom prst="rect">
                    <a:avLst/>
                  </a:prstGeom>
                  <a:ln>
                    <a:noFill/>
                  </a:ln>
                  <a:extLst>
                    <a:ext uri="{53640926-AAD7-44D8-BBD7-CCE9431645EC}">
                      <a14:shadowObscured xmlns:a14="http://schemas.microsoft.com/office/drawing/2010/main"/>
                    </a:ext>
                  </a:extLst>
                </pic:spPr>
              </pic:pic>
            </a:graphicData>
          </a:graphic>
        </wp:inline>
      </w:drawing>
    </w:r>
  </w:p>
  <w:p w14:paraId="11C17D46" w14:textId="15E10659" w:rsidR="00FA05FB" w:rsidRPr="005D7AC6" w:rsidRDefault="00FA05FB" w:rsidP="005D7AC6">
    <w:pPr>
      <w:pStyle w:val="Yltunniste"/>
      <w:tabs>
        <w:tab w:val="clear" w:pos="7938"/>
        <w:tab w:val="clear" w:pos="14175"/>
      </w:tabs>
      <w:spacing w:after="0"/>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D5AE" w14:textId="297BF766" w:rsidR="00AF09AF" w:rsidRPr="007E5E3A" w:rsidRDefault="00AF09AF" w:rsidP="007E5E3A">
    <w:pPr>
      <w:pStyle w:val="Yltunnis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24C" w14:textId="7974CB24" w:rsidR="007B077A" w:rsidRDefault="007B077A" w:rsidP="00D26977">
    <w:pPr>
      <w:pStyle w:val="Yltunniste"/>
      <w:pBdr>
        <w:bottom w:val="single" w:sz="4" w:space="1" w:color="auto"/>
      </w:pBdr>
      <w:spacing w:after="0"/>
      <w:rPr>
        <w:noProof/>
      </w:rPr>
    </w:pPr>
    <w:r w:rsidRPr="00896956">
      <w:t xml:space="preserve">Väyläviraston </w:t>
    </w:r>
    <w:r w:rsidR="00385E33">
      <w:t>ohjeit</w:t>
    </w:r>
    <w:r w:rsidRPr="00896956">
      <w:t xml:space="preserve">a </w:t>
    </w:r>
    <w:sdt>
      <w:sdtPr>
        <w:tag w:val="no"/>
        <w:id w:val="-1673558863"/>
        <w:placeholder>
          <w:docPart w:val="0C335EE432234FA2B820AA91C9449012"/>
        </w:placeholder>
        <w:showingPlcHdr/>
        <w:dataBinding w:xpath="/kameleon_ohje[1]/no[1]" w:storeItemID="{43ACADAA-A238-40B5-9FC7-3E39B0CE33E6}"/>
        <w:text/>
      </w:sdtPr>
      <w:sdtEndPr/>
      <w:sdtContent>
        <w:r w:rsidR="004F6FD2" w:rsidRPr="007E5D2C">
          <w:rPr>
            <w:rStyle w:val="Paikkamerkkiteksti"/>
          </w:rPr>
          <w:t xml:space="preserve">Kirjoita </w:t>
        </w:r>
        <w:r w:rsidR="002D697E">
          <w:rPr>
            <w:rStyle w:val="Paikkamerkkiteksti"/>
          </w:rPr>
          <w:t>nro</w:t>
        </w:r>
        <w:r w:rsidR="004F6FD2" w:rsidRPr="007E5D2C">
          <w:rPr>
            <w:rStyle w:val="Paikkamerkkiteksti"/>
          </w:rPr>
          <w:t>.</w:t>
        </w:r>
      </w:sdtContent>
    </w:sdt>
    <w:r w:rsidRPr="00896956">
      <w:t>/</w:t>
    </w:r>
    <w:sdt>
      <w:sdtPr>
        <w:tag w:val="year"/>
        <w:id w:val="-490492940"/>
        <w:placeholder>
          <w:docPart w:val="0FF22E9D775E4B449479016651FA80F4"/>
        </w:placeholder>
        <w:dataBinding w:xpath="/kameleon_ohje[1]/year[1]" w:storeItemID="{43ACADAA-A238-40B5-9FC7-3E39B0CE33E6}"/>
        <w:text/>
      </w:sdtPr>
      <w:sdtEndPr/>
      <w:sdtContent>
        <w:r w:rsidR="00A34D91">
          <w:t>2023</w:t>
        </w:r>
      </w:sdtContent>
    </w:sdt>
    <w:r w:rsidRPr="00896956">
      <w:tab/>
    </w:r>
    <w:r w:rsidRPr="00896956">
      <w:rPr>
        <w:noProof/>
      </w:rPr>
      <w:fldChar w:fldCharType="begin"/>
    </w:r>
    <w:r w:rsidRPr="00896956">
      <w:rPr>
        <w:noProof/>
      </w:rPr>
      <w:instrText>PAGE   \* MERGEFORMAT</w:instrText>
    </w:r>
    <w:r w:rsidRPr="00896956">
      <w:rPr>
        <w:noProof/>
      </w:rPr>
      <w:fldChar w:fldCharType="separate"/>
    </w:r>
    <w:r w:rsidR="00467D6B">
      <w:rPr>
        <w:noProof/>
      </w:rPr>
      <w:t>7</w:t>
    </w:r>
    <w:r w:rsidRPr="00896956">
      <w:rPr>
        <w:noProof/>
      </w:rPr>
      <w:fldChar w:fldCharType="end"/>
    </w:r>
  </w:p>
  <w:sdt>
    <w:sdtPr>
      <w:rPr>
        <w:noProof/>
      </w:rPr>
      <w:tag w:val="title"/>
      <w:id w:val="1096523420"/>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p w14:paraId="5DD4B521" w14:textId="145B9575" w:rsidR="007B077A" w:rsidRDefault="00A34D91" w:rsidP="00D26977">
        <w:pPr>
          <w:pStyle w:val="Yltunniste"/>
          <w:pBdr>
            <w:bottom w:val="single" w:sz="4" w:space="1" w:color="auto"/>
          </w:pBdr>
          <w:spacing w:after="0"/>
          <w:rPr>
            <w:noProof/>
          </w:rPr>
        </w:pPr>
        <w:r>
          <w:rPr>
            <w:noProof/>
          </w:rPr>
          <w:t>Ylijäämämaiden hallinta tie- ja ratahankkeissa</w:t>
        </w:r>
      </w:p>
    </w:sdtContent>
  </w:sdt>
  <w:p w14:paraId="49E9CA86" w14:textId="77777777" w:rsidR="00103363" w:rsidRDefault="00103363" w:rsidP="00D26977">
    <w:pPr>
      <w:pStyle w:val="Yltunniste"/>
      <w:pBdr>
        <w:bottom w:val="single" w:sz="4" w:space="1" w:color="auto"/>
      </w:pBdr>
      <w:spacing w:after="0"/>
      <w:rPr>
        <w:noProo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B1CB" w14:textId="16A13A03" w:rsidR="00D75478" w:rsidRDefault="0056238E" w:rsidP="00D75478">
    <w:pPr>
      <w:pStyle w:val="Yltunniste"/>
      <w:spacing w:after="0"/>
      <w:rPr>
        <w:noProof/>
      </w:rPr>
    </w:pPr>
    <w:r w:rsidRPr="00896956">
      <w:t xml:space="preserve">Väyläviraston </w:t>
    </w:r>
    <w:r w:rsidR="00385E33">
      <w:t>ohjeit</w:t>
    </w:r>
    <w:r w:rsidRPr="00896956">
      <w:t xml:space="preserve">a </w:t>
    </w:r>
    <w:sdt>
      <w:sdtPr>
        <w:tag w:val="no"/>
        <w:id w:val="-1214198008"/>
        <w:placeholder>
          <w:docPart w:val="0A0FA2E28A8C4B1F86E16F3277EF3B33"/>
        </w:placeholder>
        <w:showingPlcHdr/>
        <w:dataBinding w:xpath="/kameleon_ohje[1]/no[1]" w:storeItemID="{43ACADAA-A238-40B5-9FC7-3E39B0CE33E6}"/>
        <w:text/>
      </w:sdtPr>
      <w:sdtEndPr/>
      <w:sdtContent>
        <w:r w:rsidRPr="007E5D2C">
          <w:rPr>
            <w:rStyle w:val="Paikkamerkkiteksti"/>
          </w:rPr>
          <w:t xml:space="preserve">Kirjoita </w:t>
        </w:r>
        <w:r>
          <w:rPr>
            <w:rStyle w:val="Paikkamerkkiteksti"/>
          </w:rPr>
          <w:t>nro</w:t>
        </w:r>
        <w:r w:rsidRPr="007E5D2C">
          <w:rPr>
            <w:rStyle w:val="Paikkamerkkiteksti"/>
          </w:rPr>
          <w:t>.</w:t>
        </w:r>
      </w:sdtContent>
    </w:sdt>
    <w:r w:rsidRPr="00896956">
      <w:t>/</w:t>
    </w:r>
    <w:sdt>
      <w:sdtPr>
        <w:tag w:val="year"/>
        <w:id w:val="-948856738"/>
        <w:placeholder>
          <w:docPart w:val="06E7BF9A47FE4B6E88D8A2D90CD0E31B"/>
        </w:placeholder>
        <w:dataBinding w:xpath="/kameleon_ohje[1]/year[1]" w:storeItemID="{43ACADAA-A238-40B5-9FC7-3E39B0CE33E6}"/>
        <w:text/>
      </w:sdtPr>
      <w:sdtEndPr/>
      <w:sdtContent>
        <w:r w:rsidR="00A34D91">
          <w:t>2023</w:t>
        </w:r>
      </w:sdtContent>
    </w:sdt>
    <w:r>
      <w:tab/>
    </w:r>
    <w:r w:rsidRPr="006A1EFD">
      <w:t xml:space="preserve">Liite </w:t>
    </w:r>
    <w:sdt>
      <w:sdtPr>
        <w:tag w:val="nro_2"/>
        <w:id w:val="-1062947511"/>
        <w:placeholder>
          <w:docPart w:val="EA8EECD3AE3640138EA203460C10571E"/>
        </w:placeholder>
        <w:temporary/>
        <w:showingPlcHdr/>
        <w:dataBinding w:xpath="/kameleon_ohje[1]/nro_2[1]" w:storeItemID="{43ACADAA-A238-40B5-9FC7-3E39B0CE33E6}"/>
        <w:text/>
      </w:sdtPr>
      <w:sdtEndPr/>
      <w:sdtContent>
        <w:r>
          <w:rPr>
            <w:rStyle w:val="Paikkamerkkiteksti"/>
          </w:rPr>
          <w:t>Nro</w:t>
        </w:r>
      </w:sdtContent>
    </w:sdt>
    <w:r w:rsidRPr="006A1EFD">
      <w:rPr>
        <w:noProof/>
      </w:rPr>
      <w:t xml:space="preserve"> / </w:t>
    </w:r>
    <w:r w:rsidRPr="00A21D62">
      <w:rPr>
        <w:noProof/>
      </w:rPr>
      <w:fldChar w:fldCharType="begin"/>
    </w:r>
    <w:r w:rsidRPr="006A1EFD">
      <w:rPr>
        <w:noProof/>
      </w:rPr>
      <w:instrText>PAGE   \* MERGEFORMAT</w:instrText>
    </w:r>
    <w:r w:rsidRPr="00A21D62">
      <w:rPr>
        <w:noProof/>
      </w:rPr>
      <w:fldChar w:fldCharType="separate"/>
    </w:r>
    <w:r w:rsidR="00467D6B">
      <w:rPr>
        <w:noProof/>
      </w:rPr>
      <w:t>1</w:t>
    </w:r>
    <w:r w:rsidRPr="00A21D62">
      <w:rPr>
        <w:noProof/>
      </w:rPr>
      <w:fldChar w:fldCharType="end"/>
    </w:r>
    <w:r w:rsidRPr="006A1EFD">
      <w:rPr>
        <w:noProof/>
      </w:rPr>
      <w:t xml:space="preserve"> (</w:t>
    </w:r>
    <w:r w:rsidR="00E059D5">
      <w:rPr>
        <w:noProof/>
      </w:rPr>
      <w:fldChar w:fldCharType="begin"/>
    </w:r>
    <w:r w:rsidR="00E059D5">
      <w:rPr>
        <w:noProof/>
      </w:rPr>
      <w:instrText xml:space="preserve"> SECTIONPAGES   \* MERGEFORMAT </w:instrText>
    </w:r>
    <w:r w:rsidR="00E059D5">
      <w:rPr>
        <w:noProof/>
      </w:rPr>
      <w:fldChar w:fldCharType="separate"/>
    </w:r>
    <w:r w:rsidR="007A3034">
      <w:rPr>
        <w:noProof/>
      </w:rPr>
      <w:t>1</w:t>
    </w:r>
    <w:r w:rsidR="00E059D5">
      <w:rPr>
        <w:noProof/>
      </w:rPr>
      <w:fldChar w:fldCharType="end"/>
    </w:r>
    <w:r w:rsidRPr="006A1EFD">
      <w:rPr>
        <w:noProof/>
      </w:rPr>
      <w:t>)</w:t>
    </w:r>
    <w:r w:rsidR="00D75478">
      <w:rPr>
        <w:noProof/>
      </w:rPr>
      <w:br/>
    </w:r>
    <w:sdt>
      <w:sdtPr>
        <w:rPr>
          <w:noProof/>
        </w:rPr>
        <w:tag w:val="title"/>
        <w:id w:val="-778571875"/>
        <w:placeholder>
          <w:docPart w:val="1D0921DB57174479B53F1FF010654F2B"/>
        </w:placeholder>
        <w:dataBinding w:prefixMappings="xmlns:ns0='http://purl.org/dc/elements/1.1/' xmlns:ns1='http://schemas.openxmlformats.org/package/2006/metadata/core-properties' " w:xpath="/ns1:coreProperties[1]/ns0:title[1]" w:storeItemID="{6C3C8BC8-F283-45AE-878A-BAB7291924A1}"/>
        <w:text/>
      </w:sdtPr>
      <w:sdtEndPr/>
      <w:sdtContent>
        <w:r w:rsidR="00A34D91">
          <w:rPr>
            <w:noProof/>
          </w:rPr>
          <w:t>Ylijäämämaiden hallinta tie- ja ratahankkeissa</w:t>
        </w:r>
      </w:sdtContent>
    </w:sdt>
  </w:p>
  <w:p w14:paraId="0B3DF20D" w14:textId="77777777" w:rsidR="00563B1F" w:rsidRDefault="00563B1F" w:rsidP="00D75478">
    <w:pP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5C"/>
    <w:multiLevelType w:val="hybridMultilevel"/>
    <w:tmpl w:val="30A0B7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E1F3186"/>
    <w:multiLevelType w:val="hybridMultilevel"/>
    <w:tmpl w:val="29BC547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1E346128"/>
    <w:multiLevelType w:val="hybridMultilevel"/>
    <w:tmpl w:val="E81622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47E2039"/>
    <w:multiLevelType w:val="hybridMultilevel"/>
    <w:tmpl w:val="A7BC7E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B370873"/>
    <w:multiLevelType w:val="hybridMultilevel"/>
    <w:tmpl w:val="30D6D10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9C7372C"/>
    <w:multiLevelType w:val="multilevel"/>
    <w:tmpl w:val="F08CBA2C"/>
    <w:lvl w:ilvl="0">
      <w:start w:val="1"/>
      <w:numFmt w:val="decimal"/>
      <w:pStyle w:val="Otsikko1"/>
      <w:lvlText w:val="%1"/>
      <w:lvlJc w:val="left"/>
      <w:pPr>
        <w:ind w:left="360" w:hanging="360"/>
      </w:pPr>
      <w:rPr>
        <w:rFonts w:hint="default"/>
        <w:sz w:val="36"/>
      </w:rPr>
    </w:lvl>
    <w:lvl w:ilvl="1">
      <w:start w:val="1"/>
      <w:numFmt w:val="decimal"/>
      <w:pStyle w:val="Otsikko2"/>
      <w:lvlText w:val="%1.%2 "/>
      <w:lvlJc w:val="left"/>
      <w:pPr>
        <w:tabs>
          <w:tab w:val="num" w:pos="709"/>
        </w:tabs>
        <w:ind w:left="709" w:hanging="709"/>
      </w:pPr>
      <w:rPr>
        <w:rFonts w:hint="default"/>
      </w:rPr>
    </w:lvl>
    <w:lvl w:ilvl="2">
      <w:start w:val="1"/>
      <w:numFmt w:val="decimal"/>
      <w:pStyle w:val="Otsikko3"/>
      <w:lvlText w:val="%1.%2.%3 "/>
      <w:lvlJc w:val="left"/>
      <w:pPr>
        <w:tabs>
          <w:tab w:val="num" w:pos="5528"/>
        </w:tabs>
        <w:ind w:left="5528"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6" w15:restartNumberingAfterBreak="0">
    <w:nsid w:val="60B30E23"/>
    <w:multiLevelType w:val="singleLevel"/>
    <w:tmpl w:val="44E0BF32"/>
    <w:lvl w:ilvl="0">
      <w:start w:val="1"/>
      <w:numFmt w:val="decimal"/>
      <w:pStyle w:val="Luettelonumeroitu"/>
      <w:lvlText w:val="%1."/>
      <w:lvlJc w:val="left"/>
      <w:pPr>
        <w:ind w:left="360" w:hanging="360"/>
      </w:pPr>
      <w:rPr>
        <w:rFonts w:hint="default"/>
      </w:rPr>
    </w:lvl>
  </w:abstractNum>
  <w:abstractNum w:abstractNumId="7" w15:restartNumberingAfterBreak="0">
    <w:nsid w:val="6DCA324B"/>
    <w:multiLevelType w:val="hybridMultilevel"/>
    <w:tmpl w:val="658E82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6E865E5"/>
    <w:multiLevelType w:val="singleLevel"/>
    <w:tmpl w:val="655C015A"/>
    <w:lvl w:ilvl="0">
      <w:start w:val="1"/>
      <w:numFmt w:val="bullet"/>
      <w:pStyle w:val="Luetteloviiva"/>
      <w:lvlText w:val="-"/>
      <w:lvlJc w:val="left"/>
      <w:pPr>
        <w:tabs>
          <w:tab w:val="num" w:pos="357"/>
        </w:tabs>
        <w:ind w:left="357" w:hanging="357"/>
      </w:pPr>
      <w:rPr>
        <w:rFonts w:ascii="Arial" w:hAnsi="Arial" w:cs="Arial" w:hint="default"/>
      </w:rPr>
    </w:lvl>
  </w:abstractNum>
  <w:abstractNum w:abstractNumId="9" w15:restartNumberingAfterBreak="0">
    <w:nsid w:val="76F43D92"/>
    <w:multiLevelType w:val="hybridMultilevel"/>
    <w:tmpl w:val="88E42E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77A4152C"/>
    <w:multiLevelType w:val="hybridMultilevel"/>
    <w:tmpl w:val="BB7ACD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91C69EB"/>
    <w:multiLevelType w:val="multilevel"/>
    <w:tmpl w:val="D8688F1A"/>
    <w:lvl w:ilvl="0">
      <w:start w:val="1"/>
      <w:numFmt w:val="decimal"/>
      <w:pStyle w:val="Luettelolhdeluettelo"/>
      <w:lvlText w:val="/%1/"/>
      <w:lvlJc w:val="left"/>
      <w:pPr>
        <w:ind w:left="1304" w:hanging="13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70288336">
    <w:abstractNumId w:val="11"/>
  </w:num>
  <w:num w:numId="2" w16cid:durableId="1273632657">
    <w:abstractNumId w:val="6"/>
  </w:num>
  <w:num w:numId="3" w16cid:durableId="1961953572">
    <w:abstractNumId w:val="8"/>
  </w:num>
  <w:num w:numId="4" w16cid:durableId="1426076680">
    <w:abstractNumId w:val="5"/>
  </w:num>
  <w:num w:numId="5" w16cid:durableId="1047493120">
    <w:abstractNumId w:val="3"/>
  </w:num>
  <w:num w:numId="6" w16cid:durableId="2023775011">
    <w:abstractNumId w:val="2"/>
  </w:num>
  <w:num w:numId="7" w16cid:durableId="381489696">
    <w:abstractNumId w:val="10"/>
  </w:num>
  <w:num w:numId="8" w16cid:durableId="1691107480">
    <w:abstractNumId w:val="0"/>
  </w:num>
  <w:num w:numId="9" w16cid:durableId="1823815542">
    <w:abstractNumId w:val="7"/>
  </w:num>
  <w:num w:numId="10" w16cid:durableId="15347384">
    <w:abstractNumId w:val="9"/>
  </w:num>
  <w:num w:numId="11" w16cid:durableId="1295791982">
    <w:abstractNumId w:val="4"/>
  </w:num>
  <w:num w:numId="12" w16cid:durableId="186170267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comments" w:enforcement="1" w:cryptProviderType="rsaAES" w:cryptAlgorithmClass="hash" w:cryptAlgorithmType="typeAny" w:cryptAlgorithmSid="14" w:cryptSpinCount="100000" w:hash="8fBrlSLE6fD8Uq+46wKRbXt2CJQGRtkLlufvOqyuBI4IMnnsBlbKNyBlggonZYEpRk5vzFRGDTJY5trDdxiHDA==" w:salt="PcgqDocNgZ6e+YcNnHdNFg=="/>
  <w:defaultTabStop w:val="1304"/>
  <w:autoHyphenation/>
  <w:hyphenationZone w:val="425"/>
  <w:defaultTableStyle w:val="Julkaisu"/>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420"/>
    <w:rsid w:val="0000066E"/>
    <w:rsid w:val="00001335"/>
    <w:rsid w:val="00001B02"/>
    <w:rsid w:val="00004421"/>
    <w:rsid w:val="00004A13"/>
    <w:rsid w:val="00004FD9"/>
    <w:rsid w:val="00005413"/>
    <w:rsid w:val="000058EC"/>
    <w:rsid w:val="00006233"/>
    <w:rsid w:val="00006B87"/>
    <w:rsid w:val="00007503"/>
    <w:rsid w:val="00007E38"/>
    <w:rsid w:val="00010710"/>
    <w:rsid w:val="00010A57"/>
    <w:rsid w:val="00010FBC"/>
    <w:rsid w:val="0001304A"/>
    <w:rsid w:val="0001479F"/>
    <w:rsid w:val="00014B88"/>
    <w:rsid w:val="00015E0A"/>
    <w:rsid w:val="00016393"/>
    <w:rsid w:val="00021126"/>
    <w:rsid w:val="000212CA"/>
    <w:rsid w:val="000214BA"/>
    <w:rsid w:val="00022166"/>
    <w:rsid w:val="00022FC4"/>
    <w:rsid w:val="00023BD2"/>
    <w:rsid w:val="00024809"/>
    <w:rsid w:val="00027018"/>
    <w:rsid w:val="00027CF0"/>
    <w:rsid w:val="000308E1"/>
    <w:rsid w:val="00030B8B"/>
    <w:rsid w:val="00030D67"/>
    <w:rsid w:val="000352FC"/>
    <w:rsid w:val="00035773"/>
    <w:rsid w:val="000366F4"/>
    <w:rsid w:val="000367E5"/>
    <w:rsid w:val="00036DB9"/>
    <w:rsid w:val="0003704E"/>
    <w:rsid w:val="00040019"/>
    <w:rsid w:val="000417AA"/>
    <w:rsid w:val="00041CBC"/>
    <w:rsid w:val="00043622"/>
    <w:rsid w:val="00043A6E"/>
    <w:rsid w:val="00043DA4"/>
    <w:rsid w:val="00043FCB"/>
    <w:rsid w:val="0004519A"/>
    <w:rsid w:val="00045252"/>
    <w:rsid w:val="00045C13"/>
    <w:rsid w:val="00046BF1"/>
    <w:rsid w:val="00046EBA"/>
    <w:rsid w:val="000470B8"/>
    <w:rsid w:val="000471DA"/>
    <w:rsid w:val="000476DB"/>
    <w:rsid w:val="000476F1"/>
    <w:rsid w:val="00047DF0"/>
    <w:rsid w:val="000524E0"/>
    <w:rsid w:val="00053278"/>
    <w:rsid w:val="0005370A"/>
    <w:rsid w:val="00053E9E"/>
    <w:rsid w:val="00054BB2"/>
    <w:rsid w:val="00054BE6"/>
    <w:rsid w:val="00054CBA"/>
    <w:rsid w:val="00055326"/>
    <w:rsid w:val="00055796"/>
    <w:rsid w:val="00057825"/>
    <w:rsid w:val="000618E7"/>
    <w:rsid w:val="0006344A"/>
    <w:rsid w:val="0006365E"/>
    <w:rsid w:val="00063F59"/>
    <w:rsid w:val="00067758"/>
    <w:rsid w:val="00067A6C"/>
    <w:rsid w:val="00067CC1"/>
    <w:rsid w:val="000707E1"/>
    <w:rsid w:val="000712E3"/>
    <w:rsid w:val="00071530"/>
    <w:rsid w:val="00071757"/>
    <w:rsid w:val="00072A23"/>
    <w:rsid w:val="00074996"/>
    <w:rsid w:val="00075E85"/>
    <w:rsid w:val="00076E27"/>
    <w:rsid w:val="0007709B"/>
    <w:rsid w:val="00080136"/>
    <w:rsid w:val="00081105"/>
    <w:rsid w:val="00082A51"/>
    <w:rsid w:val="00082EED"/>
    <w:rsid w:val="00084783"/>
    <w:rsid w:val="0008482D"/>
    <w:rsid w:val="000866ED"/>
    <w:rsid w:val="00087636"/>
    <w:rsid w:val="00087EA7"/>
    <w:rsid w:val="00087EBB"/>
    <w:rsid w:val="00090B00"/>
    <w:rsid w:val="00090E54"/>
    <w:rsid w:val="00090F20"/>
    <w:rsid w:val="00092B83"/>
    <w:rsid w:val="00093B48"/>
    <w:rsid w:val="000968B6"/>
    <w:rsid w:val="00097441"/>
    <w:rsid w:val="0009770B"/>
    <w:rsid w:val="00097DDE"/>
    <w:rsid w:val="000A008B"/>
    <w:rsid w:val="000A0262"/>
    <w:rsid w:val="000A0FC9"/>
    <w:rsid w:val="000A162A"/>
    <w:rsid w:val="000A2222"/>
    <w:rsid w:val="000A2661"/>
    <w:rsid w:val="000A3703"/>
    <w:rsid w:val="000A4CB5"/>
    <w:rsid w:val="000A548A"/>
    <w:rsid w:val="000A5ABE"/>
    <w:rsid w:val="000A609E"/>
    <w:rsid w:val="000A7086"/>
    <w:rsid w:val="000A7841"/>
    <w:rsid w:val="000B156F"/>
    <w:rsid w:val="000B2E01"/>
    <w:rsid w:val="000B37A8"/>
    <w:rsid w:val="000B3ABC"/>
    <w:rsid w:val="000B65A4"/>
    <w:rsid w:val="000B6D51"/>
    <w:rsid w:val="000B72AD"/>
    <w:rsid w:val="000C1A19"/>
    <w:rsid w:val="000C1CA4"/>
    <w:rsid w:val="000C1FBA"/>
    <w:rsid w:val="000C2C38"/>
    <w:rsid w:val="000C2DCD"/>
    <w:rsid w:val="000C31E3"/>
    <w:rsid w:val="000C3292"/>
    <w:rsid w:val="000C3BCF"/>
    <w:rsid w:val="000C53C5"/>
    <w:rsid w:val="000C79DB"/>
    <w:rsid w:val="000D1DA9"/>
    <w:rsid w:val="000D2178"/>
    <w:rsid w:val="000D4A7F"/>
    <w:rsid w:val="000D4DC5"/>
    <w:rsid w:val="000D57E6"/>
    <w:rsid w:val="000D7E9F"/>
    <w:rsid w:val="000E079D"/>
    <w:rsid w:val="000E2A06"/>
    <w:rsid w:val="000E2A34"/>
    <w:rsid w:val="000E2FC6"/>
    <w:rsid w:val="000E3677"/>
    <w:rsid w:val="000E37AE"/>
    <w:rsid w:val="000E3954"/>
    <w:rsid w:val="000E43D4"/>
    <w:rsid w:val="000E4E66"/>
    <w:rsid w:val="000E53F5"/>
    <w:rsid w:val="000E5C6F"/>
    <w:rsid w:val="000E6095"/>
    <w:rsid w:val="000E6BDE"/>
    <w:rsid w:val="000E6E59"/>
    <w:rsid w:val="000E74C6"/>
    <w:rsid w:val="000F0185"/>
    <w:rsid w:val="000F10E4"/>
    <w:rsid w:val="000F1948"/>
    <w:rsid w:val="000F2811"/>
    <w:rsid w:val="000F3AE1"/>
    <w:rsid w:val="000F500E"/>
    <w:rsid w:val="000F5334"/>
    <w:rsid w:val="000F5750"/>
    <w:rsid w:val="000F5F86"/>
    <w:rsid w:val="000F602C"/>
    <w:rsid w:val="000F6996"/>
    <w:rsid w:val="000F6C2E"/>
    <w:rsid w:val="000F75AD"/>
    <w:rsid w:val="000F789E"/>
    <w:rsid w:val="000F7E8D"/>
    <w:rsid w:val="0010064A"/>
    <w:rsid w:val="0010084F"/>
    <w:rsid w:val="00101376"/>
    <w:rsid w:val="00102289"/>
    <w:rsid w:val="00103363"/>
    <w:rsid w:val="00103C67"/>
    <w:rsid w:val="00103E7F"/>
    <w:rsid w:val="00104313"/>
    <w:rsid w:val="0010496D"/>
    <w:rsid w:val="0010586D"/>
    <w:rsid w:val="001079B9"/>
    <w:rsid w:val="001079C0"/>
    <w:rsid w:val="00107FCE"/>
    <w:rsid w:val="00110B2B"/>
    <w:rsid w:val="00112659"/>
    <w:rsid w:val="0011422D"/>
    <w:rsid w:val="00114B29"/>
    <w:rsid w:val="00115001"/>
    <w:rsid w:val="001158B1"/>
    <w:rsid w:val="001205B0"/>
    <w:rsid w:val="0012214A"/>
    <w:rsid w:val="001237D6"/>
    <w:rsid w:val="001238FE"/>
    <w:rsid w:val="001249A6"/>
    <w:rsid w:val="00124E3F"/>
    <w:rsid w:val="00125039"/>
    <w:rsid w:val="00125116"/>
    <w:rsid w:val="00125BDF"/>
    <w:rsid w:val="00126629"/>
    <w:rsid w:val="00126936"/>
    <w:rsid w:val="00126AC3"/>
    <w:rsid w:val="00127196"/>
    <w:rsid w:val="001278FA"/>
    <w:rsid w:val="00127FC5"/>
    <w:rsid w:val="00130126"/>
    <w:rsid w:val="00130268"/>
    <w:rsid w:val="00130288"/>
    <w:rsid w:val="00130B99"/>
    <w:rsid w:val="00131515"/>
    <w:rsid w:val="00133334"/>
    <w:rsid w:val="00133355"/>
    <w:rsid w:val="00134415"/>
    <w:rsid w:val="001349CC"/>
    <w:rsid w:val="001358C9"/>
    <w:rsid w:val="00135C93"/>
    <w:rsid w:val="001362CD"/>
    <w:rsid w:val="001362E1"/>
    <w:rsid w:val="00136997"/>
    <w:rsid w:val="00136A13"/>
    <w:rsid w:val="00141707"/>
    <w:rsid w:val="00141D4C"/>
    <w:rsid w:val="001426D2"/>
    <w:rsid w:val="0014277B"/>
    <w:rsid w:val="00142BD9"/>
    <w:rsid w:val="00143F89"/>
    <w:rsid w:val="0014423A"/>
    <w:rsid w:val="001449DF"/>
    <w:rsid w:val="0014539B"/>
    <w:rsid w:val="0014678A"/>
    <w:rsid w:val="001469A1"/>
    <w:rsid w:val="001470C0"/>
    <w:rsid w:val="00147799"/>
    <w:rsid w:val="00147D39"/>
    <w:rsid w:val="00150149"/>
    <w:rsid w:val="001502A8"/>
    <w:rsid w:val="001502E0"/>
    <w:rsid w:val="001507DE"/>
    <w:rsid w:val="0015395B"/>
    <w:rsid w:val="00153CA7"/>
    <w:rsid w:val="00153DFC"/>
    <w:rsid w:val="00154471"/>
    <w:rsid w:val="00156756"/>
    <w:rsid w:val="00157770"/>
    <w:rsid w:val="00161087"/>
    <w:rsid w:val="00161CF1"/>
    <w:rsid w:val="00161D3C"/>
    <w:rsid w:val="0016234B"/>
    <w:rsid w:val="00162353"/>
    <w:rsid w:val="0016275D"/>
    <w:rsid w:val="00162A2B"/>
    <w:rsid w:val="0016368B"/>
    <w:rsid w:val="00163829"/>
    <w:rsid w:val="001667FD"/>
    <w:rsid w:val="001679E0"/>
    <w:rsid w:val="0017263B"/>
    <w:rsid w:val="00172D37"/>
    <w:rsid w:val="0017386E"/>
    <w:rsid w:val="00174303"/>
    <w:rsid w:val="0017657D"/>
    <w:rsid w:val="00177EA6"/>
    <w:rsid w:val="00180A25"/>
    <w:rsid w:val="001814F9"/>
    <w:rsid w:val="001816D3"/>
    <w:rsid w:val="00182E96"/>
    <w:rsid w:val="00182ED6"/>
    <w:rsid w:val="00183CC0"/>
    <w:rsid w:val="00184942"/>
    <w:rsid w:val="00184C5A"/>
    <w:rsid w:val="00184EE2"/>
    <w:rsid w:val="00185CEC"/>
    <w:rsid w:val="00185DB8"/>
    <w:rsid w:val="00185E41"/>
    <w:rsid w:val="0018753A"/>
    <w:rsid w:val="00187EAA"/>
    <w:rsid w:val="00190732"/>
    <w:rsid w:val="00190B8F"/>
    <w:rsid w:val="00191AC4"/>
    <w:rsid w:val="001929BC"/>
    <w:rsid w:val="0019415D"/>
    <w:rsid w:val="0019506E"/>
    <w:rsid w:val="001962E4"/>
    <w:rsid w:val="00196579"/>
    <w:rsid w:val="0019684B"/>
    <w:rsid w:val="00197455"/>
    <w:rsid w:val="00197DF1"/>
    <w:rsid w:val="00197EF6"/>
    <w:rsid w:val="001A0FE6"/>
    <w:rsid w:val="001A3243"/>
    <w:rsid w:val="001A5328"/>
    <w:rsid w:val="001A532D"/>
    <w:rsid w:val="001A5691"/>
    <w:rsid w:val="001A6BFB"/>
    <w:rsid w:val="001A77E9"/>
    <w:rsid w:val="001B0BFB"/>
    <w:rsid w:val="001B12A0"/>
    <w:rsid w:val="001B1551"/>
    <w:rsid w:val="001B2F3D"/>
    <w:rsid w:val="001B36CC"/>
    <w:rsid w:val="001B4403"/>
    <w:rsid w:val="001B5068"/>
    <w:rsid w:val="001B58BE"/>
    <w:rsid w:val="001B6944"/>
    <w:rsid w:val="001B6BD5"/>
    <w:rsid w:val="001B7320"/>
    <w:rsid w:val="001B7379"/>
    <w:rsid w:val="001B73BD"/>
    <w:rsid w:val="001B7783"/>
    <w:rsid w:val="001B7E64"/>
    <w:rsid w:val="001B7FE2"/>
    <w:rsid w:val="001C211B"/>
    <w:rsid w:val="001C2C2B"/>
    <w:rsid w:val="001C3D4F"/>
    <w:rsid w:val="001C5448"/>
    <w:rsid w:val="001C57B7"/>
    <w:rsid w:val="001C5815"/>
    <w:rsid w:val="001C5B10"/>
    <w:rsid w:val="001C6546"/>
    <w:rsid w:val="001D000A"/>
    <w:rsid w:val="001D09B6"/>
    <w:rsid w:val="001D1BBF"/>
    <w:rsid w:val="001D1EB2"/>
    <w:rsid w:val="001D2A67"/>
    <w:rsid w:val="001D38FB"/>
    <w:rsid w:val="001D3B39"/>
    <w:rsid w:val="001D4746"/>
    <w:rsid w:val="001D4CAE"/>
    <w:rsid w:val="001D6649"/>
    <w:rsid w:val="001D73E3"/>
    <w:rsid w:val="001E2DD2"/>
    <w:rsid w:val="001E302B"/>
    <w:rsid w:val="001E46E6"/>
    <w:rsid w:val="001E6D73"/>
    <w:rsid w:val="001E76AA"/>
    <w:rsid w:val="001F0006"/>
    <w:rsid w:val="001F073F"/>
    <w:rsid w:val="001F0E0A"/>
    <w:rsid w:val="001F24E6"/>
    <w:rsid w:val="001F35E9"/>
    <w:rsid w:val="001F3D16"/>
    <w:rsid w:val="001F5554"/>
    <w:rsid w:val="001F57A7"/>
    <w:rsid w:val="001F58B7"/>
    <w:rsid w:val="001F76B8"/>
    <w:rsid w:val="0020001F"/>
    <w:rsid w:val="0020121A"/>
    <w:rsid w:val="00201BBF"/>
    <w:rsid w:val="00201CEB"/>
    <w:rsid w:val="00202EF3"/>
    <w:rsid w:val="0020494B"/>
    <w:rsid w:val="00204C2D"/>
    <w:rsid w:val="0020526C"/>
    <w:rsid w:val="002057A8"/>
    <w:rsid w:val="0020651E"/>
    <w:rsid w:val="00206B3C"/>
    <w:rsid w:val="00206F2C"/>
    <w:rsid w:val="002110C3"/>
    <w:rsid w:val="00211247"/>
    <w:rsid w:val="0021222D"/>
    <w:rsid w:val="00213C8E"/>
    <w:rsid w:val="00213E44"/>
    <w:rsid w:val="00214758"/>
    <w:rsid w:val="0021668D"/>
    <w:rsid w:val="00216CD8"/>
    <w:rsid w:val="00220643"/>
    <w:rsid w:val="00221820"/>
    <w:rsid w:val="00221CFD"/>
    <w:rsid w:val="00222093"/>
    <w:rsid w:val="00222D35"/>
    <w:rsid w:val="00223D9D"/>
    <w:rsid w:val="00224A4E"/>
    <w:rsid w:val="00224B22"/>
    <w:rsid w:val="002250E5"/>
    <w:rsid w:val="0022549A"/>
    <w:rsid w:val="0022564C"/>
    <w:rsid w:val="002258D0"/>
    <w:rsid w:val="00225A2E"/>
    <w:rsid w:val="0023033C"/>
    <w:rsid w:val="00230922"/>
    <w:rsid w:val="00230A66"/>
    <w:rsid w:val="00231E68"/>
    <w:rsid w:val="0023272C"/>
    <w:rsid w:val="00233136"/>
    <w:rsid w:val="002336FA"/>
    <w:rsid w:val="00233A52"/>
    <w:rsid w:val="0023473D"/>
    <w:rsid w:val="00235093"/>
    <w:rsid w:val="00235C8C"/>
    <w:rsid w:val="00236894"/>
    <w:rsid w:val="002369C4"/>
    <w:rsid w:val="00242CF3"/>
    <w:rsid w:val="0024488D"/>
    <w:rsid w:val="002456D3"/>
    <w:rsid w:val="00245F04"/>
    <w:rsid w:val="00246C2A"/>
    <w:rsid w:val="00252B26"/>
    <w:rsid w:val="0025508F"/>
    <w:rsid w:val="00255DC3"/>
    <w:rsid w:val="00261184"/>
    <w:rsid w:val="002611EB"/>
    <w:rsid w:val="00261F61"/>
    <w:rsid w:val="00263407"/>
    <w:rsid w:val="002639BB"/>
    <w:rsid w:val="00265054"/>
    <w:rsid w:val="002671BB"/>
    <w:rsid w:val="0027208A"/>
    <w:rsid w:val="00272951"/>
    <w:rsid w:val="00272C2C"/>
    <w:rsid w:val="0027413B"/>
    <w:rsid w:val="002741B4"/>
    <w:rsid w:val="00275DA6"/>
    <w:rsid w:val="00276530"/>
    <w:rsid w:val="00276C1F"/>
    <w:rsid w:val="0028109F"/>
    <w:rsid w:val="00281B51"/>
    <w:rsid w:val="00282661"/>
    <w:rsid w:val="0028329A"/>
    <w:rsid w:val="00283D45"/>
    <w:rsid w:val="00283DA8"/>
    <w:rsid w:val="00284329"/>
    <w:rsid w:val="00284952"/>
    <w:rsid w:val="002854BE"/>
    <w:rsid w:val="00285B7E"/>
    <w:rsid w:val="00287121"/>
    <w:rsid w:val="00287E5A"/>
    <w:rsid w:val="00287F64"/>
    <w:rsid w:val="00291340"/>
    <w:rsid w:val="002919C0"/>
    <w:rsid w:val="00292028"/>
    <w:rsid w:val="00292F2C"/>
    <w:rsid w:val="002930E5"/>
    <w:rsid w:val="0029449B"/>
    <w:rsid w:val="00294D44"/>
    <w:rsid w:val="002957B1"/>
    <w:rsid w:val="00295E0E"/>
    <w:rsid w:val="002962E8"/>
    <w:rsid w:val="00296AFE"/>
    <w:rsid w:val="00296CCC"/>
    <w:rsid w:val="002971A0"/>
    <w:rsid w:val="00297787"/>
    <w:rsid w:val="002A008F"/>
    <w:rsid w:val="002A142D"/>
    <w:rsid w:val="002A1C43"/>
    <w:rsid w:val="002A1D97"/>
    <w:rsid w:val="002A362E"/>
    <w:rsid w:val="002A3A01"/>
    <w:rsid w:val="002A3E3C"/>
    <w:rsid w:val="002A477A"/>
    <w:rsid w:val="002A541D"/>
    <w:rsid w:val="002A5594"/>
    <w:rsid w:val="002A5664"/>
    <w:rsid w:val="002A6EEB"/>
    <w:rsid w:val="002A760D"/>
    <w:rsid w:val="002A7862"/>
    <w:rsid w:val="002A7B5F"/>
    <w:rsid w:val="002A7ED2"/>
    <w:rsid w:val="002B030C"/>
    <w:rsid w:val="002B05A6"/>
    <w:rsid w:val="002B0A05"/>
    <w:rsid w:val="002B1AEE"/>
    <w:rsid w:val="002B3926"/>
    <w:rsid w:val="002B485F"/>
    <w:rsid w:val="002B4CA1"/>
    <w:rsid w:val="002B4D86"/>
    <w:rsid w:val="002B5B71"/>
    <w:rsid w:val="002B5C8F"/>
    <w:rsid w:val="002B69FA"/>
    <w:rsid w:val="002B7BF4"/>
    <w:rsid w:val="002C17FF"/>
    <w:rsid w:val="002C26D4"/>
    <w:rsid w:val="002C2FA2"/>
    <w:rsid w:val="002C341F"/>
    <w:rsid w:val="002C4746"/>
    <w:rsid w:val="002C4A7C"/>
    <w:rsid w:val="002C5670"/>
    <w:rsid w:val="002C65DE"/>
    <w:rsid w:val="002C6C4A"/>
    <w:rsid w:val="002C7055"/>
    <w:rsid w:val="002C740B"/>
    <w:rsid w:val="002C746C"/>
    <w:rsid w:val="002D1D5A"/>
    <w:rsid w:val="002D1FEA"/>
    <w:rsid w:val="002D2645"/>
    <w:rsid w:val="002D39DA"/>
    <w:rsid w:val="002D45D9"/>
    <w:rsid w:val="002D4E77"/>
    <w:rsid w:val="002D557E"/>
    <w:rsid w:val="002D5D68"/>
    <w:rsid w:val="002D6383"/>
    <w:rsid w:val="002D63AB"/>
    <w:rsid w:val="002D697E"/>
    <w:rsid w:val="002D6B07"/>
    <w:rsid w:val="002D6C98"/>
    <w:rsid w:val="002D7DD3"/>
    <w:rsid w:val="002E096C"/>
    <w:rsid w:val="002E1AE3"/>
    <w:rsid w:val="002E2028"/>
    <w:rsid w:val="002E2687"/>
    <w:rsid w:val="002E4633"/>
    <w:rsid w:val="002E4C06"/>
    <w:rsid w:val="002E6086"/>
    <w:rsid w:val="002E63FE"/>
    <w:rsid w:val="002E6CD2"/>
    <w:rsid w:val="002F009C"/>
    <w:rsid w:val="002F030A"/>
    <w:rsid w:val="002F0D14"/>
    <w:rsid w:val="002F14D4"/>
    <w:rsid w:val="002F1FB5"/>
    <w:rsid w:val="002F2CA3"/>
    <w:rsid w:val="002F3A8E"/>
    <w:rsid w:val="002F3CF1"/>
    <w:rsid w:val="002F5319"/>
    <w:rsid w:val="002F5AC2"/>
    <w:rsid w:val="002F5E96"/>
    <w:rsid w:val="002F7447"/>
    <w:rsid w:val="002F79AC"/>
    <w:rsid w:val="00300AD8"/>
    <w:rsid w:val="00301093"/>
    <w:rsid w:val="003018C5"/>
    <w:rsid w:val="003018E6"/>
    <w:rsid w:val="003023AF"/>
    <w:rsid w:val="003026B1"/>
    <w:rsid w:val="00302DCE"/>
    <w:rsid w:val="00305170"/>
    <w:rsid w:val="0030540D"/>
    <w:rsid w:val="003054E5"/>
    <w:rsid w:val="00305A15"/>
    <w:rsid w:val="00305DFA"/>
    <w:rsid w:val="003068AB"/>
    <w:rsid w:val="00306934"/>
    <w:rsid w:val="00307C0A"/>
    <w:rsid w:val="0031107E"/>
    <w:rsid w:val="00311803"/>
    <w:rsid w:val="003119E0"/>
    <w:rsid w:val="00312273"/>
    <w:rsid w:val="0031240B"/>
    <w:rsid w:val="003135B8"/>
    <w:rsid w:val="00313658"/>
    <w:rsid w:val="003151BA"/>
    <w:rsid w:val="00315B95"/>
    <w:rsid w:val="00317B10"/>
    <w:rsid w:val="00320F7E"/>
    <w:rsid w:val="003211B5"/>
    <w:rsid w:val="00321FAA"/>
    <w:rsid w:val="00322DF6"/>
    <w:rsid w:val="00323214"/>
    <w:rsid w:val="003238F9"/>
    <w:rsid w:val="0032470D"/>
    <w:rsid w:val="00324F58"/>
    <w:rsid w:val="00325060"/>
    <w:rsid w:val="0032532E"/>
    <w:rsid w:val="0032585D"/>
    <w:rsid w:val="00325E2A"/>
    <w:rsid w:val="00325F6F"/>
    <w:rsid w:val="003261A6"/>
    <w:rsid w:val="00327D79"/>
    <w:rsid w:val="00331056"/>
    <w:rsid w:val="00331149"/>
    <w:rsid w:val="00331282"/>
    <w:rsid w:val="00332397"/>
    <w:rsid w:val="003324EC"/>
    <w:rsid w:val="00332F48"/>
    <w:rsid w:val="00333270"/>
    <w:rsid w:val="003340D3"/>
    <w:rsid w:val="00335842"/>
    <w:rsid w:val="00341591"/>
    <w:rsid w:val="00341633"/>
    <w:rsid w:val="00341B49"/>
    <w:rsid w:val="00341D44"/>
    <w:rsid w:val="003421F9"/>
    <w:rsid w:val="00342651"/>
    <w:rsid w:val="003431DA"/>
    <w:rsid w:val="00343351"/>
    <w:rsid w:val="003434DC"/>
    <w:rsid w:val="003441C0"/>
    <w:rsid w:val="00344488"/>
    <w:rsid w:val="00346017"/>
    <w:rsid w:val="00346A6E"/>
    <w:rsid w:val="00346C35"/>
    <w:rsid w:val="00347829"/>
    <w:rsid w:val="003478C6"/>
    <w:rsid w:val="003478E4"/>
    <w:rsid w:val="00350291"/>
    <w:rsid w:val="003505A1"/>
    <w:rsid w:val="00350A63"/>
    <w:rsid w:val="00350F82"/>
    <w:rsid w:val="00352112"/>
    <w:rsid w:val="0035214F"/>
    <w:rsid w:val="00353D95"/>
    <w:rsid w:val="003565E2"/>
    <w:rsid w:val="00356813"/>
    <w:rsid w:val="00357070"/>
    <w:rsid w:val="0035746B"/>
    <w:rsid w:val="003577D1"/>
    <w:rsid w:val="00357E94"/>
    <w:rsid w:val="00361F76"/>
    <w:rsid w:val="00362AB8"/>
    <w:rsid w:val="00363D5B"/>
    <w:rsid w:val="00364F8F"/>
    <w:rsid w:val="003654E4"/>
    <w:rsid w:val="00366FBD"/>
    <w:rsid w:val="00367C06"/>
    <w:rsid w:val="003710BA"/>
    <w:rsid w:val="00371379"/>
    <w:rsid w:val="00371B44"/>
    <w:rsid w:val="00371FFD"/>
    <w:rsid w:val="00372D2B"/>
    <w:rsid w:val="00372ECE"/>
    <w:rsid w:val="003736D4"/>
    <w:rsid w:val="00374068"/>
    <w:rsid w:val="00374F27"/>
    <w:rsid w:val="0037607F"/>
    <w:rsid w:val="003800B6"/>
    <w:rsid w:val="00381A7C"/>
    <w:rsid w:val="00382552"/>
    <w:rsid w:val="00383D76"/>
    <w:rsid w:val="00383F16"/>
    <w:rsid w:val="00385E33"/>
    <w:rsid w:val="00386699"/>
    <w:rsid w:val="0038736C"/>
    <w:rsid w:val="00387A96"/>
    <w:rsid w:val="00387B7A"/>
    <w:rsid w:val="00387F93"/>
    <w:rsid w:val="00390EA1"/>
    <w:rsid w:val="00391DC2"/>
    <w:rsid w:val="00393A30"/>
    <w:rsid w:val="003951AD"/>
    <w:rsid w:val="00395E9B"/>
    <w:rsid w:val="00395FAA"/>
    <w:rsid w:val="00396C1C"/>
    <w:rsid w:val="0039730D"/>
    <w:rsid w:val="00397579"/>
    <w:rsid w:val="003A0056"/>
    <w:rsid w:val="003A105E"/>
    <w:rsid w:val="003A2F20"/>
    <w:rsid w:val="003A495C"/>
    <w:rsid w:val="003A4F9C"/>
    <w:rsid w:val="003A70AE"/>
    <w:rsid w:val="003A78F6"/>
    <w:rsid w:val="003A7B92"/>
    <w:rsid w:val="003A7F63"/>
    <w:rsid w:val="003B005C"/>
    <w:rsid w:val="003B0227"/>
    <w:rsid w:val="003B2852"/>
    <w:rsid w:val="003B2EAC"/>
    <w:rsid w:val="003B3F08"/>
    <w:rsid w:val="003B524C"/>
    <w:rsid w:val="003B5B52"/>
    <w:rsid w:val="003C22B1"/>
    <w:rsid w:val="003C4D7F"/>
    <w:rsid w:val="003C5024"/>
    <w:rsid w:val="003C51E0"/>
    <w:rsid w:val="003C5F3D"/>
    <w:rsid w:val="003C620B"/>
    <w:rsid w:val="003C642A"/>
    <w:rsid w:val="003C6594"/>
    <w:rsid w:val="003C6845"/>
    <w:rsid w:val="003C7CC8"/>
    <w:rsid w:val="003D0772"/>
    <w:rsid w:val="003D0991"/>
    <w:rsid w:val="003D25FB"/>
    <w:rsid w:val="003D284F"/>
    <w:rsid w:val="003D2C9D"/>
    <w:rsid w:val="003D2F3F"/>
    <w:rsid w:val="003D3EBF"/>
    <w:rsid w:val="003D5472"/>
    <w:rsid w:val="003D58E0"/>
    <w:rsid w:val="003D61E0"/>
    <w:rsid w:val="003D6203"/>
    <w:rsid w:val="003D6852"/>
    <w:rsid w:val="003D6B73"/>
    <w:rsid w:val="003D6D93"/>
    <w:rsid w:val="003E16CD"/>
    <w:rsid w:val="003E1AB3"/>
    <w:rsid w:val="003E2625"/>
    <w:rsid w:val="003E3AB7"/>
    <w:rsid w:val="003E433C"/>
    <w:rsid w:val="003E56B2"/>
    <w:rsid w:val="003E56B4"/>
    <w:rsid w:val="003E610B"/>
    <w:rsid w:val="003E6750"/>
    <w:rsid w:val="003E6B39"/>
    <w:rsid w:val="003E6C85"/>
    <w:rsid w:val="003E7723"/>
    <w:rsid w:val="003F1362"/>
    <w:rsid w:val="003F19E0"/>
    <w:rsid w:val="003F1C01"/>
    <w:rsid w:val="003F376E"/>
    <w:rsid w:val="003F4B95"/>
    <w:rsid w:val="003F4FD9"/>
    <w:rsid w:val="003F5E36"/>
    <w:rsid w:val="003F5F82"/>
    <w:rsid w:val="003F62F0"/>
    <w:rsid w:val="003F6841"/>
    <w:rsid w:val="003F73F2"/>
    <w:rsid w:val="0040005D"/>
    <w:rsid w:val="004012F2"/>
    <w:rsid w:val="004029CA"/>
    <w:rsid w:val="00402DCF"/>
    <w:rsid w:val="00403AB2"/>
    <w:rsid w:val="00403C2C"/>
    <w:rsid w:val="004054F0"/>
    <w:rsid w:val="0040589F"/>
    <w:rsid w:val="00405A3E"/>
    <w:rsid w:val="00405A9D"/>
    <w:rsid w:val="00406BC8"/>
    <w:rsid w:val="00407795"/>
    <w:rsid w:val="00407E09"/>
    <w:rsid w:val="00410097"/>
    <w:rsid w:val="00410B2B"/>
    <w:rsid w:val="004124F6"/>
    <w:rsid w:val="00412517"/>
    <w:rsid w:val="00412EBA"/>
    <w:rsid w:val="00412F48"/>
    <w:rsid w:val="0041488F"/>
    <w:rsid w:val="0041643B"/>
    <w:rsid w:val="0041727F"/>
    <w:rsid w:val="0041775E"/>
    <w:rsid w:val="0041D68A"/>
    <w:rsid w:val="00422987"/>
    <w:rsid w:val="00424C7F"/>
    <w:rsid w:val="00425345"/>
    <w:rsid w:val="00430A15"/>
    <w:rsid w:val="00431173"/>
    <w:rsid w:val="0043138F"/>
    <w:rsid w:val="00431889"/>
    <w:rsid w:val="00432210"/>
    <w:rsid w:val="00433457"/>
    <w:rsid w:val="00433E0A"/>
    <w:rsid w:val="0043476D"/>
    <w:rsid w:val="00434B6F"/>
    <w:rsid w:val="00434BD7"/>
    <w:rsid w:val="0043522F"/>
    <w:rsid w:val="004357F5"/>
    <w:rsid w:val="0043678B"/>
    <w:rsid w:val="004412FF"/>
    <w:rsid w:val="00441792"/>
    <w:rsid w:val="00442008"/>
    <w:rsid w:val="004422DA"/>
    <w:rsid w:val="00442A28"/>
    <w:rsid w:val="00443932"/>
    <w:rsid w:val="00444567"/>
    <w:rsid w:val="004449EC"/>
    <w:rsid w:val="00444F0A"/>
    <w:rsid w:val="004461F2"/>
    <w:rsid w:val="00446AEF"/>
    <w:rsid w:val="00450487"/>
    <w:rsid w:val="00450C4A"/>
    <w:rsid w:val="0045122D"/>
    <w:rsid w:val="0045133D"/>
    <w:rsid w:val="0045536D"/>
    <w:rsid w:val="004600FC"/>
    <w:rsid w:val="00460187"/>
    <w:rsid w:val="00460555"/>
    <w:rsid w:val="0046093B"/>
    <w:rsid w:val="004623D1"/>
    <w:rsid w:val="0046303C"/>
    <w:rsid w:val="00463A0F"/>
    <w:rsid w:val="00463BD9"/>
    <w:rsid w:val="00463FC1"/>
    <w:rsid w:val="00464CE6"/>
    <w:rsid w:val="00467D6B"/>
    <w:rsid w:val="004711D5"/>
    <w:rsid w:val="004735EB"/>
    <w:rsid w:val="004742A0"/>
    <w:rsid w:val="004749EF"/>
    <w:rsid w:val="00474B9E"/>
    <w:rsid w:val="00474F38"/>
    <w:rsid w:val="00475B6B"/>
    <w:rsid w:val="00476A7D"/>
    <w:rsid w:val="0047734A"/>
    <w:rsid w:val="004774A1"/>
    <w:rsid w:val="00480ACE"/>
    <w:rsid w:val="00482217"/>
    <w:rsid w:val="0048423A"/>
    <w:rsid w:val="00484DCB"/>
    <w:rsid w:val="00484EEC"/>
    <w:rsid w:val="00486242"/>
    <w:rsid w:val="00486F9B"/>
    <w:rsid w:val="004932D8"/>
    <w:rsid w:val="004933A4"/>
    <w:rsid w:val="0049350C"/>
    <w:rsid w:val="004939FC"/>
    <w:rsid w:val="00493E67"/>
    <w:rsid w:val="00494BCD"/>
    <w:rsid w:val="00494C40"/>
    <w:rsid w:val="004953BD"/>
    <w:rsid w:val="004954B6"/>
    <w:rsid w:val="0049555D"/>
    <w:rsid w:val="00496902"/>
    <w:rsid w:val="004975A9"/>
    <w:rsid w:val="00497C0F"/>
    <w:rsid w:val="004A13F5"/>
    <w:rsid w:val="004A1CC7"/>
    <w:rsid w:val="004A243B"/>
    <w:rsid w:val="004A34AE"/>
    <w:rsid w:val="004A4348"/>
    <w:rsid w:val="004A5182"/>
    <w:rsid w:val="004A5947"/>
    <w:rsid w:val="004A6740"/>
    <w:rsid w:val="004A6880"/>
    <w:rsid w:val="004A6FE9"/>
    <w:rsid w:val="004B0723"/>
    <w:rsid w:val="004B0980"/>
    <w:rsid w:val="004B0F4F"/>
    <w:rsid w:val="004B1432"/>
    <w:rsid w:val="004B1BF2"/>
    <w:rsid w:val="004B1CDB"/>
    <w:rsid w:val="004B258C"/>
    <w:rsid w:val="004B2DBE"/>
    <w:rsid w:val="004B48E6"/>
    <w:rsid w:val="004B74CA"/>
    <w:rsid w:val="004B7B93"/>
    <w:rsid w:val="004C1A0A"/>
    <w:rsid w:val="004C27A2"/>
    <w:rsid w:val="004C2A59"/>
    <w:rsid w:val="004C3F58"/>
    <w:rsid w:val="004C5402"/>
    <w:rsid w:val="004C5F47"/>
    <w:rsid w:val="004C6430"/>
    <w:rsid w:val="004C653A"/>
    <w:rsid w:val="004C6A9C"/>
    <w:rsid w:val="004C732B"/>
    <w:rsid w:val="004D03FE"/>
    <w:rsid w:val="004D12BD"/>
    <w:rsid w:val="004D2785"/>
    <w:rsid w:val="004D2CEF"/>
    <w:rsid w:val="004D70F7"/>
    <w:rsid w:val="004D74AA"/>
    <w:rsid w:val="004D7D4A"/>
    <w:rsid w:val="004E25FB"/>
    <w:rsid w:val="004E36B9"/>
    <w:rsid w:val="004E3A37"/>
    <w:rsid w:val="004E3DD5"/>
    <w:rsid w:val="004E44BF"/>
    <w:rsid w:val="004E4CD7"/>
    <w:rsid w:val="004E52CF"/>
    <w:rsid w:val="004E5B32"/>
    <w:rsid w:val="004E5F27"/>
    <w:rsid w:val="004E6333"/>
    <w:rsid w:val="004E6E64"/>
    <w:rsid w:val="004E7272"/>
    <w:rsid w:val="004F00BC"/>
    <w:rsid w:val="004F0E9F"/>
    <w:rsid w:val="004F1645"/>
    <w:rsid w:val="004F179A"/>
    <w:rsid w:val="004F2E32"/>
    <w:rsid w:val="004F32C0"/>
    <w:rsid w:val="004F40AA"/>
    <w:rsid w:val="004F45DF"/>
    <w:rsid w:val="004F5293"/>
    <w:rsid w:val="004F6438"/>
    <w:rsid w:val="004F6CF4"/>
    <w:rsid w:val="004F6FD2"/>
    <w:rsid w:val="004F7B16"/>
    <w:rsid w:val="004F7B1A"/>
    <w:rsid w:val="0050014B"/>
    <w:rsid w:val="005024E5"/>
    <w:rsid w:val="005030EF"/>
    <w:rsid w:val="00503469"/>
    <w:rsid w:val="005035D2"/>
    <w:rsid w:val="00504374"/>
    <w:rsid w:val="005066A3"/>
    <w:rsid w:val="005071A1"/>
    <w:rsid w:val="005073BA"/>
    <w:rsid w:val="00507633"/>
    <w:rsid w:val="00510F7D"/>
    <w:rsid w:val="00511D53"/>
    <w:rsid w:val="0051215E"/>
    <w:rsid w:val="0051242A"/>
    <w:rsid w:val="0051277E"/>
    <w:rsid w:val="005131F2"/>
    <w:rsid w:val="00514BFD"/>
    <w:rsid w:val="00515914"/>
    <w:rsid w:val="005159AC"/>
    <w:rsid w:val="00515AC5"/>
    <w:rsid w:val="005177E0"/>
    <w:rsid w:val="00520230"/>
    <w:rsid w:val="005218CC"/>
    <w:rsid w:val="00522249"/>
    <w:rsid w:val="005222CF"/>
    <w:rsid w:val="00523B97"/>
    <w:rsid w:val="00524506"/>
    <w:rsid w:val="00524FC8"/>
    <w:rsid w:val="0052602C"/>
    <w:rsid w:val="005266E8"/>
    <w:rsid w:val="0052757F"/>
    <w:rsid w:val="00527E43"/>
    <w:rsid w:val="00527EB4"/>
    <w:rsid w:val="005303D0"/>
    <w:rsid w:val="0053100E"/>
    <w:rsid w:val="005319EE"/>
    <w:rsid w:val="00532A74"/>
    <w:rsid w:val="00532AC4"/>
    <w:rsid w:val="005330E1"/>
    <w:rsid w:val="00534DBB"/>
    <w:rsid w:val="00535445"/>
    <w:rsid w:val="005355E5"/>
    <w:rsid w:val="00536CD6"/>
    <w:rsid w:val="00537B36"/>
    <w:rsid w:val="005410C0"/>
    <w:rsid w:val="00541AA3"/>
    <w:rsid w:val="00542136"/>
    <w:rsid w:val="00542894"/>
    <w:rsid w:val="00542C79"/>
    <w:rsid w:val="00543289"/>
    <w:rsid w:val="0054493A"/>
    <w:rsid w:val="005449EB"/>
    <w:rsid w:val="00545076"/>
    <w:rsid w:val="0054545C"/>
    <w:rsid w:val="005457E8"/>
    <w:rsid w:val="0054649D"/>
    <w:rsid w:val="005472C7"/>
    <w:rsid w:val="0054791E"/>
    <w:rsid w:val="00547DAB"/>
    <w:rsid w:val="00550B77"/>
    <w:rsid w:val="00552574"/>
    <w:rsid w:val="00552D58"/>
    <w:rsid w:val="0055314F"/>
    <w:rsid w:val="00554F4A"/>
    <w:rsid w:val="005557D1"/>
    <w:rsid w:val="0055635C"/>
    <w:rsid w:val="0055715C"/>
    <w:rsid w:val="00561D35"/>
    <w:rsid w:val="0056238E"/>
    <w:rsid w:val="0056299E"/>
    <w:rsid w:val="00562BC0"/>
    <w:rsid w:val="0056373F"/>
    <w:rsid w:val="00563B1F"/>
    <w:rsid w:val="00563FEA"/>
    <w:rsid w:val="00564082"/>
    <w:rsid w:val="00564C3B"/>
    <w:rsid w:val="00565941"/>
    <w:rsid w:val="00565D3E"/>
    <w:rsid w:val="005701A4"/>
    <w:rsid w:val="005717D4"/>
    <w:rsid w:val="00571E2C"/>
    <w:rsid w:val="00571F4E"/>
    <w:rsid w:val="00572D9A"/>
    <w:rsid w:val="00572E66"/>
    <w:rsid w:val="00574FE3"/>
    <w:rsid w:val="00575CA1"/>
    <w:rsid w:val="005762AE"/>
    <w:rsid w:val="0057694E"/>
    <w:rsid w:val="005771A3"/>
    <w:rsid w:val="00577385"/>
    <w:rsid w:val="00580323"/>
    <w:rsid w:val="00580486"/>
    <w:rsid w:val="00580C30"/>
    <w:rsid w:val="00581E60"/>
    <w:rsid w:val="00582615"/>
    <w:rsid w:val="00582E1A"/>
    <w:rsid w:val="0058462F"/>
    <w:rsid w:val="00584738"/>
    <w:rsid w:val="005878A8"/>
    <w:rsid w:val="00590AE3"/>
    <w:rsid w:val="00591145"/>
    <w:rsid w:val="00591190"/>
    <w:rsid w:val="005941F8"/>
    <w:rsid w:val="00594344"/>
    <w:rsid w:val="00594BC5"/>
    <w:rsid w:val="00595430"/>
    <w:rsid w:val="005970EC"/>
    <w:rsid w:val="00597A24"/>
    <w:rsid w:val="00597A54"/>
    <w:rsid w:val="005A09CD"/>
    <w:rsid w:val="005A2375"/>
    <w:rsid w:val="005A29E0"/>
    <w:rsid w:val="005A3AA2"/>
    <w:rsid w:val="005A4DB8"/>
    <w:rsid w:val="005A536A"/>
    <w:rsid w:val="005A54CD"/>
    <w:rsid w:val="005A6C05"/>
    <w:rsid w:val="005A7554"/>
    <w:rsid w:val="005A75D6"/>
    <w:rsid w:val="005B0726"/>
    <w:rsid w:val="005B083B"/>
    <w:rsid w:val="005B0EF1"/>
    <w:rsid w:val="005B13C9"/>
    <w:rsid w:val="005B1510"/>
    <w:rsid w:val="005B15BA"/>
    <w:rsid w:val="005B19F9"/>
    <w:rsid w:val="005B2333"/>
    <w:rsid w:val="005B2518"/>
    <w:rsid w:val="005B274F"/>
    <w:rsid w:val="005B3B75"/>
    <w:rsid w:val="005B4A93"/>
    <w:rsid w:val="005B64C0"/>
    <w:rsid w:val="005B6EAF"/>
    <w:rsid w:val="005C0433"/>
    <w:rsid w:val="005C2102"/>
    <w:rsid w:val="005C2931"/>
    <w:rsid w:val="005C4C24"/>
    <w:rsid w:val="005C4D88"/>
    <w:rsid w:val="005C5ADD"/>
    <w:rsid w:val="005C61BD"/>
    <w:rsid w:val="005D0E55"/>
    <w:rsid w:val="005D1363"/>
    <w:rsid w:val="005D1D52"/>
    <w:rsid w:val="005D2727"/>
    <w:rsid w:val="005D2ABA"/>
    <w:rsid w:val="005D313A"/>
    <w:rsid w:val="005D3A78"/>
    <w:rsid w:val="005D3D7C"/>
    <w:rsid w:val="005D4894"/>
    <w:rsid w:val="005D4A03"/>
    <w:rsid w:val="005D586B"/>
    <w:rsid w:val="005D5BAD"/>
    <w:rsid w:val="005D66E4"/>
    <w:rsid w:val="005D6AC9"/>
    <w:rsid w:val="005D6BE0"/>
    <w:rsid w:val="005D7762"/>
    <w:rsid w:val="005D7AC6"/>
    <w:rsid w:val="005E0E6A"/>
    <w:rsid w:val="005E11AE"/>
    <w:rsid w:val="005E1A6C"/>
    <w:rsid w:val="005E2118"/>
    <w:rsid w:val="005E2EFF"/>
    <w:rsid w:val="005E3453"/>
    <w:rsid w:val="005E35A6"/>
    <w:rsid w:val="005E3F64"/>
    <w:rsid w:val="005E46D0"/>
    <w:rsid w:val="005E4FC5"/>
    <w:rsid w:val="005E63CF"/>
    <w:rsid w:val="005E6490"/>
    <w:rsid w:val="005E6F62"/>
    <w:rsid w:val="005E7868"/>
    <w:rsid w:val="005E7F7E"/>
    <w:rsid w:val="005F0282"/>
    <w:rsid w:val="005F0D5E"/>
    <w:rsid w:val="005F0E53"/>
    <w:rsid w:val="005F1752"/>
    <w:rsid w:val="005F25F0"/>
    <w:rsid w:val="005F314B"/>
    <w:rsid w:val="005F3556"/>
    <w:rsid w:val="005F3B5F"/>
    <w:rsid w:val="005F4332"/>
    <w:rsid w:val="005F43B8"/>
    <w:rsid w:val="005F460A"/>
    <w:rsid w:val="005F64C7"/>
    <w:rsid w:val="0060187D"/>
    <w:rsid w:val="00601CBD"/>
    <w:rsid w:val="00602A33"/>
    <w:rsid w:val="00602D75"/>
    <w:rsid w:val="006032A7"/>
    <w:rsid w:val="006037CB"/>
    <w:rsid w:val="00603AB7"/>
    <w:rsid w:val="00604B7C"/>
    <w:rsid w:val="00605284"/>
    <w:rsid w:val="00605409"/>
    <w:rsid w:val="00605D02"/>
    <w:rsid w:val="0060610E"/>
    <w:rsid w:val="00606EA1"/>
    <w:rsid w:val="00607CD8"/>
    <w:rsid w:val="00610FB5"/>
    <w:rsid w:val="00611350"/>
    <w:rsid w:val="00612212"/>
    <w:rsid w:val="006128D7"/>
    <w:rsid w:val="00612D03"/>
    <w:rsid w:val="006141B8"/>
    <w:rsid w:val="0061599F"/>
    <w:rsid w:val="00615BA2"/>
    <w:rsid w:val="00616FC4"/>
    <w:rsid w:val="00617475"/>
    <w:rsid w:val="00617C28"/>
    <w:rsid w:val="006221F5"/>
    <w:rsid w:val="00622862"/>
    <w:rsid w:val="006236DD"/>
    <w:rsid w:val="00623A5E"/>
    <w:rsid w:val="00623AF5"/>
    <w:rsid w:val="00623BFF"/>
    <w:rsid w:val="00623F60"/>
    <w:rsid w:val="00624E9D"/>
    <w:rsid w:val="00625AFB"/>
    <w:rsid w:val="00625DB9"/>
    <w:rsid w:val="006265E0"/>
    <w:rsid w:val="0063025F"/>
    <w:rsid w:val="006302B0"/>
    <w:rsid w:val="006312B3"/>
    <w:rsid w:val="0063174C"/>
    <w:rsid w:val="006317CC"/>
    <w:rsid w:val="00631C30"/>
    <w:rsid w:val="00631D49"/>
    <w:rsid w:val="00631DD8"/>
    <w:rsid w:val="00632E05"/>
    <w:rsid w:val="00635093"/>
    <w:rsid w:val="00635BFC"/>
    <w:rsid w:val="0063616F"/>
    <w:rsid w:val="0063687D"/>
    <w:rsid w:val="00636C74"/>
    <w:rsid w:val="00636FE4"/>
    <w:rsid w:val="006416C7"/>
    <w:rsid w:val="00642895"/>
    <w:rsid w:val="006428BD"/>
    <w:rsid w:val="00642BE4"/>
    <w:rsid w:val="006440BE"/>
    <w:rsid w:val="0064484D"/>
    <w:rsid w:val="00645AD5"/>
    <w:rsid w:val="00645B82"/>
    <w:rsid w:val="00646431"/>
    <w:rsid w:val="006467D1"/>
    <w:rsid w:val="00646A9F"/>
    <w:rsid w:val="0064736A"/>
    <w:rsid w:val="006474FF"/>
    <w:rsid w:val="00647551"/>
    <w:rsid w:val="00652FEE"/>
    <w:rsid w:val="00654B98"/>
    <w:rsid w:val="006557DD"/>
    <w:rsid w:val="00656C04"/>
    <w:rsid w:val="00657001"/>
    <w:rsid w:val="00657485"/>
    <w:rsid w:val="00657B45"/>
    <w:rsid w:val="006603CF"/>
    <w:rsid w:val="00661395"/>
    <w:rsid w:val="00663269"/>
    <w:rsid w:val="00664719"/>
    <w:rsid w:val="00665C21"/>
    <w:rsid w:val="006675E0"/>
    <w:rsid w:val="00670AC3"/>
    <w:rsid w:val="00670D30"/>
    <w:rsid w:val="006710BB"/>
    <w:rsid w:val="00671E24"/>
    <w:rsid w:val="00673457"/>
    <w:rsid w:val="006735DD"/>
    <w:rsid w:val="006754BA"/>
    <w:rsid w:val="00677132"/>
    <w:rsid w:val="00680A31"/>
    <w:rsid w:val="00680EA0"/>
    <w:rsid w:val="006835CC"/>
    <w:rsid w:val="006872D2"/>
    <w:rsid w:val="006872DA"/>
    <w:rsid w:val="00687405"/>
    <w:rsid w:val="0069066D"/>
    <w:rsid w:val="00690C6D"/>
    <w:rsid w:val="00691152"/>
    <w:rsid w:val="00691F43"/>
    <w:rsid w:val="00692880"/>
    <w:rsid w:val="006934E8"/>
    <w:rsid w:val="00694003"/>
    <w:rsid w:val="00694421"/>
    <w:rsid w:val="00694584"/>
    <w:rsid w:val="00694A6E"/>
    <w:rsid w:val="00695270"/>
    <w:rsid w:val="00696395"/>
    <w:rsid w:val="00696DE3"/>
    <w:rsid w:val="00697111"/>
    <w:rsid w:val="006A0824"/>
    <w:rsid w:val="006A1041"/>
    <w:rsid w:val="006A18D7"/>
    <w:rsid w:val="006A1EFD"/>
    <w:rsid w:val="006A2563"/>
    <w:rsid w:val="006A2721"/>
    <w:rsid w:val="006A285A"/>
    <w:rsid w:val="006A3397"/>
    <w:rsid w:val="006A3BB9"/>
    <w:rsid w:val="006A3F4D"/>
    <w:rsid w:val="006A5C30"/>
    <w:rsid w:val="006A75B4"/>
    <w:rsid w:val="006B0836"/>
    <w:rsid w:val="006B18BC"/>
    <w:rsid w:val="006B2E03"/>
    <w:rsid w:val="006B4B5A"/>
    <w:rsid w:val="006B51FB"/>
    <w:rsid w:val="006B56F7"/>
    <w:rsid w:val="006B5727"/>
    <w:rsid w:val="006B6BD3"/>
    <w:rsid w:val="006B7603"/>
    <w:rsid w:val="006C04FA"/>
    <w:rsid w:val="006C08E5"/>
    <w:rsid w:val="006C3515"/>
    <w:rsid w:val="006C4035"/>
    <w:rsid w:val="006C5865"/>
    <w:rsid w:val="006C5E4C"/>
    <w:rsid w:val="006D0103"/>
    <w:rsid w:val="006D122D"/>
    <w:rsid w:val="006D1434"/>
    <w:rsid w:val="006D1536"/>
    <w:rsid w:val="006D1671"/>
    <w:rsid w:val="006D21DB"/>
    <w:rsid w:val="006D3B9D"/>
    <w:rsid w:val="006D4651"/>
    <w:rsid w:val="006D48E8"/>
    <w:rsid w:val="006D73D9"/>
    <w:rsid w:val="006E2A49"/>
    <w:rsid w:val="006E3577"/>
    <w:rsid w:val="006E4357"/>
    <w:rsid w:val="006E4D0E"/>
    <w:rsid w:val="006E5B30"/>
    <w:rsid w:val="006E6894"/>
    <w:rsid w:val="006E6931"/>
    <w:rsid w:val="006E6EA5"/>
    <w:rsid w:val="006E7574"/>
    <w:rsid w:val="006F09B1"/>
    <w:rsid w:val="006F1162"/>
    <w:rsid w:val="006F166B"/>
    <w:rsid w:val="006F1A65"/>
    <w:rsid w:val="006F1CE0"/>
    <w:rsid w:val="006F2032"/>
    <w:rsid w:val="006F212D"/>
    <w:rsid w:val="006F3B46"/>
    <w:rsid w:val="006F4F5D"/>
    <w:rsid w:val="006F53D7"/>
    <w:rsid w:val="006F6F44"/>
    <w:rsid w:val="006F75EE"/>
    <w:rsid w:val="00702D40"/>
    <w:rsid w:val="00703B0A"/>
    <w:rsid w:val="00703D47"/>
    <w:rsid w:val="00704BAA"/>
    <w:rsid w:val="00705359"/>
    <w:rsid w:val="00705600"/>
    <w:rsid w:val="0070590E"/>
    <w:rsid w:val="00705EAF"/>
    <w:rsid w:val="00705F00"/>
    <w:rsid w:val="0070618B"/>
    <w:rsid w:val="0070645E"/>
    <w:rsid w:val="007111FC"/>
    <w:rsid w:val="00712382"/>
    <w:rsid w:val="00712688"/>
    <w:rsid w:val="00713615"/>
    <w:rsid w:val="007136DA"/>
    <w:rsid w:val="00715074"/>
    <w:rsid w:val="00715081"/>
    <w:rsid w:val="00715B55"/>
    <w:rsid w:val="00715B63"/>
    <w:rsid w:val="007163F6"/>
    <w:rsid w:val="007167ED"/>
    <w:rsid w:val="0071688D"/>
    <w:rsid w:val="00717CDE"/>
    <w:rsid w:val="007206BE"/>
    <w:rsid w:val="00721CC4"/>
    <w:rsid w:val="00721F0B"/>
    <w:rsid w:val="00722DAC"/>
    <w:rsid w:val="00723518"/>
    <w:rsid w:val="00725090"/>
    <w:rsid w:val="007253FB"/>
    <w:rsid w:val="007254AE"/>
    <w:rsid w:val="00725594"/>
    <w:rsid w:val="00727CE3"/>
    <w:rsid w:val="00727F27"/>
    <w:rsid w:val="00730737"/>
    <w:rsid w:val="00732307"/>
    <w:rsid w:val="00732FD6"/>
    <w:rsid w:val="0073307B"/>
    <w:rsid w:val="0073329F"/>
    <w:rsid w:val="00734CC9"/>
    <w:rsid w:val="00734CCF"/>
    <w:rsid w:val="00735D31"/>
    <w:rsid w:val="0073648F"/>
    <w:rsid w:val="0073737A"/>
    <w:rsid w:val="00737CE4"/>
    <w:rsid w:val="00740584"/>
    <w:rsid w:val="00740DB2"/>
    <w:rsid w:val="007411AD"/>
    <w:rsid w:val="0074365D"/>
    <w:rsid w:val="00744467"/>
    <w:rsid w:val="00745A84"/>
    <w:rsid w:val="00745D8A"/>
    <w:rsid w:val="00746688"/>
    <w:rsid w:val="0075102E"/>
    <w:rsid w:val="0075168D"/>
    <w:rsid w:val="00751769"/>
    <w:rsid w:val="007524C0"/>
    <w:rsid w:val="00752827"/>
    <w:rsid w:val="00752FE8"/>
    <w:rsid w:val="00754616"/>
    <w:rsid w:val="00755AC3"/>
    <w:rsid w:val="0075607B"/>
    <w:rsid w:val="00756094"/>
    <w:rsid w:val="0076206E"/>
    <w:rsid w:val="0076212C"/>
    <w:rsid w:val="0076235D"/>
    <w:rsid w:val="00762E3D"/>
    <w:rsid w:val="00762F89"/>
    <w:rsid w:val="00764425"/>
    <w:rsid w:val="00765343"/>
    <w:rsid w:val="0076580D"/>
    <w:rsid w:val="00765AFC"/>
    <w:rsid w:val="007667AD"/>
    <w:rsid w:val="00767038"/>
    <w:rsid w:val="00767933"/>
    <w:rsid w:val="00767FD6"/>
    <w:rsid w:val="007738BD"/>
    <w:rsid w:val="00774FD6"/>
    <w:rsid w:val="007757D4"/>
    <w:rsid w:val="00775E92"/>
    <w:rsid w:val="00776127"/>
    <w:rsid w:val="00777280"/>
    <w:rsid w:val="00777DA9"/>
    <w:rsid w:val="00780E70"/>
    <w:rsid w:val="00783351"/>
    <w:rsid w:val="00783707"/>
    <w:rsid w:val="007838F6"/>
    <w:rsid w:val="00783A78"/>
    <w:rsid w:val="00784C5D"/>
    <w:rsid w:val="007850FF"/>
    <w:rsid w:val="00785537"/>
    <w:rsid w:val="00786023"/>
    <w:rsid w:val="007866C5"/>
    <w:rsid w:val="007874D0"/>
    <w:rsid w:val="00790F56"/>
    <w:rsid w:val="0079103B"/>
    <w:rsid w:val="00791262"/>
    <w:rsid w:val="00791FB1"/>
    <w:rsid w:val="007924EF"/>
    <w:rsid w:val="00792A2D"/>
    <w:rsid w:val="00792F93"/>
    <w:rsid w:val="00793242"/>
    <w:rsid w:val="00793657"/>
    <w:rsid w:val="007938B1"/>
    <w:rsid w:val="007943F7"/>
    <w:rsid w:val="007969B3"/>
    <w:rsid w:val="00796A1F"/>
    <w:rsid w:val="007A001F"/>
    <w:rsid w:val="007A0AD8"/>
    <w:rsid w:val="007A1B78"/>
    <w:rsid w:val="007A1BF9"/>
    <w:rsid w:val="007A26CD"/>
    <w:rsid w:val="007A2E4B"/>
    <w:rsid w:val="007A3034"/>
    <w:rsid w:val="007A3E17"/>
    <w:rsid w:val="007A4B40"/>
    <w:rsid w:val="007A4BBE"/>
    <w:rsid w:val="007A622F"/>
    <w:rsid w:val="007A6236"/>
    <w:rsid w:val="007A6484"/>
    <w:rsid w:val="007A6612"/>
    <w:rsid w:val="007A69AE"/>
    <w:rsid w:val="007A6D3F"/>
    <w:rsid w:val="007A7015"/>
    <w:rsid w:val="007A7249"/>
    <w:rsid w:val="007A7380"/>
    <w:rsid w:val="007A752E"/>
    <w:rsid w:val="007A7EDE"/>
    <w:rsid w:val="007B0660"/>
    <w:rsid w:val="007B077A"/>
    <w:rsid w:val="007B0EE7"/>
    <w:rsid w:val="007B120C"/>
    <w:rsid w:val="007B123E"/>
    <w:rsid w:val="007B1262"/>
    <w:rsid w:val="007B135E"/>
    <w:rsid w:val="007B2DAB"/>
    <w:rsid w:val="007B633F"/>
    <w:rsid w:val="007C017D"/>
    <w:rsid w:val="007C0826"/>
    <w:rsid w:val="007C11DE"/>
    <w:rsid w:val="007C1C73"/>
    <w:rsid w:val="007C2199"/>
    <w:rsid w:val="007C22E6"/>
    <w:rsid w:val="007C2D36"/>
    <w:rsid w:val="007C3046"/>
    <w:rsid w:val="007C3075"/>
    <w:rsid w:val="007C4E05"/>
    <w:rsid w:val="007C5248"/>
    <w:rsid w:val="007C52E9"/>
    <w:rsid w:val="007C58C7"/>
    <w:rsid w:val="007C5DBB"/>
    <w:rsid w:val="007C6CDE"/>
    <w:rsid w:val="007C704F"/>
    <w:rsid w:val="007C74C5"/>
    <w:rsid w:val="007C78E6"/>
    <w:rsid w:val="007C7C81"/>
    <w:rsid w:val="007D0996"/>
    <w:rsid w:val="007D09CE"/>
    <w:rsid w:val="007D17AA"/>
    <w:rsid w:val="007D1D4B"/>
    <w:rsid w:val="007D2299"/>
    <w:rsid w:val="007D2B1D"/>
    <w:rsid w:val="007D3BE7"/>
    <w:rsid w:val="007D4914"/>
    <w:rsid w:val="007D4EF1"/>
    <w:rsid w:val="007D4FAD"/>
    <w:rsid w:val="007D50F9"/>
    <w:rsid w:val="007D6081"/>
    <w:rsid w:val="007D6C5E"/>
    <w:rsid w:val="007D739B"/>
    <w:rsid w:val="007E04BC"/>
    <w:rsid w:val="007E1C62"/>
    <w:rsid w:val="007E2543"/>
    <w:rsid w:val="007E261F"/>
    <w:rsid w:val="007E31FA"/>
    <w:rsid w:val="007E48B0"/>
    <w:rsid w:val="007E5E3A"/>
    <w:rsid w:val="007E620C"/>
    <w:rsid w:val="007E68B0"/>
    <w:rsid w:val="007F02F7"/>
    <w:rsid w:val="007F15E4"/>
    <w:rsid w:val="007F2E00"/>
    <w:rsid w:val="007F486F"/>
    <w:rsid w:val="007F490C"/>
    <w:rsid w:val="007F593C"/>
    <w:rsid w:val="007F596A"/>
    <w:rsid w:val="007F6025"/>
    <w:rsid w:val="007F72B7"/>
    <w:rsid w:val="00801086"/>
    <w:rsid w:val="0080148B"/>
    <w:rsid w:val="00802759"/>
    <w:rsid w:val="0080398E"/>
    <w:rsid w:val="00804AE2"/>
    <w:rsid w:val="00804AE6"/>
    <w:rsid w:val="00804C81"/>
    <w:rsid w:val="00805066"/>
    <w:rsid w:val="008067D1"/>
    <w:rsid w:val="00806E5F"/>
    <w:rsid w:val="00807230"/>
    <w:rsid w:val="0080731C"/>
    <w:rsid w:val="0081051E"/>
    <w:rsid w:val="008113D8"/>
    <w:rsid w:val="0081441A"/>
    <w:rsid w:val="00815399"/>
    <w:rsid w:val="00815652"/>
    <w:rsid w:val="0081593F"/>
    <w:rsid w:val="008173C6"/>
    <w:rsid w:val="0081748C"/>
    <w:rsid w:val="00820239"/>
    <w:rsid w:val="00820877"/>
    <w:rsid w:val="0082256C"/>
    <w:rsid w:val="008225DA"/>
    <w:rsid w:val="00822F38"/>
    <w:rsid w:val="008243DB"/>
    <w:rsid w:val="00826824"/>
    <w:rsid w:val="00830802"/>
    <w:rsid w:val="00830946"/>
    <w:rsid w:val="00832433"/>
    <w:rsid w:val="0083307C"/>
    <w:rsid w:val="008343FE"/>
    <w:rsid w:val="00834C47"/>
    <w:rsid w:val="00834CD5"/>
    <w:rsid w:val="0083532D"/>
    <w:rsid w:val="00835A47"/>
    <w:rsid w:val="0083688D"/>
    <w:rsid w:val="00836971"/>
    <w:rsid w:val="00836996"/>
    <w:rsid w:val="008369FE"/>
    <w:rsid w:val="00836D60"/>
    <w:rsid w:val="00837741"/>
    <w:rsid w:val="00837905"/>
    <w:rsid w:val="00840DBB"/>
    <w:rsid w:val="0084164D"/>
    <w:rsid w:val="008417A4"/>
    <w:rsid w:val="0084299F"/>
    <w:rsid w:val="008441DC"/>
    <w:rsid w:val="008443DD"/>
    <w:rsid w:val="008447AB"/>
    <w:rsid w:val="00844D66"/>
    <w:rsid w:val="00845271"/>
    <w:rsid w:val="00845B80"/>
    <w:rsid w:val="00846E18"/>
    <w:rsid w:val="00847B0E"/>
    <w:rsid w:val="00852174"/>
    <w:rsid w:val="008541B8"/>
    <w:rsid w:val="00854393"/>
    <w:rsid w:val="00854A0F"/>
    <w:rsid w:val="00854FFE"/>
    <w:rsid w:val="00855262"/>
    <w:rsid w:val="008570AE"/>
    <w:rsid w:val="0086182E"/>
    <w:rsid w:val="00862DA1"/>
    <w:rsid w:val="00862E9B"/>
    <w:rsid w:val="00864092"/>
    <w:rsid w:val="00864572"/>
    <w:rsid w:val="00864C85"/>
    <w:rsid w:val="00865B62"/>
    <w:rsid w:val="00866172"/>
    <w:rsid w:val="00866EC9"/>
    <w:rsid w:val="00867322"/>
    <w:rsid w:val="00867F78"/>
    <w:rsid w:val="00870065"/>
    <w:rsid w:val="00870241"/>
    <w:rsid w:val="008707ED"/>
    <w:rsid w:val="00870D23"/>
    <w:rsid w:val="0087102C"/>
    <w:rsid w:val="00871090"/>
    <w:rsid w:val="00871817"/>
    <w:rsid w:val="00872810"/>
    <w:rsid w:val="00873138"/>
    <w:rsid w:val="00873AB8"/>
    <w:rsid w:val="00873BB1"/>
    <w:rsid w:val="00874042"/>
    <w:rsid w:val="008740C8"/>
    <w:rsid w:val="00875921"/>
    <w:rsid w:val="00876CDE"/>
    <w:rsid w:val="0087792A"/>
    <w:rsid w:val="00877CEA"/>
    <w:rsid w:val="00877F3A"/>
    <w:rsid w:val="0088047F"/>
    <w:rsid w:val="00880D89"/>
    <w:rsid w:val="0088149D"/>
    <w:rsid w:val="008821C0"/>
    <w:rsid w:val="00884335"/>
    <w:rsid w:val="0088665E"/>
    <w:rsid w:val="0088704E"/>
    <w:rsid w:val="00887BFE"/>
    <w:rsid w:val="00887EEF"/>
    <w:rsid w:val="00891602"/>
    <w:rsid w:val="00893359"/>
    <w:rsid w:val="00893D0C"/>
    <w:rsid w:val="00894521"/>
    <w:rsid w:val="00894766"/>
    <w:rsid w:val="0089481C"/>
    <w:rsid w:val="00894F85"/>
    <w:rsid w:val="008955EE"/>
    <w:rsid w:val="00895750"/>
    <w:rsid w:val="00896956"/>
    <w:rsid w:val="00897101"/>
    <w:rsid w:val="00897519"/>
    <w:rsid w:val="00897B98"/>
    <w:rsid w:val="008A0B2A"/>
    <w:rsid w:val="008A11C0"/>
    <w:rsid w:val="008A393B"/>
    <w:rsid w:val="008A3D4C"/>
    <w:rsid w:val="008A44CD"/>
    <w:rsid w:val="008A555F"/>
    <w:rsid w:val="008A6D80"/>
    <w:rsid w:val="008A701C"/>
    <w:rsid w:val="008A79BB"/>
    <w:rsid w:val="008B20D9"/>
    <w:rsid w:val="008B35DE"/>
    <w:rsid w:val="008B39FA"/>
    <w:rsid w:val="008B404B"/>
    <w:rsid w:val="008B41D3"/>
    <w:rsid w:val="008B4372"/>
    <w:rsid w:val="008B56FD"/>
    <w:rsid w:val="008B574F"/>
    <w:rsid w:val="008B5C20"/>
    <w:rsid w:val="008B6765"/>
    <w:rsid w:val="008B68AD"/>
    <w:rsid w:val="008B729F"/>
    <w:rsid w:val="008C03B8"/>
    <w:rsid w:val="008C04E4"/>
    <w:rsid w:val="008C0C3B"/>
    <w:rsid w:val="008C17D4"/>
    <w:rsid w:val="008C3CBA"/>
    <w:rsid w:val="008C429C"/>
    <w:rsid w:val="008C4803"/>
    <w:rsid w:val="008C631B"/>
    <w:rsid w:val="008C6882"/>
    <w:rsid w:val="008C6C37"/>
    <w:rsid w:val="008C72E7"/>
    <w:rsid w:val="008D1DDC"/>
    <w:rsid w:val="008D3869"/>
    <w:rsid w:val="008D3B70"/>
    <w:rsid w:val="008D3BAF"/>
    <w:rsid w:val="008D3BD5"/>
    <w:rsid w:val="008D44ED"/>
    <w:rsid w:val="008D5329"/>
    <w:rsid w:val="008D6AE9"/>
    <w:rsid w:val="008D727B"/>
    <w:rsid w:val="008E0551"/>
    <w:rsid w:val="008E060B"/>
    <w:rsid w:val="008E1558"/>
    <w:rsid w:val="008E17FB"/>
    <w:rsid w:val="008E344A"/>
    <w:rsid w:val="008E3883"/>
    <w:rsid w:val="008E58BA"/>
    <w:rsid w:val="008E5EF4"/>
    <w:rsid w:val="008E668D"/>
    <w:rsid w:val="008E6D3A"/>
    <w:rsid w:val="008F171C"/>
    <w:rsid w:val="008F3220"/>
    <w:rsid w:val="008F37BD"/>
    <w:rsid w:val="008F5035"/>
    <w:rsid w:val="008F5B66"/>
    <w:rsid w:val="008F6EB5"/>
    <w:rsid w:val="008F7413"/>
    <w:rsid w:val="008F7610"/>
    <w:rsid w:val="009014D4"/>
    <w:rsid w:val="0090292C"/>
    <w:rsid w:val="009045A9"/>
    <w:rsid w:val="00905319"/>
    <w:rsid w:val="00905554"/>
    <w:rsid w:val="00906589"/>
    <w:rsid w:val="00906736"/>
    <w:rsid w:val="00906A94"/>
    <w:rsid w:val="009079E2"/>
    <w:rsid w:val="00907AFA"/>
    <w:rsid w:val="00907DE7"/>
    <w:rsid w:val="009100C5"/>
    <w:rsid w:val="009109C7"/>
    <w:rsid w:val="00910E2D"/>
    <w:rsid w:val="00910FAC"/>
    <w:rsid w:val="009113B1"/>
    <w:rsid w:val="0091307F"/>
    <w:rsid w:val="00913CC7"/>
    <w:rsid w:val="009152D4"/>
    <w:rsid w:val="00915585"/>
    <w:rsid w:val="009158C2"/>
    <w:rsid w:val="00915E0B"/>
    <w:rsid w:val="009167D5"/>
    <w:rsid w:val="00916B61"/>
    <w:rsid w:val="009207BF"/>
    <w:rsid w:val="0092111C"/>
    <w:rsid w:val="00921F93"/>
    <w:rsid w:val="00922F02"/>
    <w:rsid w:val="00922F83"/>
    <w:rsid w:val="009233C4"/>
    <w:rsid w:val="009246F7"/>
    <w:rsid w:val="009247E9"/>
    <w:rsid w:val="0092496B"/>
    <w:rsid w:val="00924F62"/>
    <w:rsid w:val="009260AA"/>
    <w:rsid w:val="00930C8C"/>
    <w:rsid w:val="00930F2D"/>
    <w:rsid w:val="00933459"/>
    <w:rsid w:val="009343BF"/>
    <w:rsid w:val="009344C6"/>
    <w:rsid w:val="00936223"/>
    <w:rsid w:val="00936392"/>
    <w:rsid w:val="009368C1"/>
    <w:rsid w:val="00937105"/>
    <w:rsid w:val="00940689"/>
    <w:rsid w:val="00940696"/>
    <w:rsid w:val="00940D89"/>
    <w:rsid w:val="00942C14"/>
    <w:rsid w:val="009431F0"/>
    <w:rsid w:val="009440DF"/>
    <w:rsid w:val="0094529A"/>
    <w:rsid w:val="00946BB5"/>
    <w:rsid w:val="0094758F"/>
    <w:rsid w:val="009475BA"/>
    <w:rsid w:val="00947798"/>
    <w:rsid w:val="00947950"/>
    <w:rsid w:val="00950778"/>
    <w:rsid w:val="00950971"/>
    <w:rsid w:val="009515C6"/>
    <w:rsid w:val="0095164E"/>
    <w:rsid w:val="009521A2"/>
    <w:rsid w:val="00952ACC"/>
    <w:rsid w:val="00953850"/>
    <w:rsid w:val="00955629"/>
    <w:rsid w:val="00955786"/>
    <w:rsid w:val="009558E9"/>
    <w:rsid w:val="00955EE0"/>
    <w:rsid w:val="00956E77"/>
    <w:rsid w:val="0095763C"/>
    <w:rsid w:val="009578D0"/>
    <w:rsid w:val="0096105B"/>
    <w:rsid w:val="0096149B"/>
    <w:rsid w:val="00961739"/>
    <w:rsid w:val="00961FEA"/>
    <w:rsid w:val="00962EF1"/>
    <w:rsid w:val="00964457"/>
    <w:rsid w:val="00964788"/>
    <w:rsid w:val="00964947"/>
    <w:rsid w:val="00965D20"/>
    <w:rsid w:val="00967EAF"/>
    <w:rsid w:val="00970857"/>
    <w:rsid w:val="00972DCF"/>
    <w:rsid w:val="00972E5E"/>
    <w:rsid w:val="00973457"/>
    <w:rsid w:val="00974143"/>
    <w:rsid w:val="00974955"/>
    <w:rsid w:val="00975DEC"/>
    <w:rsid w:val="009761CB"/>
    <w:rsid w:val="009801B7"/>
    <w:rsid w:val="009805E8"/>
    <w:rsid w:val="009812C3"/>
    <w:rsid w:val="00981718"/>
    <w:rsid w:val="00982049"/>
    <w:rsid w:val="009823A0"/>
    <w:rsid w:val="00982595"/>
    <w:rsid w:val="00982B5B"/>
    <w:rsid w:val="0098420A"/>
    <w:rsid w:val="00984244"/>
    <w:rsid w:val="009843EE"/>
    <w:rsid w:val="009857EC"/>
    <w:rsid w:val="0099006C"/>
    <w:rsid w:val="009900AF"/>
    <w:rsid w:val="00990E24"/>
    <w:rsid w:val="00991AE6"/>
    <w:rsid w:val="00993689"/>
    <w:rsid w:val="00993C49"/>
    <w:rsid w:val="00994223"/>
    <w:rsid w:val="009947F3"/>
    <w:rsid w:val="00995607"/>
    <w:rsid w:val="009962DB"/>
    <w:rsid w:val="00996533"/>
    <w:rsid w:val="0099677B"/>
    <w:rsid w:val="00996880"/>
    <w:rsid w:val="00997C84"/>
    <w:rsid w:val="009A014E"/>
    <w:rsid w:val="009A0F69"/>
    <w:rsid w:val="009A15D2"/>
    <w:rsid w:val="009A1F3B"/>
    <w:rsid w:val="009A251E"/>
    <w:rsid w:val="009A3E75"/>
    <w:rsid w:val="009A4E0A"/>
    <w:rsid w:val="009A4EBA"/>
    <w:rsid w:val="009A54C3"/>
    <w:rsid w:val="009A56EA"/>
    <w:rsid w:val="009A5E8A"/>
    <w:rsid w:val="009A64E7"/>
    <w:rsid w:val="009B0E1A"/>
    <w:rsid w:val="009B2144"/>
    <w:rsid w:val="009B233A"/>
    <w:rsid w:val="009B29B4"/>
    <w:rsid w:val="009B2DA8"/>
    <w:rsid w:val="009B38B0"/>
    <w:rsid w:val="009B41AD"/>
    <w:rsid w:val="009B4CD2"/>
    <w:rsid w:val="009B5A9D"/>
    <w:rsid w:val="009B5AA6"/>
    <w:rsid w:val="009B7D49"/>
    <w:rsid w:val="009B7D5D"/>
    <w:rsid w:val="009C0053"/>
    <w:rsid w:val="009C079F"/>
    <w:rsid w:val="009C0B92"/>
    <w:rsid w:val="009C1A25"/>
    <w:rsid w:val="009C1E20"/>
    <w:rsid w:val="009C22C5"/>
    <w:rsid w:val="009C3FE6"/>
    <w:rsid w:val="009C4D44"/>
    <w:rsid w:val="009C5352"/>
    <w:rsid w:val="009C6116"/>
    <w:rsid w:val="009C6A9C"/>
    <w:rsid w:val="009C761C"/>
    <w:rsid w:val="009C7EBB"/>
    <w:rsid w:val="009D0E5C"/>
    <w:rsid w:val="009D1E0A"/>
    <w:rsid w:val="009D4241"/>
    <w:rsid w:val="009D4E45"/>
    <w:rsid w:val="009D53DF"/>
    <w:rsid w:val="009D565C"/>
    <w:rsid w:val="009D6CA5"/>
    <w:rsid w:val="009D7127"/>
    <w:rsid w:val="009D7694"/>
    <w:rsid w:val="009E053C"/>
    <w:rsid w:val="009E07E8"/>
    <w:rsid w:val="009E09F1"/>
    <w:rsid w:val="009E204F"/>
    <w:rsid w:val="009E3299"/>
    <w:rsid w:val="009E4201"/>
    <w:rsid w:val="009E5A20"/>
    <w:rsid w:val="009E5E9B"/>
    <w:rsid w:val="009E7BF3"/>
    <w:rsid w:val="009F02DB"/>
    <w:rsid w:val="009F0985"/>
    <w:rsid w:val="009F1C60"/>
    <w:rsid w:val="009F1E72"/>
    <w:rsid w:val="009F3A51"/>
    <w:rsid w:val="009F4373"/>
    <w:rsid w:val="009F4818"/>
    <w:rsid w:val="009F5379"/>
    <w:rsid w:val="009F5E68"/>
    <w:rsid w:val="009F6E16"/>
    <w:rsid w:val="009F7B6A"/>
    <w:rsid w:val="00A001FF"/>
    <w:rsid w:val="00A00BEB"/>
    <w:rsid w:val="00A00CCE"/>
    <w:rsid w:val="00A00E23"/>
    <w:rsid w:val="00A012F4"/>
    <w:rsid w:val="00A0130D"/>
    <w:rsid w:val="00A016DA"/>
    <w:rsid w:val="00A01888"/>
    <w:rsid w:val="00A01F47"/>
    <w:rsid w:val="00A02F7E"/>
    <w:rsid w:val="00A03203"/>
    <w:rsid w:val="00A03963"/>
    <w:rsid w:val="00A03AAC"/>
    <w:rsid w:val="00A03D8D"/>
    <w:rsid w:val="00A06236"/>
    <w:rsid w:val="00A065F6"/>
    <w:rsid w:val="00A06C72"/>
    <w:rsid w:val="00A0703A"/>
    <w:rsid w:val="00A1113C"/>
    <w:rsid w:val="00A11760"/>
    <w:rsid w:val="00A127EF"/>
    <w:rsid w:val="00A12C16"/>
    <w:rsid w:val="00A13E15"/>
    <w:rsid w:val="00A15F3C"/>
    <w:rsid w:val="00A163D2"/>
    <w:rsid w:val="00A169D0"/>
    <w:rsid w:val="00A17108"/>
    <w:rsid w:val="00A171AB"/>
    <w:rsid w:val="00A171C4"/>
    <w:rsid w:val="00A179D6"/>
    <w:rsid w:val="00A20C17"/>
    <w:rsid w:val="00A212C2"/>
    <w:rsid w:val="00A21D62"/>
    <w:rsid w:val="00A21E27"/>
    <w:rsid w:val="00A221DC"/>
    <w:rsid w:val="00A24785"/>
    <w:rsid w:val="00A24F0F"/>
    <w:rsid w:val="00A25011"/>
    <w:rsid w:val="00A253C0"/>
    <w:rsid w:val="00A2646F"/>
    <w:rsid w:val="00A268B8"/>
    <w:rsid w:val="00A30037"/>
    <w:rsid w:val="00A300E6"/>
    <w:rsid w:val="00A316E8"/>
    <w:rsid w:val="00A31E5F"/>
    <w:rsid w:val="00A31EE0"/>
    <w:rsid w:val="00A32C03"/>
    <w:rsid w:val="00A32E10"/>
    <w:rsid w:val="00A33025"/>
    <w:rsid w:val="00A33890"/>
    <w:rsid w:val="00A34295"/>
    <w:rsid w:val="00A3491C"/>
    <w:rsid w:val="00A34CB5"/>
    <w:rsid w:val="00A34D91"/>
    <w:rsid w:val="00A35994"/>
    <w:rsid w:val="00A36231"/>
    <w:rsid w:val="00A36AE3"/>
    <w:rsid w:val="00A370C6"/>
    <w:rsid w:val="00A374CF"/>
    <w:rsid w:val="00A40606"/>
    <w:rsid w:val="00A40705"/>
    <w:rsid w:val="00A41D46"/>
    <w:rsid w:val="00A4274C"/>
    <w:rsid w:val="00A42C24"/>
    <w:rsid w:val="00A42C7B"/>
    <w:rsid w:val="00A42C92"/>
    <w:rsid w:val="00A42CD8"/>
    <w:rsid w:val="00A43C24"/>
    <w:rsid w:val="00A44EDF"/>
    <w:rsid w:val="00A4520E"/>
    <w:rsid w:val="00A455C2"/>
    <w:rsid w:val="00A46945"/>
    <w:rsid w:val="00A46E89"/>
    <w:rsid w:val="00A46FEA"/>
    <w:rsid w:val="00A5066B"/>
    <w:rsid w:val="00A50DBC"/>
    <w:rsid w:val="00A51C8A"/>
    <w:rsid w:val="00A53DA0"/>
    <w:rsid w:val="00A53FE0"/>
    <w:rsid w:val="00A56EC0"/>
    <w:rsid w:val="00A57BA7"/>
    <w:rsid w:val="00A57C95"/>
    <w:rsid w:val="00A61894"/>
    <w:rsid w:val="00A63309"/>
    <w:rsid w:val="00A63801"/>
    <w:rsid w:val="00A64295"/>
    <w:rsid w:val="00A64529"/>
    <w:rsid w:val="00A65AE5"/>
    <w:rsid w:val="00A65DCE"/>
    <w:rsid w:val="00A660C1"/>
    <w:rsid w:val="00A66CE3"/>
    <w:rsid w:val="00A6749E"/>
    <w:rsid w:val="00A67E40"/>
    <w:rsid w:val="00A7005E"/>
    <w:rsid w:val="00A70124"/>
    <w:rsid w:val="00A70556"/>
    <w:rsid w:val="00A70EF0"/>
    <w:rsid w:val="00A718F2"/>
    <w:rsid w:val="00A728A8"/>
    <w:rsid w:val="00A72DDA"/>
    <w:rsid w:val="00A74207"/>
    <w:rsid w:val="00A743A1"/>
    <w:rsid w:val="00A743E7"/>
    <w:rsid w:val="00A745D1"/>
    <w:rsid w:val="00A74789"/>
    <w:rsid w:val="00A74F54"/>
    <w:rsid w:val="00A77419"/>
    <w:rsid w:val="00A808C2"/>
    <w:rsid w:val="00A828CD"/>
    <w:rsid w:val="00A830B1"/>
    <w:rsid w:val="00A83E06"/>
    <w:rsid w:val="00A8418D"/>
    <w:rsid w:val="00A8446C"/>
    <w:rsid w:val="00A848C8"/>
    <w:rsid w:val="00A849C3"/>
    <w:rsid w:val="00A84D13"/>
    <w:rsid w:val="00A84E03"/>
    <w:rsid w:val="00A85886"/>
    <w:rsid w:val="00A85ED2"/>
    <w:rsid w:val="00A86299"/>
    <w:rsid w:val="00A87CD6"/>
    <w:rsid w:val="00A90173"/>
    <w:rsid w:val="00A90625"/>
    <w:rsid w:val="00A90F24"/>
    <w:rsid w:val="00A910BC"/>
    <w:rsid w:val="00A94E01"/>
    <w:rsid w:val="00A9537A"/>
    <w:rsid w:val="00A95528"/>
    <w:rsid w:val="00A96F96"/>
    <w:rsid w:val="00A976AF"/>
    <w:rsid w:val="00A97F5E"/>
    <w:rsid w:val="00AA0B00"/>
    <w:rsid w:val="00AA0C62"/>
    <w:rsid w:val="00AA0D83"/>
    <w:rsid w:val="00AA10CC"/>
    <w:rsid w:val="00AA1BBE"/>
    <w:rsid w:val="00AA1BFD"/>
    <w:rsid w:val="00AA6DB5"/>
    <w:rsid w:val="00AA6E7B"/>
    <w:rsid w:val="00AA7160"/>
    <w:rsid w:val="00AA7996"/>
    <w:rsid w:val="00AB01EF"/>
    <w:rsid w:val="00AB05F7"/>
    <w:rsid w:val="00AB151A"/>
    <w:rsid w:val="00AB3225"/>
    <w:rsid w:val="00AB4050"/>
    <w:rsid w:val="00AB4B17"/>
    <w:rsid w:val="00AB5A8A"/>
    <w:rsid w:val="00AB7EA0"/>
    <w:rsid w:val="00AC0E18"/>
    <w:rsid w:val="00AC151C"/>
    <w:rsid w:val="00AC194A"/>
    <w:rsid w:val="00AC463B"/>
    <w:rsid w:val="00AC4FF8"/>
    <w:rsid w:val="00AC562B"/>
    <w:rsid w:val="00AC588A"/>
    <w:rsid w:val="00AC5E2D"/>
    <w:rsid w:val="00AC65C7"/>
    <w:rsid w:val="00AC6ADB"/>
    <w:rsid w:val="00AC6B07"/>
    <w:rsid w:val="00AD0D15"/>
    <w:rsid w:val="00AD167B"/>
    <w:rsid w:val="00AD16E9"/>
    <w:rsid w:val="00AD24A9"/>
    <w:rsid w:val="00AD3707"/>
    <w:rsid w:val="00AD5D07"/>
    <w:rsid w:val="00AE043A"/>
    <w:rsid w:val="00AE1F63"/>
    <w:rsid w:val="00AE30E0"/>
    <w:rsid w:val="00AE3B1C"/>
    <w:rsid w:val="00AE4A33"/>
    <w:rsid w:val="00AE5204"/>
    <w:rsid w:val="00AE584E"/>
    <w:rsid w:val="00AE6612"/>
    <w:rsid w:val="00AE6B9D"/>
    <w:rsid w:val="00AE78E6"/>
    <w:rsid w:val="00AE7C4E"/>
    <w:rsid w:val="00AF065E"/>
    <w:rsid w:val="00AF0851"/>
    <w:rsid w:val="00AF09AF"/>
    <w:rsid w:val="00AF0D84"/>
    <w:rsid w:val="00AF1422"/>
    <w:rsid w:val="00AF1571"/>
    <w:rsid w:val="00AF1F63"/>
    <w:rsid w:val="00AF34EC"/>
    <w:rsid w:val="00AF382F"/>
    <w:rsid w:val="00AF3B4C"/>
    <w:rsid w:val="00AF462E"/>
    <w:rsid w:val="00AF4E1B"/>
    <w:rsid w:val="00AF58B1"/>
    <w:rsid w:val="00AF74A4"/>
    <w:rsid w:val="00B01C2C"/>
    <w:rsid w:val="00B030F5"/>
    <w:rsid w:val="00B03A3A"/>
    <w:rsid w:val="00B03EBA"/>
    <w:rsid w:val="00B04281"/>
    <w:rsid w:val="00B04D83"/>
    <w:rsid w:val="00B050B1"/>
    <w:rsid w:val="00B0513F"/>
    <w:rsid w:val="00B073E0"/>
    <w:rsid w:val="00B07B01"/>
    <w:rsid w:val="00B1093C"/>
    <w:rsid w:val="00B10CC9"/>
    <w:rsid w:val="00B10CF2"/>
    <w:rsid w:val="00B10FAE"/>
    <w:rsid w:val="00B11255"/>
    <w:rsid w:val="00B122EE"/>
    <w:rsid w:val="00B12E0B"/>
    <w:rsid w:val="00B13788"/>
    <w:rsid w:val="00B14E67"/>
    <w:rsid w:val="00B1535C"/>
    <w:rsid w:val="00B154B1"/>
    <w:rsid w:val="00B1584C"/>
    <w:rsid w:val="00B16BBA"/>
    <w:rsid w:val="00B2038B"/>
    <w:rsid w:val="00B20951"/>
    <w:rsid w:val="00B20EFA"/>
    <w:rsid w:val="00B21061"/>
    <w:rsid w:val="00B21344"/>
    <w:rsid w:val="00B21C7A"/>
    <w:rsid w:val="00B222BA"/>
    <w:rsid w:val="00B22C39"/>
    <w:rsid w:val="00B24798"/>
    <w:rsid w:val="00B247EA"/>
    <w:rsid w:val="00B25484"/>
    <w:rsid w:val="00B25A7E"/>
    <w:rsid w:val="00B268A5"/>
    <w:rsid w:val="00B27054"/>
    <w:rsid w:val="00B27BA6"/>
    <w:rsid w:val="00B27E39"/>
    <w:rsid w:val="00B3118F"/>
    <w:rsid w:val="00B3119C"/>
    <w:rsid w:val="00B31D6C"/>
    <w:rsid w:val="00B337C4"/>
    <w:rsid w:val="00B33B42"/>
    <w:rsid w:val="00B35EAC"/>
    <w:rsid w:val="00B3671A"/>
    <w:rsid w:val="00B3716D"/>
    <w:rsid w:val="00B40000"/>
    <w:rsid w:val="00B418A5"/>
    <w:rsid w:val="00B4225E"/>
    <w:rsid w:val="00B431F0"/>
    <w:rsid w:val="00B43954"/>
    <w:rsid w:val="00B44D6F"/>
    <w:rsid w:val="00B450EC"/>
    <w:rsid w:val="00B4527B"/>
    <w:rsid w:val="00B4546A"/>
    <w:rsid w:val="00B46A3B"/>
    <w:rsid w:val="00B46AA3"/>
    <w:rsid w:val="00B4712B"/>
    <w:rsid w:val="00B4785A"/>
    <w:rsid w:val="00B47B66"/>
    <w:rsid w:val="00B50F98"/>
    <w:rsid w:val="00B5145F"/>
    <w:rsid w:val="00B515BF"/>
    <w:rsid w:val="00B5182B"/>
    <w:rsid w:val="00B519DA"/>
    <w:rsid w:val="00B51C0B"/>
    <w:rsid w:val="00B51C7B"/>
    <w:rsid w:val="00B52DE1"/>
    <w:rsid w:val="00B535E9"/>
    <w:rsid w:val="00B543D2"/>
    <w:rsid w:val="00B55981"/>
    <w:rsid w:val="00B55BD1"/>
    <w:rsid w:val="00B56E02"/>
    <w:rsid w:val="00B56FAE"/>
    <w:rsid w:val="00B57A5D"/>
    <w:rsid w:val="00B57B96"/>
    <w:rsid w:val="00B603C2"/>
    <w:rsid w:val="00B60667"/>
    <w:rsid w:val="00B61797"/>
    <w:rsid w:val="00B628F1"/>
    <w:rsid w:val="00B63D67"/>
    <w:rsid w:val="00B640BA"/>
    <w:rsid w:val="00B642D3"/>
    <w:rsid w:val="00B64B82"/>
    <w:rsid w:val="00B64ED7"/>
    <w:rsid w:val="00B65247"/>
    <w:rsid w:val="00B653BB"/>
    <w:rsid w:val="00B65728"/>
    <w:rsid w:val="00B665BE"/>
    <w:rsid w:val="00B669A6"/>
    <w:rsid w:val="00B66FBE"/>
    <w:rsid w:val="00B67E0C"/>
    <w:rsid w:val="00B70C16"/>
    <w:rsid w:val="00B716A0"/>
    <w:rsid w:val="00B71AC0"/>
    <w:rsid w:val="00B71E2B"/>
    <w:rsid w:val="00B71F3A"/>
    <w:rsid w:val="00B72D6F"/>
    <w:rsid w:val="00B7439A"/>
    <w:rsid w:val="00B7653B"/>
    <w:rsid w:val="00B767D2"/>
    <w:rsid w:val="00B77BAB"/>
    <w:rsid w:val="00B80340"/>
    <w:rsid w:val="00B818CB"/>
    <w:rsid w:val="00B81A6F"/>
    <w:rsid w:val="00B81EED"/>
    <w:rsid w:val="00B822EE"/>
    <w:rsid w:val="00B834F7"/>
    <w:rsid w:val="00B84E66"/>
    <w:rsid w:val="00B853A2"/>
    <w:rsid w:val="00B92804"/>
    <w:rsid w:val="00B93561"/>
    <w:rsid w:val="00B937D8"/>
    <w:rsid w:val="00B9427F"/>
    <w:rsid w:val="00B942AD"/>
    <w:rsid w:val="00B952D9"/>
    <w:rsid w:val="00B95531"/>
    <w:rsid w:val="00B959F9"/>
    <w:rsid w:val="00B96030"/>
    <w:rsid w:val="00B96392"/>
    <w:rsid w:val="00B96EB5"/>
    <w:rsid w:val="00B97566"/>
    <w:rsid w:val="00B97781"/>
    <w:rsid w:val="00BA0054"/>
    <w:rsid w:val="00BA1458"/>
    <w:rsid w:val="00BA2C9C"/>
    <w:rsid w:val="00BA2E72"/>
    <w:rsid w:val="00BA3783"/>
    <w:rsid w:val="00BA4B99"/>
    <w:rsid w:val="00BA515E"/>
    <w:rsid w:val="00BA6971"/>
    <w:rsid w:val="00BA6A0D"/>
    <w:rsid w:val="00BA740E"/>
    <w:rsid w:val="00BA7493"/>
    <w:rsid w:val="00BA7636"/>
    <w:rsid w:val="00BB26E3"/>
    <w:rsid w:val="00BB31A4"/>
    <w:rsid w:val="00BB4DAC"/>
    <w:rsid w:val="00BB53CA"/>
    <w:rsid w:val="00BB558D"/>
    <w:rsid w:val="00BB5CA9"/>
    <w:rsid w:val="00BB657B"/>
    <w:rsid w:val="00BB6FD5"/>
    <w:rsid w:val="00BB77A0"/>
    <w:rsid w:val="00BB78DB"/>
    <w:rsid w:val="00BC13F8"/>
    <w:rsid w:val="00BC152D"/>
    <w:rsid w:val="00BC35C6"/>
    <w:rsid w:val="00BC36B9"/>
    <w:rsid w:val="00BC374B"/>
    <w:rsid w:val="00BC3A15"/>
    <w:rsid w:val="00BC4010"/>
    <w:rsid w:val="00BC4987"/>
    <w:rsid w:val="00BC4B7F"/>
    <w:rsid w:val="00BC5ADE"/>
    <w:rsid w:val="00BC5DF5"/>
    <w:rsid w:val="00BC79EE"/>
    <w:rsid w:val="00BC7F3E"/>
    <w:rsid w:val="00BC7F9E"/>
    <w:rsid w:val="00BD02F2"/>
    <w:rsid w:val="00BD046A"/>
    <w:rsid w:val="00BD11EC"/>
    <w:rsid w:val="00BD14D6"/>
    <w:rsid w:val="00BD1A60"/>
    <w:rsid w:val="00BD1B0D"/>
    <w:rsid w:val="00BD2022"/>
    <w:rsid w:val="00BD2CB1"/>
    <w:rsid w:val="00BD2ED1"/>
    <w:rsid w:val="00BD423F"/>
    <w:rsid w:val="00BD47E5"/>
    <w:rsid w:val="00BD4F17"/>
    <w:rsid w:val="00BD5659"/>
    <w:rsid w:val="00BD64B2"/>
    <w:rsid w:val="00BD7B98"/>
    <w:rsid w:val="00BD7CAF"/>
    <w:rsid w:val="00BE03C9"/>
    <w:rsid w:val="00BE102D"/>
    <w:rsid w:val="00BE18CE"/>
    <w:rsid w:val="00BE1F0C"/>
    <w:rsid w:val="00BE26C9"/>
    <w:rsid w:val="00BE41F0"/>
    <w:rsid w:val="00BE6542"/>
    <w:rsid w:val="00BE6ECD"/>
    <w:rsid w:val="00BE7045"/>
    <w:rsid w:val="00BE75C7"/>
    <w:rsid w:val="00BE7622"/>
    <w:rsid w:val="00BF171D"/>
    <w:rsid w:val="00BF19C0"/>
    <w:rsid w:val="00BF2FCB"/>
    <w:rsid w:val="00BF3207"/>
    <w:rsid w:val="00BF382B"/>
    <w:rsid w:val="00BF57C7"/>
    <w:rsid w:val="00BF6146"/>
    <w:rsid w:val="00C012F1"/>
    <w:rsid w:val="00C029A7"/>
    <w:rsid w:val="00C045EC"/>
    <w:rsid w:val="00C05A8C"/>
    <w:rsid w:val="00C06BFE"/>
    <w:rsid w:val="00C11448"/>
    <w:rsid w:val="00C1262F"/>
    <w:rsid w:val="00C12F10"/>
    <w:rsid w:val="00C13EFC"/>
    <w:rsid w:val="00C14000"/>
    <w:rsid w:val="00C146BC"/>
    <w:rsid w:val="00C150A7"/>
    <w:rsid w:val="00C16A4C"/>
    <w:rsid w:val="00C20067"/>
    <w:rsid w:val="00C201FE"/>
    <w:rsid w:val="00C20F89"/>
    <w:rsid w:val="00C21534"/>
    <w:rsid w:val="00C21975"/>
    <w:rsid w:val="00C23502"/>
    <w:rsid w:val="00C23E39"/>
    <w:rsid w:val="00C24FBD"/>
    <w:rsid w:val="00C259B1"/>
    <w:rsid w:val="00C265C5"/>
    <w:rsid w:val="00C26AE5"/>
    <w:rsid w:val="00C26C92"/>
    <w:rsid w:val="00C32338"/>
    <w:rsid w:val="00C326F5"/>
    <w:rsid w:val="00C32905"/>
    <w:rsid w:val="00C32A5A"/>
    <w:rsid w:val="00C33465"/>
    <w:rsid w:val="00C33FB9"/>
    <w:rsid w:val="00C345E6"/>
    <w:rsid w:val="00C34C38"/>
    <w:rsid w:val="00C35702"/>
    <w:rsid w:val="00C36373"/>
    <w:rsid w:val="00C36A88"/>
    <w:rsid w:val="00C36E6E"/>
    <w:rsid w:val="00C40789"/>
    <w:rsid w:val="00C4103A"/>
    <w:rsid w:val="00C41602"/>
    <w:rsid w:val="00C416BE"/>
    <w:rsid w:val="00C41CC2"/>
    <w:rsid w:val="00C426F4"/>
    <w:rsid w:val="00C42A93"/>
    <w:rsid w:val="00C51276"/>
    <w:rsid w:val="00C5143C"/>
    <w:rsid w:val="00C5225D"/>
    <w:rsid w:val="00C53FEC"/>
    <w:rsid w:val="00C54A99"/>
    <w:rsid w:val="00C55EED"/>
    <w:rsid w:val="00C56178"/>
    <w:rsid w:val="00C562A4"/>
    <w:rsid w:val="00C572FA"/>
    <w:rsid w:val="00C60ACD"/>
    <w:rsid w:val="00C60AF0"/>
    <w:rsid w:val="00C60D13"/>
    <w:rsid w:val="00C61CF1"/>
    <w:rsid w:val="00C6276C"/>
    <w:rsid w:val="00C62B0D"/>
    <w:rsid w:val="00C63612"/>
    <w:rsid w:val="00C63D2F"/>
    <w:rsid w:val="00C63E53"/>
    <w:rsid w:val="00C64E74"/>
    <w:rsid w:val="00C6618F"/>
    <w:rsid w:val="00C67703"/>
    <w:rsid w:val="00C67D52"/>
    <w:rsid w:val="00C708D2"/>
    <w:rsid w:val="00C70976"/>
    <w:rsid w:val="00C711D9"/>
    <w:rsid w:val="00C71951"/>
    <w:rsid w:val="00C7208C"/>
    <w:rsid w:val="00C72B0B"/>
    <w:rsid w:val="00C72F95"/>
    <w:rsid w:val="00C74272"/>
    <w:rsid w:val="00C74FD8"/>
    <w:rsid w:val="00C750F0"/>
    <w:rsid w:val="00C75612"/>
    <w:rsid w:val="00C75A1C"/>
    <w:rsid w:val="00C765CE"/>
    <w:rsid w:val="00C76A19"/>
    <w:rsid w:val="00C7707F"/>
    <w:rsid w:val="00C77A88"/>
    <w:rsid w:val="00C8001C"/>
    <w:rsid w:val="00C825C9"/>
    <w:rsid w:val="00C83D7D"/>
    <w:rsid w:val="00C84C2A"/>
    <w:rsid w:val="00C84D30"/>
    <w:rsid w:val="00C855C4"/>
    <w:rsid w:val="00C86BCE"/>
    <w:rsid w:val="00C87AB2"/>
    <w:rsid w:val="00C87D53"/>
    <w:rsid w:val="00C90107"/>
    <w:rsid w:val="00C91618"/>
    <w:rsid w:val="00C91B9C"/>
    <w:rsid w:val="00C91F3F"/>
    <w:rsid w:val="00C9344C"/>
    <w:rsid w:val="00C938B6"/>
    <w:rsid w:val="00C93FCD"/>
    <w:rsid w:val="00C93FDF"/>
    <w:rsid w:val="00C9442F"/>
    <w:rsid w:val="00C96069"/>
    <w:rsid w:val="00C96C45"/>
    <w:rsid w:val="00C97031"/>
    <w:rsid w:val="00C97338"/>
    <w:rsid w:val="00CA0602"/>
    <w:rsid w:val="00CA0BA4"/>
    <w:rsid w:val="00CA1A40"/>
    <w:rsid w:val="00CA1BFE"/>
    <w:rsid w:val="00CA2B5A"/>
    <w:rsid w:val="00CA2E51"/>
    <w:rsid w:val="00CA2F2A"/>
    <w:rsid w:val="00CA3FDA"/>
    <w:rsid w:val="00CA7C79"/>
    <w:rsid w:val="00CB13BC"/>
    <w:rsid w:val="00CB25BB"/>
    <w:rsid w:val="00CB4E3A"/>
    <w:rsid w:val="00CB6710"/>
    <w:rsid w:val="00CB6D4E"/>
    <w:rsid w:val="00CB73EB"/>
    <w:rsid w:val="00CB77DF"/>
    <w:rsid w:val="00CB7C76"/>
    <w:rsid w:val="00CC0070"/>
    <w:rsid w:val="00CC052B"/>
    <w:rsid w:val="00CC09C7"/>
    <w:rsid w:val="00CC0ADB"/>
    <w:rsid w:val="00CC12FA"/>
    <w:rsid w:val="00CC2D8C"/>
    <w:rsid w:val="00CC39DB"/>
    <w:rsid w:val="00CC4835"/>
    <w:rsid w:val="00CC4DB5"/>
    <w:rsid w:val="00CC53AE"/>
    <w:rsid w:val="00CC5E56"/>
    <w:rsid w:val="00CC5F3C"/>
    <w:rsid w:val="00CD0FE3"/>
    <w:rsid w:val="00CD16BF"/>
    <w:rsid w:val="00CD1D58"/>
    <w:rsid w:val="00CD2026"/>
    <w:rsid w:val="00CD401F"/>
    <w:rsid w:val="00CD5745"/>
    <w:rsid w:val="00CD5928"/>
    <w:rsid w:val="00CD73A6"/>
    <w:rsid w:val="00CD764F"/>
    <w:rsid w:val="00CE0ACD"/>
    <w:rsid w:val="00CE0C32"/>
    <w:rsid w:val="00CE1228"/>
    <w:rsid w:val="00CE15C3"/>
    <w:rsid w:val="00CE259B"/>
    <w:rsid w:val="00CE25E8"/>
    <w:rsid w:val="00CE2B7B"/>
    <w:rsid w:val="00CE378D"/>
    <w:rsid w:val="00CE3859"/>
    <w:rsid w:val="00CE3BF1"/>
    <w:rsid w:val="00CE3CDF"/>
    <w:rsid w:val="00CE3E69"/>
    <w:rsid w:val="00CE4B22"/>
    <w:rsid w:val="00CE5CDE"/>
    <w:rsid w:val="00CE6175"/>
    <w:rsid w:val="00CE6F55"/>
    <w:rsid w:val="00CE717C"/>
    <w:rsid w:val="00CE73B8"/>
    <w:rsid w:val="00CE7C2A"/>
    <w:rsid w:val="00CF12C4"/>
    <w:rsid w:val="00CF1D7F"/>
    <w:rsid w:val="00CF26F9"/>
    <w:rsid w:val="00CF2AD9"/>
    <w:rsid w:val="00CF2C20"/>
    <w:rsid w:val="00CF31BC"/>
    <w:rsid w:val="00CF383A"/>
    <w:rsid w:val="00CF451E"/>
    <w:rsid w:val="00CF4A59"/>
    <w:rsid w:val="00CF5908"/>
    <w:rsid w:val="00CF5A1E"/>
    <w:rsid w:val="00CF5CCD"/>
    <w:rsid w:val="00CF5EF1"/>
    <w:rsid w:val="00CF6413"/>
    <w:rsid w:val="00CF668C"/>
    <w:rsid w:val="00CF70F8"/>
    <w:rsid w:val="00D004A5"/>
    <w:rsid w:val="00D008CC"/>
    <w:rsid w:val="00D00E1D"/>
    <w:rsid w:val="00D013A5"/>
    <w:rsid w:val="00D01914"/>
    <w:rsid w:val="00D027FE"/>
    <w:rsid w:val="00D02E31"/>
    <w:rsid w:val="00D03B5B"/>
    <w:rsid w:val="00D03DD2"/>
    <w:rsid w:val="00D03E33"/>
    <w:rsid w:val="00D04705"/>
    <w:rsid w:val="00D0562C"/>
    <w:rsid w:val="00D068A9"/>
    <w:rsid w:val="00D0739A"/>
    <w:rsid w:val="00D0752C"/>
    <w:rsid w:val="00D0753D"/>
    <w:rsid w:val="00D10500"/>
    <w:rsid w:val="00D10538"/>
    <w:rsid w:val="00D10DF2"/>
    <w:rsid w:val="00D112E7"/>
    <w:rsid w:val="00D124CD"/>
    <w:rsid w:val="00D1351F"/>
    <w:rsid w:val="00D13AB3"/>
    <w:rsid w:val="00D14142"/>
    <w:rsid w:val="00D150DD"/>
    <w:rsid w:val="00D152F2"/>
    <w:rsid w:val="00D1762F"/>
    <w:rsid w:val="00D17939"/>
    <w:rsid w:val="00D203F7"/>
    <w:rsid w:val="00D20489"/>
    <w:rsid w:val="00D21026"/>
    <w:rsid w:val="00D226DF"/>
    <w:rsid w:val="00D23F12"/>
    <w:rsid w:val="00D245D4"/>
    <w:rsid w:val="00D26977"/>
    <w:rsid w:val="00D30170"/>
    <w:rsid w:val="00D30BBF"/>
    <w:rsid w:val="00D31058"/>
    <w:rsid w:val="00D31D1C"/>
    <w:rsid w:val="00D3221F"/>
    <w:rsid w:val="00D32AFB"/>
    <w:rsid w:val="00D32B6B"/>
    <w:rsid w:val="00D3300F"/>
    <w:rsid w:val="00D346F5"/>
    <w:rsid w:val="00D354B5"/>
    <w:rsid w:val="00D35752"/>
    <w:rsid w:val="00D36B77"/>
    <w:rsid w:val="00D377A6"/>
    <w:rsid w:val="00D37951"/>
    <w:rsid w:val="00D37B2D"/>
    <w:rsid w:val="00D403F7"/>
    <w:rsid w:val="00D40EAF"/>
    <w:rsid w:val="00D40F03"/>
    <w:rsid w:val="00D41233"/>
    <w:rsid w:val="00D412A7"/>
    <w:rsid w:val="00D41880"/>
    <w:rsid w:val="00D43ACE"/>
    <w:rsid w:val="00D43E6B"/>
    <w:rsid w:val="00D4605E"/>
    <w:rsid w:val="00D46075"/>
    <w:rsid w:val="00D50310"/>
    <w:rsid w:val="00D5074C"/>
    <w:rsid w:val="00D50F52"/>
    <w:rsid w:val="00D51825"/>
    <w:rsid w:val="00D518DF"/>
    <w:rsid w:val="00D51A95"/>
    <w:rsid w:val="00D5238D"/>
    <w:rsid w:val="00D528CE"/>
    <w:rsid w:val="00D53D1F"/>
    <w:rsid w:val="00D53F3B"/>
    <w:rsid w:val="00D53F5A"/>
    <w:rsid w:val="00D55EA7"/>
    <w:rsid w:val="00D56105"/>
    <w:rsid w:val="00D569A5"/>
    <w:rsid w:val="00D56E41"/>
    <w:rsid w:val="00D56F00"/>
    <w:rsid w:val="00D57C27"/>
    <w:rsid w:val="00D603A2"/>
    <w:rsid w:val="00D603BF"/>
    <w:rsid w:val="00D618F3"/>
    <w:rsid w:val="00D61C33"/>
    <w:rsid w:val="00D626F4"/>
    <w:rsid w:val="00D631E7"/>
    <w:rsid w:val="00D63950"/>
    <w:rsid w:val="00D644E5"/>
    <w:rsid w:val="00D668D0"/>
    <w:rsid w:val="00D67D7B"/>
    <w:rsid w:val="00D70C92"/>
    <w:rsid w:val="00D710A9"/>
    <w:rsid w:val="00D71313"/>
    <w:rsid w:val="00D722A2"/>
    <w:rsid w:val="00D73741"/>
    <w:rsid w:val="00D74246"/>
    <w:rsid w:val="00D75478"/>
    <w:rsid w:val="00D7763D"/>
    <w:rsid w:val="00D80870"/>
    <w:rsid w:val="00D824BD"/>
    <w:rsid w:val="00D829BD"/>
    <w:rsid w:val="00D838A4"/>
    <w:rsid w:val="00D86648"/>
    <w:rsid w:val="00D90420"/>
    <w:rsid w:val="00D91047"/>
    <w:rsid w:val="00D914E2"/>
    <w:rsid w:val="00D9169F"/>
    <w:rsid w:val="00D918B8"/>
    <w:rsid w:val="00D92275"/>
    <w:rsid w:val="00D92A9E"/>
    <w:rsid w:val="00D93515"/>
    <w:rsid w:val="00D93824"/>
    <w:rsid w:val="00D9459B"/>
    <w:rsid w:val="00D949C7"/>
    <w:rsid w:val="00D94BDA"/>
    <w:rsid w:val="00D94EDA"/>
    <w:rsid w:val="00D96589"/>
    <w:rsid w:val="00D97F76"/>
    <w:rsid w:val="00DA045E"/>
    <w:rsid w:val="00DA20E1"/>
    <w:rsid w:val="00DA3501"/>
    <w:rsid w:val="00DA5912"/>
    <w:rsid w:val="00DA6179"/>
    <w:rsid w:val="00DB00C0"/>
    <w:rsid w:val="00DB1630"/>
    <w:rsid w:val="00DB16DE"/>
    <w:rsid w:val="00DB17C9"/>
    <w:rsid w:val="00DB3186"/>
    <w:rsid w:val="00DB3C68"/>
    <w:rsid w:val="00DB4756"/>
    <w:rsid w:val="00DB4D51"/>
    <w:rsid w:val="00DB66F9"/>
    <w:rsid w:val="00DC01EC"/>
    <w:rsid w:val="00DC09FF"/>
    <w:rsid w:val="00DC12BD"/>
    <w:rsid w:val="00DC2423"/>
    <w:rsid w:val="00DC2DD9"/>
    <w:rsid w:val="00DC2F1F"/>
    <w:rsid w:val="00DC310F"/>
    <w:rsid w:val="00DC340F"/>
    <w:rsid w:val="00DC460D"/>
    <w:rsid w:val="00DC4C2E"/>
    <w:rsid w:val="00DC543F"/>
    <w:rsid w:val="00DC5DA7"/>
    <w:rsid w:val="00DC63B2"/>
    <w:rsid w:val="00DC70D7"/>
    <w:rsid w:val="00DC7948"/>
    <w:rsid w:val="00DC7E81"/>
    <w:rsid w:val="00DD0A09"/>
    <w:rsid w:val="00DD0F3C"/>
    <w:rsid w:val="00DD2040"/>
    <w:rsid w:val="00DD2806"/>
    <w:rsid w:val="00DD302B"/>
    <w:rsid w:val="00DD3AF1"/>
    <w:rsid w:val="00DD3C73"/>
    <w:rsid w:val="00DD4653"/>
    <w:rsid w:val="00DD4691"/>
    <w:rsid w:val="00DD51F3"/>
    <w:rsid w:val="00DD6086"/>
    <w:rsid w:val="00DD7153"/>
    <w:rsid w:val="00DE08ED"/>
    <w:rsid w:val="00DE0F68"/>
    <w:rsid w:val="00DE17AA"/>
    <w:rsid w:val="00DE187F"/>
    <w:rsid w:val="00DE29FA"/>
    <w:rsid w:val="00DE2AE1"/>
    <w:rsid w:val="00DE3061"/>
    <w:rsid w:val="00DE3E6D"/>
    <w:rsid w:val="00DE467C"/>
    <w:rsid w:val="00DE631F"/>
    <w:rsid w:val="00DE6374"/>
    <w:rsid w:val="00DE6378"/>
    <w:rsid w:val="00DE66DF"/>
    <w:rsid w:val="00DE6A2C"/>
    <w:rsid w:val="00DE7150"/>
    <w:rsid w:val="00DE7560"/>
    <w:rsid w:val="00DF0490"/>
    <w:rsid w:val="00DF05BF"/>
    <w:rsid w:val="00DF107C"/>
    <w:rsid w:val="00DF149B"/>
    <w:rsid w:val="00DF1AFF"/>
    <w:rsid w:val="00DF2C2E"/>
    <w:rsid w:val="00DF386B"/>
    <w:rsid w:val="00DF59AE"/>
    <w:rsid w:val="00DF615A"/>
    <w:rsid w:val="00DF67A4"/>
    <w:rsid w:val="00E01341"/>
    <w:rsid w:val="00E017C5"/>
    <w:rsid w:val="00E01C95"/>
    <w:rsid w:val="00E01FC1"/>
    <w:rsid w:val="00E04702"/>
    <w:rsid w:val="00E04A5F"/>
    <w:rsid w:val="00E04CC4"/>
    <w:rsid w:val="00E0548F"/>
    <w:rsid w:val="00E05899"/>
    <w:rsid w:val="00E059D5"/>
    <w:rsid w:val="00E05A88"/>
    <w:rsid w:val="00E05D69"/>
    <w:rsid w:val="00E06170"/>
    <w:rsid w:val="00E06CD1"/>
    <w:rsid w:val="00E07101"/>
    <w:rsid w:val="00E10D0A"/>
    <w:rsid w:val="00E10E08"/>
    <w:rsid w:val="00E111E6"/>
    <w:rsid w:val="00E12F62"/>
    <w:rsid w:val="00E1329F"/>
    <w:rsid w:val="00E136B6"/>
    <w:rsid w:val="00E1390D"/>
    <w:rsid w:val="00E15C99"/>
    <w:rsid w:val="00E16225"/>
    <w:rsid w:val="00E165EB"/>
    <w:rsid w:val="00E179F8"/>
    <w:rsid w:val="00E17EC1"/>
    <w:rsid w:val="00E2004E"/>
    <w:rsid w:val="00E20203"/>
    <w:rsid w:val="00E208FB"/>
    <w:rsid w:val="00E211B2"/>
    <w:rsid w:val="00E2183E"/>
    <w:rsid w:val="00E2342A"/>
    <w:rsid w:val="00E2465A"/>
    <w:rsid w:val="00E24A40"/>
    <w:rsid w:val="00E27B5B"/>
    <w:rsid w:val="00E27C43"/>
    <w:rsid w:val="00E3017A"/>
    <w:rsid w:val="00E30621"/>
    <w:rsid w:val="00E306FD"/>
    <w:rsid w:val="00E3092E"/>
    <w:rsid w:val="00E311D1"/>
    <w:rsid w:val="00E3152F"/>
    <w:rsid w:val="00E31AB4"/>
    <w:rsid w:val="00E32C03"/>
    <w:rsid w:val="00E32E67"/>
    <w:rsid w:val="00E32EF8"/>
    <w:rsid w:val="00E33499"/>
    <w:rsid w:val="00E33961"/>
    <w:rsid w:val="00E33B31"/>
    <w:rsid w:val="00E347DF"/>
    <w:rsid w:val="00E35043"/>
    <w:rsid w:val="00E36864"/>
    <w:rsid w:val="00E3714F"/>
    <w:rsid w:val="00E376FD"/>
    <w:rsid w:val="00E406F9"/>
    <w:rsid w:val="00E40A7D"/>
    <w:rsid w:val="00E40D8D"/>
    <w:rsid w:val="00E429BC"/>
    <w:rsid w:val="00E43010"/>
    <w:rsid w:val="00E435A7"/>
    <w:rsid w:val="00E43DAE"/>
    <w:rsid w:val="00E446D6"/>
    <w:rsid w:val="00E46445"/>
    <w:rsid w:val="00E47222"/>
    <w:rsid w:val="00E472A0"/>
    <w:rsid w:val="00E5020A"/>
    <w:rsid w:val="00E504C8"/>
    <w:rsid w:val="00E50696"/>
    <w:rsid w:val="00E52101"/>
    <w:rsid w:val="00E541F7"/>
    <w:rsid w:val="00E5600E"/>
    <w:rsid w:val="00E56C3F"/>
    <w:rsid w:val="00E56EE1"/>
    <w:rsid w:val="00E57DE7"/>
    <w:rsid w:val="00E61BDC"/>
    <w:rsid w:val="00E63F28"/>
    <w:rsid w:val="00E6408F"/>
    <w:rsid w:val="00E643FE"/>
    <w:rsid w:val="00E64BE4"/>
    <w:rsid w:val="00E65E50"/>
    <w:rsid w:val="00E663D1"/>
    <w:rsid w:val="00E705A0"/>
    <w:rsid w:val="00E70A5D"/>
    <w:rsid w:val="00E715AD"/>
    <w:rsid w:val="00E7224E"/>
    <w:rsid w:val="00E7347A"/>
    <w:rsid w:val="00E735FD"/>
    <w:rsid w:val="00E736EE"/>
    <w:rsid w:val="00E74300"/>
    <w:rsid w:val="00E747EE"/>
    <w:rsid w:val="00E7506F"/>
    <w:rsid w:val="00E75526"/>
    <w:rsid w:val="00E76023"/>
    <w:rsid w:val="00E77E6D"/>
    <w:rsid w:val="00E80410"/>
    <w:rsid w:val="00E80CFF"/>
    <w:rsid w:val="00E80F0A"/>
    <w:rsid w:val="00E81F52"/>
    <w:rsid w:val="00E82974"/>
    <w:rsid w:val="00E833CF"/>
    <w:rsid w:val="00E84BA9"/>
    <w:rsid w:val="00E8607A"/>
    <w:rsid w:val="00E86163"/>
    <w:rsid w:val="00E871A4"/>
    <w:rsid w:val="00E8788A"/>
    <w:rsid w:val="00E90E0E"/>
    <w:rsid w:val="00E90EB4"/>
    <w:rsid w:val="00E913EC"/>
    <w:rsid w:val="00E91A4E"/>
    <w:rsid w:val="00E91A94"/>
    <w:rsid w:val="00E91E5B"/>
    <w:rsid w:val="00E93D4B"/>
    <w:rsid w:val="00E95747"/>
    <w:rsid w:val="00E95EE2"/>
    <w:rsid w:val="00E96213"/>
    <w:rsid w:val="00E962B2"/>
    <w:rsid w:val="00E97BF3"/>
    <w:rsid w:val="00EA009B"/>
    <w:rsid w:val="00EA0351"/>
    <w:rsid w:val="00EA0646"/>
    <w:rsid w:val="00EA2236"/>
    <w:rsid w:val="00EA247C"/>
    <w:rsid w:val="00EA2AB9"/>
    <w:rsid w:val="00EA31C7"/>
    <w:rsid w:val="00EA395D"/>
    <w:rsid w:val="00EA3E4D"/>
    <w:rsid w:val="00EA6315"/>
    <w:rsid w:val="00EA6A53"/>
    <w:rsid w:val="00EA6BE7"/>
    <w:rsid w:val="00EA7212"/>
    <w:rsid w:val="00EB063E"/>
    <w:rsid w:val="00EB06C5"/>
    <w:rsid w:val="00EB1ACA"/>
    <w:rsid w:val="00EB3CCF"/>
    <w:rsid w:val="00EB472A"/>
    <w:rsid w:val="00EB4E49"/>
    <w:rsid w:val="00EB565B"/>
    <w:rsid w:val="00EB58CA"/>
    <w:rsid w:val="00EB5DF1"/>
    <w:rsid w:val="00EB5DFC"/>
    <w:rsid w:val="00EB60D0"/>
    <w:rsid w:val="00EB6A7E"/>
    <w:rsid w:val="00EB6E98"/>
    <w:rsid w:val="00EC2A70"/>
    <w:rsid w:val="00EC3C0E"/>
    <w:rsid w:val="00EC45CE"/>
    <w:rsid w:val="00EC4B4B"/>
    <w:rsid w:val="00EC505C"/>
    <w:rsid w:val="00EC52CD"/>
    <w:rsid w:val="00EC66B9"/>
    <w:rsid w:val="00EC6E4B"/>
    <w:rsid w:val="00ED029C"/>
    <w:rsid w:val="00ED0BC5"/>
    <w:rsid w:val="00ED16EF"/>
    <w:rsid w:val="00ED21E6"/>
    <w:rsid w:val="00ED2BC4"/>
    <w:rsid w:val="00ED3393"/>
    <w:rsid w:val="00ED3FB9"/>
    <w:rsid w:val="00ED3FEC"/>
    <w:rsid w:val="00ED5716"/>
    <w:rsid w:val="00ED5EBF"/>
    <w:rsid w:val="00ED649F"/>
    <w:rsid w:val="00ED687C"/>
    <w:rsid w:val="00ED6A31"/>
    <w:rsid w:val="00ED74D0"/>
    <w:rsid w:val="00EE32AF"/>
    <w:rsid w:val="00EE3CB3"/>
    <w:rsid w:val="00EE432F"/>
    <w:rsid w:val="00EE46D4"/>
    <w:rsid w:val="00EE4A0F"/>
    <w:rsid w:val="00EE4B5C"/>
    <w:rsid w:val="00EE608C"/>
    <w:rsid w:val="00EE6105"/>
    <w:rsid w:val="00EE6773"/>
    <w:rsid w:val="00EF1975"/>
    <w:rsid w:val="00EF213A"/>
    <w:rsid w:val="00EF26E1"/>
    <w:rsid w:val="00EF2ADD"/>
    <w:rsid w:val="00EF3473"/>
    <w:rsid w:val="00EF370E"/>
    <w:rsid w:val="00EF420A"/>
    <w:rsid w:val="00EF4817"/>
    <w:rsid w:val="00EF5AB8"/>
    <w:rsid w:val="00EF5E3F"/>
    <w:rsid w:val="00EF6A27"/>
    <w:rsid w:val="00EF6DEE"/>
    <w:rsid w:val="00EF6F23"/>
    <w:rsid w:val="00F0221B"/>
    <w:rsid w:val="00F023B2"/>
    <w:rsid w:val="00F05500"/>
    <w:rsid w:val="00F05CC4"/>
    <w:rsid w:val="00F05D90"/>
    <w:rsid w:val="00F065DE"/>
    <w:rsid w:val="00F06711"/>
    <w:rsid w:val="00F06CD7"/>
    <w:rsid w:val="00F06D80"/>
    <w:rsid w:val="00F10FF7"/>
    <w:rsid w:val="00F121A4"/>
    <w:rsid w:val="00F1276D"/>
    <w:rsid w:val="00F12795"/>
    <w:rsid w:val="00F12FE1"/>
    <w:rsid w:val="00F149CD"/>
    <w:rsid w:val="00F1629C"/>
    <w:rsid w:val="00F1664E"/>
    <w:rsid w:val="00F166E8"/>
    <w:rsid w:val="00F204AE"/>
    <w:rsid w:val="00F20A25"/>
    <w:rsid w:val="00F21043"/>
    <w:rsid w:val="00F22A7B"/>
    <w:rsid w:val="00F24045"/>
    <w:rsid w:val="00F244A1"/>
    <w:rsid w:val="00F27CBA"/>
    <w:rsid w:val="00F31CCC"/>
    <w:rsid w:val="00F322C1"/>
    <w:rsid w:val="00F32756"/>
    <w:rsid w:val="00F33606"/>
    <w:rsid w:val="00F336D5"/>
    <w:rsid w:val="00F33D04"/>
    <w:rsid w:val="00F34892"/>
    <w:rsid w:val="00F35445"/>
    <w:rsid w:val="00F36387"/>
    <w:rsid w:val="00F401A4"/>
    <w:rsid w:val="00F41C69"/>
    <w:rsid w:val="00F42DBB"/>
    <w:rsid w:val="00F4427F"/>
    <w:rsid w:val="00F44654"/>
    <w:rsid w:val="00F44B55"/>
    <w:rsid w:val="00F45001"/>
    <w:rsid w:val="00F45655"/>
    <w:rsid w:val="00F46BE6"/>
    <w:rsid w:val="00F4709D"/>
    <w:rsid w:val="00F4771A"/>
    <w:rsid w:val="00F501FE"/>
    <w:rsid w:val="00F50CC3"/>
    <w:rsid w:val="00F50D8B"/>
    <w:rsid w:val="00F51961"/>
    <w:rsid w:val="00F51BF3"/>
    <w:rsid w:val="00F523A1"/>
    <w:rsid w:val="00F52CFD"/>
    <w:rsid w:val="00F53FA2"/>
    <w:rsid w:val="00F546F2"/>
    <w:rsid w:val="00F54938"/>
    <w:rsid w:val="00F54A85"/>
    <w:rsid w:val="00F554D4"/>
    <w:rsid w:val="00F55C5E"/>
    <w:rsid w:val="00F56594"/>
    <w:rsid w:val="00F56E2D"/>
    <w:rsid w:val="00F57245"/>
    <w:rsid w:val="00F573DD"/>
    <w:rsid w:val="00F5747B"/>
    <w:rsid w:val="00F57574"/>
    <w:rsid w:val="00F61420"/>
    <w:rsid w:val="00F62BC4"/>
    <w:rsid w:val="00F62F45"/>
    <w:rsid w:val="00F63288"/>
    <w:rsid w:val="00F63909"/>
    <w:rsid w:val="00F63F6E"/>
    <w:rsid w:val="00F64408"/>
    <w:rsid w:val="00F647DD"/>
    <w:rsid w:val="00F66317"/>
    <w:rsid w:val="00F6720E"/>
    <w:rsid w:val="00F7022E"/>
    <w:rsid w:val="00F7094A"/>
    <w:rsid w:val="00F7112F"/>
    <w:rsid w:val="00F728E7"/>
    <w:rsid w:val="00F72E82"/>
    <w:rsid w:val="00F73595"/>
    <w:rsid w:val="00F737EF"/>
    <w:rsid w:val="00F74381"/>
    <w:rsid w:val="00F76985"/>
    <w:rsid w:val="00F77FEA"/>
    <w:rsid w:val="00F82440"/>
    <w:rsid w:val="00F8368B"/>
    <w:rsid w:val="00F83C39"/>
    <w:rsid w:val="00F83F8C"/>
    <w:rsid w:val="00F85320"/>
    <w:rsid w:val="00F85935"/>
    <w:rsid w:val="00F861C5"/>
    <w:rsid w:val="00F8664C"/>
    <w:rsid w:val="00F872CA"/>
    <w:rsid w:val="00F87844"/>
    <w:rsid w:val="00F87C58"/>
    <w:rsid w:val="00F87D58"/>
    <w:rsid w:val="00F929CE"/>
    <w:rsid w:val="00F92ADF"/>
    <w:rsid w:val="00F935D0"/>
    <w:rsid w:val="00F93666"/>
    <w:rsid w:val="00F93AC2"/>
    <w:rsid w:val="00F96F61"/>
    <w:rsid w:val="00F970E1"/>
    <w:rsid w:val="00F97474"/>
    <w:rsid w:val="00FA05FB"/>
    <w:rsid w:val="00FA098F"/>
    <w:rsid w:val="00FA0EC6"/>
    <w:rsid w:val="00FA1978"/>
    <w:rsid w:val="00FA3BA2"/>
    <w:rsid w:val="00FA41CD"/>
    <w:rsid w:val="00FA46F3"/>
    <w:rsid w:val="00FA4FE0"/>
    <w:rsid w:val="00FA6A26"/>
    <w:rsid w:val="00FA6EF1"/>
    <w:rsid w:val="00FA78C4"/>
    <w:rsid w:val="00FB061D"/>
    <w:rsid w:val="00FB07EE"/>
    <w:rsid w:val="00FB1EA6"/>
    <w:rsid w:val="00FB277A"/>
    <w:rsid w:val="00FB2C65"/>
    <w:rsid w:val="00FB412D"/>
    <w:rsid w:val="00FB436A"/>
    <w:rsid w:val="00FB5644"/>
    <w:rsid w:val="00FB5DE1"/>
    <w:rsid w:val="00FB605A"/>
    <w:rsid w:val="00FB62E4"/>
    <w:rsid w:val="00FB6322"/>
    <w:rsid w:val="00FB728F"/>
    <w:rsid w:val="00FB7584"/>
    <w:rsid w:val="00FB7754"/>
    <w:rsid w:val="00FC03C7"/>
    <w:rsid w:val="00FC0C08"/>
    <w:rsid w:val="00FC1929"/>
    <w:rsid w:val="00FC2161"/>
    <w:rsid w:val="00FC2311"/>
    <w:rsid w:val="00FC2FFC"/>
    <w:rsid w:val="00FC3D57"/>
    <w:rsid w:val="00FC42AD"/>
    <w:rsid w:val="00FC5CCF"/>
    <w:rsid w:val="00FC6D28"/>
    <w:rsid w:val="00FC6DBB"/>
    <w:rsid w:val="00FC776E"/>
    <w:rsid w:val="00FC7F31"/>
    <w:rsid w:val="00FD212D"/>
    <w:rsid w:val="00FD4177"/>
    <w:rsid w:val="00FD4A83"/>
    <w:rsid w:val="00FD59B9"/>
    <w:rsid w:val="00FE0244"/>
    <w:rsid w:val="00FE0AFB"/>
    <w:rsid w:val="00FE0EEE"/>
    <w:rsid w:val="00FE1546"/>
    <w:rsid w:val="00FE1FF4"/>
    <w:rsid w:val="00FE325C"/>
    <w:rsid w:val="00FE361F"/>
    <w:rsid w:val="00FE3AE9"/>
    <w:rsid w:val="00FE3DE7"/>
    <w:rsid w:val="00FE4540"/>
    <w:rsid w:val="00FE50C7"/>
    <w:rsid w:val="00FE59BE"/>
    <w:rsid w:val="00FE62F2"/>
    <w:rsid w:val="00FE63D0"/>
    <w:rsid w:val="00FE7073"/>
    <w:rsid w:val="00FE7453"/>
    <w:rsid w:val="00FE760B"/>
    <w:rsid w:val="00FE7E42"/>
    <w:rsid w:val="00FF00F6"/>
    <w:rsid w:val="00FF0764"/>
    <w:rsid w:val="00FF0880"/>
    <w:rsid w:val="00FF11B3"/>
    <w:rsid w:val="00FF2E74"/>
    <w:rsid w:val="00FF32C6"/>
    <w:rsid w:val="00FF4EC7"/>
    <w:rsid w:val="00FF66C2"/>
    <w:rsid w:val="00FF6757"/>
    <w:rsid w:val="00FF72B6"/>
    <w:rsid w:val="01108497"/>
    <w:rsid w:val="0136EA70"/>
    <w:rsid w:val="01C40D82"/>
    <w:rsid w:val="0201E68B"/>
    <w:rsid w:val="0340882E"/>
    <w:rsid w:val="034EC39F"/>
    <w:rsid w:val="038D49BC"/>
    <w:rsid w:val="03AF0061"/>
    <w:rsid w:val="041211E1"/>
    <w:rsid w:val="048C6E87"/>
    <w:rsid w:val="04D149CE"/>
    <w:rsid w:val="05B4DCEC"/>
    <w:rsid w:val="05CE51F6"/>
    <w:rsid w:val="05F6CBA1"/>
    <w:rsid w:val="06058457"/>
    <w:rsid w:val="062E2526"/>
    <w:rsid w:val="063EF456"/>
    <w:rsid w:val="0643FAC1"/>
    <w:rsid w:val="07054A40"/>
    <w:rsid w:val="082FB25D"/>
    <w:rsid w:val="085F1C16"/>
    <w:rsid w:val="0876DAD6"/>
    <w:rsid w:val="0959A677"/>
    <w:rsid w:val="096F16EF"/>
    <w:rsid w:val="09AAC36C"/>
    <w:rsid w:val="09BAE660"/>
    <w:rsid w:val="09F6B6D4"/>
    <w:rsid w:val="0A338A51"/>
    <w:rsid w:val="0A57D720"/>
    <w:rsid w:val="0BB9BA39"/>
    <w:rsid w:val="0BC5A7BF"/>
    <w:rsid w:val="0BEF434B"/>
    <w:rsid w:val="0D258C36"/>
    <w:rsid w:val="0D42533C"/>
    <w:rsid w:val="0DE9826C"/>
    <w:rsid w:val="0E1C9AED"/>
    <w:rsid w:val="0E26F81C"/>
    <w:rsid w:val="0E61769C"/>
    <w:rsid w:val="0EBD4F42"/>
    <w:rsid w:val="0EE0FBF3"/>
    <w:rsid w:val="0EF13AAB"/>
    <w:rsid w:val="0FF7DB61"/>
    <w:rsid w:val="105219AC"/>
    <w:rsid w:val="1114BF2C"/>
    <w:rsid w:val="11328C44"/>
    <w:rsid w:val="11B01009"/>
    <w:rsid w:val="11C2B34F"/>
    <w:rsid w:val="122D60D1"/>
    <w:rsid w:val="127DEDF3"/>
    <w:rsid w:val="12ACFC98"/>
    <w:rsid w:val="12CF3EBD"/>
    <w:rsid w:val="1312E3F9"/>
    <w:rsid w:val="134EBE72"/>
    <w:rsid w:val="13A505E0"/>
    <w:rsid w:val="13E3B5F7"/>
    <w:rsid w:val="13EAC682"/>
    <w:rsid w:val="14E14182"/>
    <w:rsid w:val="14FAA64D"/>
    <w:rsid w:val="1510AE3D"/>
    <w:rsid w:val="154039A2"/>
    <w:rsid w:val="157F3FC7"/>
    <w:rsid w:val="160E7598"/>
    <w:rsid w:val="16D2A4B1"/>
    <w:rsid w:val="172DBE7E"/>
    <w:rsid w:val="17E9F243"/>
    <w:rsid w:val="17F35F97"/>
    <w:rsid w:val="1948FE78"/>
    <w:rsid w:val="1996E703"/>
    <w:rsid w:val="19B171CC"/>
    <w:rsid w:val="19BEC8C3"/>
    <w:rsid w:val="1A489EE2"/>
    <w:rsid w:val="1A60269F"/>
    <w:rsid w:val="1A7C5DCB"/>
    <w:rsid w:val="1A8AC7FC"/>
    <w:rsid w:val="1AA0ED15"/>
    <w:rsid w:val="1AD4371B"/>
    <w:rsid w:val="1AF9A118"/>
    <w:rsid w:val="1BF365D1"/>
    <w:rsid w:val="1C00BA68"/>
    <w:rsid w:val="1CADA7B0"/>
    <w:rsid w:val="1CFD8E3E"/>
    <w:rsid w:val="1D711CED"/>
    <w:rsid w:val="1D9FDC9E"/>
    <w:rsid w:val="1DFFA23E"/>
    <w:rsid w:val="1F3EBB68"/>
    <w:rsid w:val="203579EE"/>
    <w:rsid w:val="2059A608"/>
    <w:rsid w:val="20633495"/>
    <w:rsid w:val="206AA6E6"/>
    <w:rsid w:val="206B6D63"/>
    <w:rsid w:val="211A8AAD"/>
    <w:rsid w:val="220509E1"/>
    <w:rsid w:val="22F27494"/>
    <w:rsid w:val="2326982A"/>
    <w:rsid w:val="232F34F6"/>
    <w:rsid w:val="2361D83A"/>
    <w:rsid w:val="2386D002"/>
    <w:rsid w:val="23C23FAE"/>
    <w:rsid w:val="23EA6DE8"/>
    <w:rsid w:val="241D8FA7"/>
    <w:rsid w:val="24907CC6"/>
    <w:rsid w:val="24AB9820"/>
    <w:rsid w:val="24E1F183"/>
    <w:rsid w:val="24F61D42"/>
    <w:rsid w:val="251AAD78"/>
    <w:rsid w:val="2528B56C"/>
    <w:rsid w:val="25E28A91"/>
    <w:rsid w:val="26168EFC"/>
    <w:rsid w:val="263A7824"/>
    <w:rsid w:val="26628516"/>
    <w:rsid w:val="26E047D3"/>
    <w:rsid w:val="272A5EBB"/>
    <w:rsid w:val="2763A844"/>
    <w:rsid w:val="27B29752"/>
    <w:rsid w:val="27F35CCC"/>
    <w:rsid w:val="28446A71"/>
    <w:rsid w:val="28580959"/>
    <w:rsid w:val="2871572F"/>
    <w:rsid w:val="28A6E9BE"/>
    <w:rsid w:val="28FEBF1D"/>
    <w:rsid w:val="295CB049"/>
    <w:rsid w:val="2976D6C4"/>
    <w:rsid w:val="29858974"/>
    <w:rsid w:val="298FBC94"/>
    <w:rsid w:val="29DAD51D"/>
    <w:rsid w:val="2A6B95FB"/>
    <w:rsid w:val="2BFBFBCA"/>
    <w:rsid w:val="2C34440B"/>
    <w:rsid w:val="2C3C0CC8"/>
    <w:rsid w:val="2C738839"/>
    <w:rsid w:val="2CF3808F"/>
    <w:rsid w:val="2CFA89AB"/>
    <w:rsid w:val="2D2CC1B2"/>
    <w:rsid w:val="2DA744C1"/>
    <w:rsid w:val="2DF4FD1C"/>
    <w:rsid w:val="2E90EF1F"/>
    <w:rsid w:val="2F0627D1"/>
    <w:rsid w:val="2F77D252"/>
    <w:rsid w:val="2FABDE09"/>
    <w:rsid w:val="2FBD35D4"/>
    <w:rsid w:val="3000E8C4"/>
    <w:rsid w:val="30D082BF"/>
    <w:rsid w:val="30E952BD"/>
    <w:rsid w:val="310BA1A6"/>
    <w:rsid w:val="3131C7E2"/>
    <w:rsid w:val="313254C2"/>
    <w:rsid w:val="316B9354"/>
    <w:rsid w:val="31C4285A"/>
    <w:rsid w:val="332E0563"/>
    <w:rsid w:val="33750398"/>
    <w:rsid w:val="33C59AA3"/>
    <w:rsid w:val="33EB3D04"/>
    <w:rsid w:val="34BB62F6"/>
    <w:rsid w:val="34BD9A9F"/>
    <w:rsid w:val="3536E221"/>
    <w:rsid w:val="35824F71"/>
    <w:rsid w:val="36039C7E"/>
    <w:rsid w:val="3603F0F8"/>
    <w:rsid w:val="364AD33B"/>
    <w:rsid w:val="36850CA8"/>
    <w:rsid w:val="369D949B"/>
    <w:rsid w:val="37111F8E"/>
    <w:rsid w:val="3792EB25"/>
    <w:rsid w:val="37BF029A"/>
    <w:rsid w:val="3833EF01"/>
    <w:rsid w:val="3837482F"/>
    <w:rsid w:val="385B8514"/>
    <w:rsid w:val="3878601E"/>
    <w:rsid w:val="3880C0A9"/>
    <w:rsid w:val="38815CFB"/>
    <w:rsid w:val="38F1E014"/>
    <w:rsid w:val="39016806"/>
    <w:rsid w:val="394A97DA"/>
    <w:rsid w:val="394B48FF"/>
    <w:rsid w:val="39970B1C"/>
    <w:rsid w:val="39AD8622"/>
    <w:rsid w:val="39B88F9F"/>
    <w:rsid w:val="3A269392"/>
    <w:rsid w:val="3AC764B9"/>
    <w:rsid w:val="3B24ED96"/>
    <w:rsid w:val="3B2A0D02"/>
    <w:rsid w:val="3B7ABCB7"/>
    <w:rsid w:val="3BCB1749"/>
    <w:rsid w:val="3BD8DAAC"/>
    <w:rsid w:val="3BDB000F"/>
    <w:rsid w:val="3C0BAFAB"/>
    <w:rsid w:val="3C2D01FC"/>
    <w:rsid w:val="3C4C443D"/>
    <w:rsid w:val="3C5F8F24"/>
    <w:rsid w:val="3C6007B1"/>
    <w:rsid w:val="3CBD3DB1"/>
    <w:rsid w:val="3D01AC31"/>
    <w:rsid w:val="3D182945"/>
    <w:rsid w:val="3DD3CFD1"/>
    <w:rsid w:val="3DD41DD5"/>
    <w:rsid w:val="3E389183"/>
    <w:rsid w:val="3E9CE2F6"/>
    <w:rsid w:val="3F0EADDE"/>
    <w:rsid w:val="3FCB1C31"/>
    <w:rsid w:val="405EBF01"/>
    <w:rsid w:val="4061ADB0"/>
    <w:rsid w:val="40DF20CE"/>
    <w:rsid w:val="4184B43A"/>
    <w:rsid w:val="41ABC8B8"/>
    <w:rsid w:val="41C461CC"/>
    <w:rsid w:val="41E2E5B2"/>
    <w:rsid w:val="4204C0E2"/>
    <w:rsid w:val="42260396"/>
    <w:rsid w:val="4276EDFB"/>
    <w:rsid w:val="42C2632A"/>
    <w:rsid w:val="42CBC9BB"/>
    <w:rsid w:val="43162382"/>
    <w:rsid w:val="43327A08"/>
    <w:rsid w:val="43883863"/>
    <w:rsid w:val="43A1F1E8"/>
    <w:rsid w:val="43CCB1CC"/>
    <w:rsid w:val="43DEC60A"/>
    <w:rsid w:val="44506935"/>
    <w:rsid w:val="445895F8"/>
    <w:rsid w:val="44A7F764"/>
    <w:rsid w:val="4517C986"/>
    <w:rsid w:val="466F4A5A"/>
    <w:rsid w:val="469A1A35"/>
    <w:rsid w:val="469B6FDD"/>
    <w:rsid w:val="46A0E525"/>
    <w:rsid w:val="46B6ADBD"/>
    <w:rsid w:val="472690A3"/>
    <w:rsid w:val="4740EE93"/>
    <w:rsid w:val="47A671A4"/>
    <w:rsid w:val="47F1973D"/>
    <w:rsid w:val="47FE2F77"/>
    <w:rsid w:val="483C8D1C"/>
    <w:rsid w:val="48986E2F"/>
    <w:rsid w:val="490237F4"/>
    <w:rsid w:val="4944AD88"/>
    <w:rsid w:val="494D498E"/>
    <w:rsid w:val="496A7693"/>
    <w:rsid w:val="498BDABD"/>
    <w:rsid w:val="4A54F813"/>
    <w:rsid w:val="4A642C09"/>
    <w:rsid w:val="4A94B5D8"/>
    <w:rsid w:val="4AC9F0D5"/>
    <w:rsid w:val="4AD226FB"/>
    <w:rsid w:val="4BB02F01"/>
    <w:rsid w:val="4BBDA0F5"/>
    <w:rsid w:val="4C1C16CE"/>
    <w:rsid w:val="4D0FAF8E"/>
    <w:rsid w:val="4D15EADF"/>
    <w:rsid w:val="4D24FC5E"/>
    <w:rsid w:val="4D2DD7D6"/>
    <w:rsid w:val="4D314AB8"/>
    <w:rsid w:val="4D58225A"/>
    <w:rsid w:val="4DA5CEDF"/>
    <w:rsid w:val="4DEC3A24"/>
    <w:rsid w:val="4DF030FE"/>
    <w:rsid w:val="4E62F7B2"/>
    <w:rsid w:val="4E98CDF7"/>
    <w:rsid w:val="4EC9A837"/>
    <w:rsid w:val="4F234193"/>
    <w:rsid w:val="4F30D7C7"/>
    <w:rsid w:val="4F5E3282"/>
    <w:rsid w:val="4F8DC0AA"/>
    <w:rsid w:val="508D82EB"/>
    <w:rsid w:val="50937DB7"/>
    <w:rsid w:val="512E757F"/>
    <w:rsid w:val="51320D99"/>
    <w:rsid w:val="519DE3AB"/>
    <w:rsid w:val="52765961"/>
    <w:rsid w:val="53448CDB"/>
    <w:rsid w:val="53791EA3"/>
    <w:rsid w:val="53C0C6D7"/>
    <w:rsid w:val="54253208"/>
    <w:rsid w:val="54816BE2"/>
    <w:rsid w:val="54B81CC5"/>
    <w:rsid w:val="54C107FE"/>
    <w:rsid w:val="552F5444"/>
    <w:rsid w:val="55A4829A"/>
    <w:rsid w:val="55BBC2EA"/>
    <w:rsid w:val="56125D5D"/>
    <w:rsid w:val="56145A9C"/>
    <w:rsid w:val="5624D1BC"/>
    <w:rsid w:val="576B2812"/>
    <w:rsid w:val="57E34791"/>
    <w:rsid w:val="57F064E0"/>
    <w:rsid w:val="583E3EB4"/>
    <w:rsid w:val="58461DC8"/>
    <w:rsid w:val="58866564"/>
    <w:rsid w:val="58B5396B"/>
    <w:rsid w:val="58B8E580"/>
    <w:rsid w:val="58C19DFC"/>
    <w:rsid w:val="5926E518"/>
    <w:rsid w:val="596264C9"/>
    <w:rsid w:val="596AA5E1"/>
    <w:rsid w:val="5A0A98B0"/>
    <w:rsid w:val="5A58052C"/>
    <w:rsid w:val="5B3C0ADE"/>
    <w:rsid w:val="5B656660"/>
    <w:rsid w:val="5B92DB66"/>
    <w:rsid w:val="5C6325B5"/>
    <w:rsid w:val="5C96B47C"/>
    <w:rsid w:val="5D2DCF9C"/>
    <w:rsid w:val="5D3C517D"/>
    <w:rsid w:val="5D5DF908"/>
    <w:rsid w:val="5D83B9B4"/>
    <w:rsid w:val="5E0788A6"/>
    <w:rsid w:val="5E166C42"/>
    <w:rsid w:val="5E81DF03"/>
    <w:rsid w:val="5F14312A"/>
    <w:rsid w:val="5F3C37EC"/>
    <w:rsid w:val="5F3D77EF"/>
    <w:rsid w:val="5FD2005C"/>
    <w:rsid w:val="5FF390C7"/>
    <w:rsid w:val="6063638B"/>
    <w:rsid w:val="6071E1DE"/>
    <w:rsid w:val="60A1F9E8"/>
    <w:rsid w:val="60AA824B"/>
    <w:rsid w:val="610BB4F6"/>
    <w:rsid w:val="6129EE8D"/>
    <w:rsid w:val="62896835"/>
    <w:rsid w:val="630AF246"/>
    <w:rsid w:val="6364C25D"/>
    <w:rsid w:val="6399377F"/>
    <w:rsid w:val="63C7F994"/>
    <w:rsid w:val="644EB1D0"/>
    <w:rsid w:val="646272CE"/>
    <w:rsid w:val="64BC5B17"/>
    <w:rsid w:val="64EB58E9"/>
    <w:rsid w:val="64FA578F"/>
    <w:rsid w:val="64FAA320"/>
    <w:rsid w:val="65014471"/>
    <w:rsid w:val="6511E0B5"/>
    <w:rsid w:val="6514A56B"/>
    <w:rsid w:val="655C19FA"/>
    <w:rsid w:val="657970B9"/>
    <w:rsid w:val="6582CFFC"/>
    <w:rsid w:val="66014B3A"/>
    <w:rsid w:val="6667CB2A"/>
    <w:rsid w:val="6677280C"/>
    <w:rsid w:val="66791174"/>
    <w:rsid w:val="66E2B3F2"/>
    <w:rsid w:val="66EC5929"/>
    <w:rsid w:val="66FDA453"/>
    <w:rsid w:val="672391A9"/>
    <w:rsid w:val="67DDABBB"/>
    <w:rsid w:val="68AD1248"/>
    <w:rsid w:val="68B0952D"/>
    <w:rsid w:val="68BB6735"/>
    <w:rsid w:val="68F81E46"/>
    <w:rsid w:val="69089449"/>
    <w:rsid w:val="692A8F34"/>
    <w:rsid w:val="697F4E94"/>
    <w:rsid w:val="69BC85D8"/>
    <w:rsid w:val="69DA3D43"/>
    <w:rsid w:val="6A0F9D20"/>
    <w:rsid w:val="6AF0C2E2"/>
    <w:rsid w:val="6B7430A0"/>
    <w:rsid w:val="6BCA734D"/>
    <w:rsid w:val="6C2C52FE"/>
    <w:rsid w:val="6C452447"/>
    <w:rsid w:val="6C69A24F"/>
    <w:rsid w:val="6C6BA2A0"/>
    <w:rsid w:val="6CB02E6B"/>
    <w:rsid w:val="6D7CE5C6"/>
    <w:rsid w:val="6E55BFAB"/>
    <w:rsid w:val="6EBF057A"/>
    <w:rsid w:val="6ECBA417"/>
    <w:rsid w:val="6F2D0F3F"/>
    <w:rsid w:val="6F2F49D4"/>
    <w:rsid w:val="6F4ACB63"/>
    <w:rsid w:val="6F89CD38"/>
    <w:rsid w:val="6F963D8E"/>
    <w:rsid w:val="6FD5878E"/>
    <w:rsid w:val="7041A879"/>
    <w:rsid w:val="70D08241"/>
    <w:rsid w:val="718196A7"/>
    <w:rsid w:val="71A0D784"/>
    <w:rsid w:val="7264E64C"/>
    <w:rsid w:val="729E8981"/>
    <w:rsid w:val="7340004C"/>
    <w:rsid w:val="737D6EFB"/>
    <w:rsid w:val="74474D3F"/>
    <w:rsid w:val="7465A7DA"/>
    <w:rsid w:val="74C52A8D"/>
    <w:rsid w:val="763DF942"/>
    <w:rsid w:val="76C763DF"/>
    <w:rsid w:val="779B55E0"/>
    <w:rsid w:val="77E3DBFB"/>
    <w:rsid w:val="786E2CA5"/>
    <w:rsid w:val="7880B0C5"/>
    <w:rsid w:val="7894A81D"/>
    <w:rsid w:val="78D4BD33"/>
    <w:rsid w:val="78DB323A"/>
    <w:rsid w:val="797F35EA"/>
    <w:rsid w:val="79DB97C0"/>
    <w:rsid w:val="79E262FD"/>
    <w:rsid w:val="7A3DA92E"/>
    <w:rsid w:val="7A7DC994"/>
    <w:rsid w:val="7A892A12"/>
    <w:rsid w:val="7AE015D3"/>
    <w:rsid w:val="7AEFC5A2"/>
    <w:rsid w:val="7AEFD3AA"/>
    <w:rsid w:val="7B1A7E5E"/>
    <w:rsid w:val="7B2DBFEB"/>
    <w:rsid w:val="7B4759B3"/>
    <w:rsid w:val="7BB1E85E"/>
    <w:rsid w:val="7BB7B262"/>
    <w:rsid w:val="7CAC5D9B"/>
    <w:rsid w:val="7D13B057"/>
    <w:rsid w:val="7D74ABE6"/>
    <w:rsid w:val="7DA0AD49"/>
    <w:rsid w:val="7DE560C7"/>
    <w:rsid w:val="7E425928"/>
    <w:rsid w:val="7E488EEB"/>
    <w:rsid w:val="7E52CB50"/>
    <w:rsid w:val="7E6E3B60"/>
    <w:rsid w:val="7EAE2B10"/>
    <w:rsid w:val="7EDE2A16"/>
    <w:rsid w:val="7F7E86CE"/>
    <w:rsid w:val="7FCD07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71907"/>
  <w14:defaultImageDpi w14:val="330"/>
  <w15:chartTrackingRefBased/>
  <w15:docId w15:val="{2869309D-4F5E-48AE-BCAF-DF77F19E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0" w:unhideWhenUsed="1"/>
    <w:lsdException w:name="index heading" w:semiHidden="1"/>
    <w:lsdException w:name="caption" w:semiHidden="1" w:uiPriority="0" w:unhideWhenUsed="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42CD8"/>
    <w:rPr>
      <w:rFonts w:ascii="Tahoma" w:hAnsi="Tahoma"/>
      <w:sz w:val="22"/>
      <w:lang w:val="fi-FI"/>
    </w:rPr>
  </w:style>
  <w:style w:type="paragraph" w:styleId="Otsikko1">
    <w:name w:val="heading 1"/>
    <w:basedOn w:val="Normaali"/>
    <w:next w:val="Leipteksti"/>
    <w:link w:val="Otsikko1Char"/>
    <w:qFormat/>
    <w:rsid w:val="00A42CD8"/>
    <w:pPr>
      <w:keepNext/>
      <w:pageBreakBefore/>
      <w:numPr>
        <w:numId w:val="4"/>
      </w:numPr>
      <w:suppressAutoHyphens/>
      <w:spacing w:after="360"/>
      <w:outlineLvl w:val="0"/>
    </w:pPr>
    <w:rPr>
      <w:rFonts w:eastAsia="Times New Roman" w:cs="Times New Roman"/>
      <w:b/>
      <w:sz w:val="36"/>
      <w:szCs w:val="20"/>
    </w:rPr>
  </w:style>
  <w:style w:type="paragraph" w:styleId="Otsikko2">
    <w:name w:val="heading 2"/>
    <w:basedOn w:val="Normaali"/>
    <w:next w:val="Leipteksti"/>
    <w:link w:val="Otsikko2Char"/>
    <w:qFormat/>
    <w:rsid w:val="00A42CD8"/>
    <w:pPr>
      <w:keepNext/>
      <w:numPr>
        <w:ilvl w:val="1"/>
        <w:numId w:val="4"/>
      </w:numPr>
      <w:suppressAutoHyphens/>
      <w:spacing w:after="360"/>
      <w:outlineLvl w:val="1"/>
    </w:pPr>
    <w:rPr>
      <w:rFonts w:eastAsia="Times New Roman" w:cs="Times New Roman"/>
      <w:sz w:val="36"/>
      <w:szCs w:val="20"/>
    </w:rPr>
  </w:style>
  <w:style w:type="paragraph" w:styleId="Otsikko3">
    <w:name w:val="heading 3"/>
    <w:basedOn w:val="Normaali"/>
    <w:next w:val="Leipteksti"/>
    <w:link w:val="Otsikko3Char"/>
    <w:qFormat/>
    <w:rsid w:val="00A42CD8"/>
    <w:pPr>
      <w:keepNext/>
      <w:numPr>
        <w:ilvl w:val="2"/>
        <w:numId w:val="4"/>
      </w:numPr>
      <w:tabs>
        <w:tab w:val="clear" w:pos="5528"/>
        <w:tab w:val="num" w:pos="992"/>
      </w:tabs>
      <w:spacing w:after="240"/>
      <w:ind w:left="992"/>
      <w:outlineLvl w:val="2"/>
    </w:pPr>
    <w:rPr>
      <w:rFonts w:eastAsia="Times New Roman" w:cs="Times New Roman"/>
      <w:b/>
      <w:sz w:val="24"/>
      <w:szCs w:val="20"/>
    </w:rPr>
  </w:style>
  <w:style w:type="paragraph" w:styleId="Otsikko4">
    <w:name w:val="heading 4"/>
    <w:basedOn w:val="Normaali"/>
    <w:next w:val="Normaali"/>
    <w:link w:val="Otsikko4Char"/>
    <w:qFormat/>
    <w:rsid w:val="00A42CD8"/>
    <w:pPr>
      <w:keepNext/>
      <w:numPr>
        <w:ilvl w:val="3"/>
        <w:numId w:val="4"/>
      </w:numPr>
      <w:spacing w:after="240"/>
      <w:outlineLvl w:val="3"/>
    </w:pPr>
    <w:rPr>
      <w:rFonts w:eastAsia="Times New Roman" w:cs="Times New Roman"/>
      <w:b/>
      <w:i/>
      <w:szCs w:val="20"/>
    </w:rPr>
  </w:style>
  <w:style w:type="paragraph" w:styleId="Otsikko5">
    <w:name w:val="heading 5"/>
    <w:basedOn w:val="Normaali"/>
    <w:next w:val="Normaali"/>
    <w:link w:val="Otsikko5Char"/>
    <w:semiHidden/>
    <w:rsid w:val="00A42CD8"/>
    <w:pPr>
      <w:keepNext/>
      <w:numPr>
        <w:ilvl w:val="4"/>
        <w:numId w:val="4"/>
      </w:numPr>
      <w:spacing w:before="440" w:after="220"/>
      <w:outlineLvl w:val="4"/>
    </w:pPr>
    <w:rPr>
      <w:rFonts w:eastAsia="Times New Roman" w:cs="Times New Roman"/>
      <w:szCs w:val="20"/>
    </w:rPr>
  </w:style>
  <w:style w:type="paragraph" w:styleId="Otsikko6">
    <w:name w:val="heading 6"/>
    <w:basedOn w:val="Normaali"/>
    <w:next w:val="Normaali"/>
    <w:link w:val="Otsikko6Char"/>
    <w:semiHidden/>
    <w:rsid w:val="00A42CD8"/>
    <w:pPr>
      <w:numPr>
        <w:ilvl w:val="5"/>
        <w:numId w:val="4"/>
      </w:numPr>
      <w:spacing w:before="240" w:after="60"/>
      <w:jc w:val="both"/>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semiHidden/>
    <w:rsid w:val="00A42CD8"/>
    <w:pPr>
      <w:numPr>
        <w:ilvl w:val="6"/>
        <w:numId w:val="4"/>
      </w:numPr>
      <w:spacing w:before="240" w:after="60"/>
      <w:jc w:val="both"/>
      <w:outlineLvl w:val="6"/>
    </w:pPr>
    <w:rPr>
      <w:rFonts w:eastAsia="Times New Roman" w:cs="Times New Roman"/>
      <w:color w:val="FF0000"/>
      <w:szCs w:val="20"/>
    </w:rPr>
  </w:style>
  <w:style w:type="paragraph" w:styleId="Otsikko8">
    <w:name w:val="heading 8"/>
    <w:basedOn w:val="Normaali"/>
    <w:next w:val="Normaali"/>
    <w:link w:val="Otsikko8Char"/>
    <w:semiHidden/>
    <w:rsid w:val="00A42CD8"/>
    <w:pPr>
      <w:numPr>
        <w:ilvl w:val="7"/>
        <w:numId w:val="4"/>
      </w:numPr>
      <w:spacing w:before="240" w:after="60"/>
      <w:jc w:val="both"/>
      <w:outlineLvl w:val="7"/>
    </w:pPr>
    <w:rPr>
      <w:rFonts w:eastAsia="Times New Roman" w:cs="Times New Roman"/>
      <w:i/>
      <w:color w:val="FF0000"/>
      <w:szCs w:val="20"/>
    </w:rPr>
  </w:style>
  <w:style w:type="paragraph" w:styleId="Otsikko9">
    <w:name w:val="heading 9"/>
    <w:basedOn w:val="Normaali"/>
    <w:next w:val="Normaali"/>
    <w:link w:val="Otsikko9Char"/>
    <w:semiHidden/>
    <w:rsid w:val="00A42CD8"/>
    <w:pPr>
      <w:numPr>
        <w:ilvl w:val="8"/>
        <w:numId w:val="4"/>
      </w:numPr>
      <w:spacing w:before="240" w:after="60"/>
      <w:jc w:val="both"/>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semiHidden/>
    <w:qFormat/>
    <w:rsid w:val="00A42CD8"/>
    <w:rPr>
      <w:rFonts w:eastAsiaTheme="minorEastAsia"/>
      <w:sz w:val="22"/>
      <w:szCs w:val="22"/>
      <w:lang w:val="en-US" w:eastAsia="zh-CN"/>
    </w:rPr>
  </w:style>
  <w:style w:type="character" w:customStyle="1" w:styleId="EivliChar">
    <w:name w:val="Ei väliä Char"/>
    <w:basedOn w:val="Kappaleenoletusfontti"/>
    <w:link w:val="Eivli"/>
    <w:uiPriority w:val="1"/>
    <w:semiHidden/>
    <w:rsid w:val="00A42CD8"/>
    <w:rPr>
      <w:rFonts w:eastAsiaTheme="minorEastAsia"/>
      <w:sz w:val="22"/>
      <w:szCs w:val="22"/>
      <w:lang w:val="en-US" w:eastAsia="zh-CN"/>
    </w:rPr>
  </w:style>
  <w:style w:type="character" w:customStyle="1" w:styleId="Otsikko1Char">
    <w:name w:val="Otsikko 1 Char"/>
    <w:basedOn w:val="Kappaleenoletusfontti"/>
    <w:link w:val="Otsikko1"/>
    <w:rsid w:val="00A42CD8"/>
    <w:rPr>
      <w:rFonts w:ascii="Tahoma" w:eastAsia="Times New Roman" w:hAnsi="Tahoma" w:cs="Times New Roman"/>
      <w:b/>
      <w:sz w:val="36"/>
      <w:szCs w:val="20"/>
      <w:lang w:val="fi-FI"/>
    </w:rPr>
  </w:style>
  <w:style w:type="character" w:customStyle="1" w:styleId="Otsikko2Char">
    <w:name w:val="Otsikko 2 Char"/>
    <w:basedOn w:val="Kappaleenoletusfontti"/>
    <w:link w:val="Otsikko2"/>
    <w:rsid w:val="00A42CD8"/>
    <w:rPr>
      <w:rFonts w:ascii="Tahoma" w:eastAsia="Times New Roman" w:hAnsi="Tahoma" w:cs="Times New Roman"/>
      <w:sz w:val="36"/>
      <w:szCs w:val="20"/>
      <w:lang w:val="fi-FI"/>
    </w:rPr>
  </w:style>
  <w:style w:type="character" w:customStyle="1" w:styleId="Otsikko3Char">
    <w:name w:val="Otsikko 3 Char"/>
    <w:basedOn w:val="Kappaleenoletusfontti"/>
    <w:link w:val="Otsikko3"/>
    <w:rsid w:val="00A42CD8"/>
    <w:rPr>
      <w:rFonts w:ascii="Tahoma" w:eastAsia="Times New Roman" w:hAnsi="Tahoma" w:cs="Times New Roman"/>
      <w:b/>
      <w:szCs w:val="20"/>
      <w:lang w:val="fi-FI"/>
    </w:rPr>
  </w:style>
  <w:style w:type="character" w:customStyle="1" w:styleId="Otsikko4Char">
    <w:name w:val="Otsikko 4 Char"/>
    <w:basedOn w:val="Kappaleenoletusfontti"/>
    <w:link w:val="Otsikko4"/>
    <w:rsid w:val="00A42CD8"/>
    <w:rPr>
      <w:rFonts w:ascii="Tahoma" w:eastAsia="Times New Roman" w:hAnsi="Tahoma" w:cs="Times New Roman"/>
      <w:b/>
      <w:i/>
      <w:sz w:val="22"/>
      <w:szCs w:val="20"/>
      <w:lang w:val="fi-FI"/>
    </w:rPr>
  </w:style>
  <w:style w:type="character" w:customStyle="1" w:styleId="Otsikko5Char">
    <w:name w:val="Otsikko 5 Char"/>
    <w:basedOn w:val="Kappaleenoletusfontti"/>
    <w:link w:val="Otsikko5"/>
    <w:semiHidden/>
    <w:rsid w:val="00A42CD8"/>
    <w:rPr>
      <w:rFonts w:ascii="Tahoma" w:eastAsia="Times New Roman" w:hAnsi="Tahoma" w:cs="Times New Roman"/>
      <w:sz w:val="22"/>
      <w:szCs w:val="20"/>
      <w:lang w:val="fi-FI"/>
    </w:rPr>
  </w:style>
  <w:style w:type="character" w:customStyle="1" w:styleId="Otsikko6Char">
    <w:name w:val="Otsikko 6 Char"/>
    <w:basedOn w:val="Kappaleenoletusfontti"/>
    <w:link w:val="Otsikko6"/>
    <w:semiHidden/>
    <w:rsid w:val="00A42CD8"/>
    <w:rPr>
      <w:rFonts w:ascii="Times New Roman" w:eastAsia="Times New Roman" w:hAnsi="Times New Roman" w:cs="Times New Roman"/>
      <w:i/>
      <w:color w:val="FF0000"/>
      <w:sz w:val="22"/>
      <w:szCs w:val="20"/>
      <w:lang w:val="fi-FI"/>
    </w:rPr>
  </w:style>
  <w:style w:type="character" w:customStyle="1" w:styleId="Otsikko7Char">
    <w:name w:val="Otsikko 7 Char"/>
    <w:basedOn w:val="Kappaleenoletusfontti"/>
    <w:link w:val="Otsikko7"/>
    <w:semiHidden/>
    <w:rsid w:val="00A42CD8"/>
    <w:rPr>
      <w:rFonts w:ascii="Tahoma" w:eastAsia="Times New Roman" w:hAnsi="Tahoma" w:cs="Times New Roman"/>
      <w:color w:val="FF0000"/>
      <w:sz w:val="22"/>
      <w:szCs w:val="20"/>
      <w:lang w:val="fi-FI"/>
    </w:rPr>
  </w:style>
  <w:style w:type="character" w:customStyle="1" w:styleId="Otsikko8Char">
    <w:name w:val="Otsikko 8 Char"/>
    <w:basedOn w:val="Kappaleenoletusfontti"/>
    <w:link w:val="Otsikko8"/>
    <w:semiHidden/>
    <w:rsid w:val="00A42CD8"/>
    <w:rPr>
      <w:rFonts w:ascii="Tahoma" w:eastAsia="Times New Roman" w:hAnsi="Tahoma" w:cs="Times New Roman"/>
      <w:i/>
      <w:color w:val="FF0000"/>
      <w:sz w:val="22"/>
      <w:szCs w:val="20"/>
      <w:lang w:val="fi-FI"/>
    </w:rPr>
  </w:style>
  <w:style w:type="character" w:customStyle="1" w:styleId="Otsikko9Char">
    <w:name w:val="Otsikko 9 Char"/>
    <w:basedOn w:val="Kappaleenoletusfontti"/>
    <w:link w:val="Otsikko9"/>
    <w:semiHidden/>
    <w:rsid w:val="00A42CD8"/>
    <w:rPr>
      <w:rFonts w:ascii="Tahoma" w:eastAsia="Times New Roman" w:hAnsi="Tahoma" w:cs="Times New Roman"/>
      <w:b/>
      <w:i/>
      <w:color w:val="FF0000"/>
      <w:sz w:val="18"/>
      <w:szCs w:val="20"/>
      <w:lang w:val="fi-FI"/>
    </w:rPr>
  </w:style>
  <w:style w:type="paragraph" w:styleId="Leipteksti">
    <w:name w:val="Body Text"/>
    <w:basedOn w:val="Normaali"/>
    <w:link w:val="LeiptekstiChar"/>
    <w:uiPriority w:val="4"/>
    <w:rsid w:val="00A42CD8"/>
    <w:pPr>
      <w:spacing w:after="240"/>
      <w:jc w:val="both"/>
    </w:pPr>
    <w:rPr>
      <w:rFonts w:eastAsia="Times New Roman" w:cs="Times New Roman"/>
      <w:szCs w:val="20"/>
      <w:lang w:eastAsia="fi-FI"/>
    </w:rPr>
  </w:style>
  <w:style w:type="character" w:customStyle="1" w:styleId="LeiptekstiChar">
    <w:name w:val="Leipäteksti Char"/>
    <w:basedOn w:val="Kappaleenoletusfontti"/>
    <w:link w:val="Leipteksti"/>
    <w:uiPriority w:val="4"/>
    <w:rsid w:val="00A42CD8"/>
    <w:rPr>
      <w:rFonts w:ascii="Tahoma" w:eastAsia="Times New Roman" w:hAnsi="Tahoma" w:cs="Times New Roman"/>
      <w:sz w:val="22"/>
      <w:szCs w:val="20"/>
      <w:lang w:val="fi-FI" w:eastAsia="fi-FI"/>
    </w:rPr>
  </w:style>
  <w:style w:type="paragraph" w:customStyle="1" w:styleId="Bibliografisettiedot">
    <w:name w:val="Bibliografiset tiedot"/>
    <w:basedOn w:val="Normaali"/>
    <w:semiHidden/>
    <w:rsid w:val="00A42CD8"/>
    <w:pPr>
      <w:jc w:val="both"/>
    </w:pPr>
    <w:rPr>
      <w:sz w:val="20"/>
    </w:rPr>
  </w:style>
  <w:style w:type="paragraph" w:styleId="Luettelokappale">
    <w:name w:val="List Paragraph"/>
    <w:basedOn w:val="Normaali"/>
    <w:uiPriority w:val="34"/>
    <w:semiHidden/>
    <w:qFormat/>
    <w:rsid w:val="00A42CD8"/>
    <w:pPr>
      <w:ind w:left="720"/>
      <w:contextualSpacing/>
    </w:pPr>
  </w:style>
  <w:style w:type="character" w:styleId="Erottuvaviittaus">
    <w:name w:val="Intense Reference"/>
    <w:basedOn w:val="Kappaleenoletusfontti"/>
    <w:uiPriority w:val="32"/>
    <w:semiHidden/>
    <w:qFormat/>
    <w:rsid w:val="00A42CD8"/>
    <w:rPr>
      <w:b/>
      <w:bCs/>
      <w:smallCaps/>
      <w:color w:val="0064AF" w:themeColor="accent1"/>
      <w:spacing w:val="5"/>
    </w:rPr>
  </w:style>
  <w:style w:type="paragraph" w:styleId="Lainaus">
    <w:name w:val="Quote"/>
    <w:basedOn w:val="Normaali"/>
    <w:next w:val="Normaali"/>
    <w:link w:val="LainausChar"/>
    <w:uiPriority w:val="29"/>
    <w:semiHidden/>
    <w:qFormat/>
    <w:rsid w:val="00A42CD8"/>
    <w:pPr>
      <w:spacing w:before="200" w:after="160"/>
      <w:ind w:left="864" w:right="864"/>
      <w:jc w:val="center"/>
    </w:pPr>
    <w:rPr>
      <w:i/>
      <w:iCs/>
      <w:color w:val="404040" w:themeColor="text1" w:themeTint="BF"/>
    </w:rPr>
  </w:style>
  <w:style w:type="paragraph" w:customStyle="1" w:styleId="OtsikkoTiivistelm">
    <w:name w:val="Otsikko Tiivistelmä"/>
    <w:basedOn w:val="Normaali"/>
    <w:next w:val="Normaali"/>
    <w:semiHidden/>
    <w:rsid w:val="00A42CD8"/>
    <w:pPr>
      <w:spacing w:before="360" w:after="360"/>
      <w:outlineLvl w:val="0"/>
    </w:pPr>
    <w:rPr>
      <w:rFonts w:eastAsia="Times New Roman" w:cs="Times New Roman"/>
      <w:sz w:val="36"/>
      <w:szCs w:val="20"/>
    </w:rPr>
  </w:style>
  <w:style w:type="paragraph" w:styleId="Sisluet2">
    <w:name w:val="toc 2"/>
    <w:basedOn w:val="Normaali"/>
    <w:next w:val="Normaali"/>
    <w:uiPriority w:val="39"/>
    <w:rsid w:val="00A42CD8"/>
    <w:pPr>
      <w:tabs>
        <w:tab w:val="right" w:leader="dot" w:pos="7938"/>
      </w:tabs>
      <w:ind w:left="652" w:hanging="652"/>
    </w:pPr>
    <w:rPr>
      <w:rFonts w:eastAsia="Times New Roman" w:cs="Times New Roman"/>
      <w:noProof/>
      <w:szCs w:val="20"/>
    </w:rPr>
  </w:style>
  <w:style w:type="paragraph" w:styleId="Sisluet1">
    <w:name w:val="toc 1"/>
    <w:basedOn w:val="Normaali"/>
    <w:next w:val="Normaali"/>
    <w:uiPriority w:val="39"/>
    <w:rsid w:val="00A42CD8"/>
    <w:pPr>
      <w:tabs>
        <w:tab w:val="right" w:leader="dot" w:pos="7938"/>
      </w:tabs>
      <w:spacing w:before="240"/>
      <w:ind w:left="652" w:hanging="652"/>
    </w:pPr>
    <w:rPr>
      <w:rFonts w:eastAsia="Times New Roman" w:cs="Times New Roman"/>
      <w:caps/>
      <w:noProof/>
      <w:szCs w:val="20"/>
    </w:rPr>
  </w:style>
  <w:style w:type="paragraph" w:styleId="Sisluet3">
    <w:name w:val="toc 3"/>
    <w:basedOn w:val="Normaali"/>
    <w:next w:val="Normaali"/>
    <w:uiPriority w:val="39"/>
    <w:rsid w:val="00A42CD8"/>
    <w:pPr>
      <w:tabs>
        <w:tab w:val="right" w:leader="dot" w:pos="7938"/>
      </w:tabs>
      <w:ind w:left="1304" w:hanging="652"/>
    </w:pPr>
    <w:rPr>
      <w:rFonts w:eastAsia="Times New Roman" w:cs="Times New Roman"/>
      <w:noProof/>
      <w:szCs w:val="20"/>
    </w:rPr>
  </w:style>
  <w:style w:type="paragraph" w:customStyle="1" w:styleId="Sisllysluettelo">
    <w:name w:val="Sisällysluettelo"/>
    <w:basedOn w:val="Normaali"/>
    <w:next w:val="Normaali"/>
    <w:semiHidden/>
    <w:rsid w:val="00A42CD8"/>
    <w:pPr>
      <w:keepNext/>
      <w:keepLines/>
      <w:spacing w:after="360"/>
    </w:pPr>
    <w:rPr>
      <w:rFonts w:eastAsia="Times New Roman" w:cs="Times New Roman"/>
      <w:sz w:val="36"/>
      <w:szCs w:val="20"/>
    </w:rPr>
  </w:style>
  <w:style w:type="paragraph" w:customStyle="1" w:styleId="NumeroimatonOtsikko">
    <w:name w:val="Numeroimaton Otsikko"/>
    <w:basedOn w:val="Normaali"/>
    <w:next w:val="Normaali"/>
    <w:semiHidden/>
    <w:rsid w:val="00A42CD8"/>
    <w:pPr>
      <w:spacing w:after="240"/>
      <w:outlineLvl w:val="0"/>
    </w:pPr>
    <w:rPr>
      <w:rFonts w:eastAsia="Times New Roman" w:cs="Times New Roman"/>
      <w:b/>
      <w:szCs w:val="20"/>
    </w:rPr>
  </w:style>
  <w:style w:type="paragraph" w:styleId="Kuvaotsikko">
    <w:name w:val="caption"/>
    <w:basedOn w:val="Normaali"/>
    <w:next w:val="Normaali"/>
    <w:link w:val="KuvaotsikkoChar"/>
    <w:uiPriority w:val="9"/>
    <w:rsid w:val="00A42CD8"/>
    <w:pPr>
      <w:tabs>
        <w:tab w:val="left" w:pos="1304"/>
      </w:tabs>
      <w:suppressAutoHyphens/>
      <w:spacing w:before="240" w:after="240"/>
    </w:pPr>
    <w:rPr>
      <w:rFonts w:eastAsia="Times New Roman" w:cs="Times New Roman"/>
      <w:i/>
      <w:szCs w:val="20"/>
    </w:rPr>
  </w:style>
  <w:style w:type="character" w:customStyle="1" w:styleId="KuvaotsikkoChar">
    <w:name w:val="Kuvaotsikko Char"/>
    <w:link w:val="Kuvaotsikko"/>
    <w:uiPriority w:val="9"/>
    <w:rsid w:val="00A42CD8"/>
    <w:rPr>
      <w:rFonts w:ascii="Tahoma" w:eastAsia="Times New Roman" w:hAnsi="Tahoma" w:cs="Times New Roman"/>
      <w:i/>
      <w:sz w:val="22"/>
      <w:szCs w:val="20"/>
      <w:lang w:val="fi-FI"/>
    </w:rPr>
  </w:style>
  <w:style w:type="paragraph" w:styleId="Alatunniste">
    <w:name w:val="footer"/>
    <w:basedOn w:val="Normaali"/>
    <w:link w:val="AlatunnisteChar"/>
    <w:semiHidden/>
    <w:rsid w:val="00A42CD8"/>
    <w:rPr>
      <w:sz w:val="28"/>
    </w:rPr>
  </w:style>
  <w:style w:type="character" w:customStyle="1" w:styleId="AlatunnisteChar">
    <w:name w:val="Alatunniste Char"/>
    <w:basedOn w:val="Kappaleenoletusfontti"/>
    <w:link w:val="Alatunniste"/>
    <w:semiHidden/>
    <w:rsid w:val="00A42CD8"/>
    <w:rPr>
      <w:rFonts w:ascii="Tahoma" w:hAnsi="Tahoma"/>
      <w:sz w:val="28"/>
      <w:lang w:val="fi-FI"/>
    </w:rPr>
  </w:style>
  <w:style w:type="paragraph" w:styleId="Otsikko">
    <w:name w:val="Title"/>
    <w:basedOn w:val="Normaali"/>
    <w:next w:val="Normaali"/>
    <w:link w:val="OtsikkoChar"/>
    <w:uiPriority w:val="1"/>
    <w:rsid w:val="00A42CD8"/>
    <w:pPr>
      <w:keepNext/>
      <w:pageBreakBefore/>
      <w:spacing w:after="360"/>
      <w:contextualSpacing/>
    </w:pPr>
    <w:rPr>
      <w:rFonts w:eastAsiaTheme="majorEastAsia" w:cstheme="majorBidi"/>
      <w:spacing w:val="-10"/>
      <w:kern w:val="28"/>
      <w:sz w:val="36"/>
      <w:szCs w:val="56"/>
    </w:rPr>
  </w:style>
  <w:style w:type="character" w:customStyle="1" w:styleId="OtsikkoChar">
    <w:name w:val="Otsikko Char"/>
    <w:basedOn w:val="Kappaleenoletusfontti"/>
    <w:link w:val="Otsikko"/>
    <w:uiPriority w:val="1"/>
    <w:rsid w:val="00A42CD8"/>
    <w:rPr>
      <w:rFonts w:ascii="Tahoma" w:eastAsiaTheme="majorEastAsia" w:hAnsi="Tahoma" w:cstheme="majorBidi"/>
      <w:spacing w:val="-10"/>
      <w:kern w:val="28"/>
      <w:sz w:val="36"/>
      <w:szCs w:val="56"/>
      <w:lang w:val="fi-FI"/>
    </w:rPr>
  </w:style>
  <w:style w:type="character" w:customStyle="1" w:styleId="LainausChar">
    <w:name w:val="Lainaus Char"/>
    <w:basedOn w:val="Kappaleenoletusfontti"/>
    <w:link w:val="Lainaus"/>
    <w:uiPriority w:val="29"/>
    <w:semiHidden/>
    <w:rsid w:val="00A42CD8"/>
    <w:rPr>
      <w:rFonts w:ascii="Tahoma" w:hAnsi="Tahoma"/>
      <w:i/>
      <w:iCs/>
      <w:color w:val="404040" w:themeColor="text1" w:themeTint="BF"/>
      <w:sz w:val="22"/>
      <w:lang w:val="fi-FI"/>
    </w:rPr>
  </w:style>
  <w:style w:type="character" w:styleId="Voimakas">
    <w:name w:val="Strong"/>
    <w:aliases w:val="SemiBold-teksti"/>
    <w:basedOn w:val="Kappaleenoletusfontti"/>
    <w:uiPriority w:val="22"/>
    <w:semiHidden/>
    <w:qFormat/>
    <w:rsid w:val="00A42CD8"/>
    <w:rPr>
      <w:b/>
      <w:bCs/>
    </w:rPr>
  </w:style>
  <w:style w:type="character" w:styleId="Voimakaskorostus">
    <w:name w:val="Intense Emphasis"/>
    <w:basedOn w:val="Kappaleenoletusfontti"/>
    <w:uiPriority w:val="21"/>
    <w:semiHidden/>
    <w:qFormat/>
    <w:rsid w:val="00A42CD8"/>
    <w:rPr>
      <w:i/>
      <w:iCs/>
      <w:color w:val="0064AF" w:themeColor="accent1"/>
    </w:rPr>
  </w:style>
  <w:style w:type="character" w:styleId="Korostus">
    <w:name w:val="Emphasis"/>
    <w:basedOn w:val="Kappaleenoletusfontti"/>
    <w:uiPriority w:val="20"/>
    <w:semiHidden/>
    <w:qFormat/>
    <w:rsid w:val="00A42CD8"/>
    <w:rPr>
      <w:i/>
      <w:iCs/>
    </w:rPr>
  </w:style>
  <w:style w:type="character" w:styleId="Hienovarainenkorostus">
    <w:name w:val="Subtle Emphasis"/>
    <w:basedOn w:val="Kappaleenoletusfontti"/>
    <w:uiPriority w:val="19"/>
    <w:semiHidden/>
    <w:qFormat/>
    <w:rsid w:val="00A42CD8"/>
    <w:rPr>
      <w:i/>
      <w:iCs/>
      <w:color w:val="404040" w:themeColor="text1" w:themeTint="BF"/>
    </w:rPr>
  </w:style>
  <w:style w:type="paragraph" w:styleId="Alaotsikko">
    <w:name w:val="Subtitle"/>
    <w:basedOn w:val="Normaali"/>
    <w:next w:val="Normaali"/>
    <w:link w:val="AlaotsikkoChar"/>
    <w:uiPriority w:val="11"/>
    <w:semiHidden/>
    <w:rsid w:val="00A42CD8"/>
    <w:pPr>
      <w:numPr>
        <w:ilvl w:val="1"/>
      </w:numPr>
      <w:suppressAutoHyphens/>
      <w:ind w:left="2381"/>
    </w:pPr>
    <w:rPr>
      <w:rFonts w:eastAsiaTheme="minorEastAsia"/>
      <w:color w:val="FFFFFF" w:themeColor="background1"/>
      <w:spacing w:val="15"/>
      <w:sz w:val="36"/>
      <w:szCs w:val="22"/>
    </w:rPr>
  </w:style>
  <w:style w:type="character" w:customStyle="1" w:styleId="AlaotsikkoChar">
    <w:name w:val="Alaotsikko Char"/>
    <w:basedOn w:val="Kappaleenoletusfontti"/>
    <w:link w:val="Alaotsikko"/>
    <w:uiPriority w:val="11"/>
    <w:semiHidden/>
    <w:rsid w:val="00A42CD8"/>
    <w:rPr>
      <w:rFonts w:ascii="Tahoma" w:eastAsiaTheme="minorEastAsia" w:hAnsi="Tahoma"/>
      <w:color w:val="FFFFFF" w:themeColor="background1"/>
      <w:spacing w:val="15"/>
      <w:sz w:val="36"/>
      <w:szCs w:val="22"/>
      <w:lang w:val="fi-FI"/>
    </w:rPr>
  </w:style>
  <w:style w:type="paragraph" w:styleId="Yltunniste">
    <w:name w:val="header"/>
    <w:basedOn w:val="Normaali"/>
    <w:link w:val="YltunnisteChar"/>
    <w:uiPriority w:val="99"/>
    <w:semiHidden/>
    <w:rsid w:val="00A42CD8"/>
    <w:pPr>
      <w:tabs>
        <w:tab w:val="right" w:pos="7938"/>
        <w:tab w:val="right" w:pos="14175"/>
      </w:tabs>
      <w:spacing w:after="120"/>
    </w:pPr>
    <w:rPr>
      <w:sz w:val="20"/>
    </w:rPr>
  </w:style>
  <w:style w:type="character" w:customStyle="1" w:styleId="YltunnisteChar">
    <w:name w:val="Ylätunniste Char"/>
    <w:basedOn w:val="Kappaleenoletusfontti"/>
    <w:link w:val="Yltunniste"/>
    <w:uiPriority w:val="99"/>
    <w:semiHidden/>
    <w:rsid w:val="00A42CD8"/>
    <w:rPr>
      <w:rFonts w:ascii="Tahoma" w:hAnsi="Tahoma"/>
      <w:sz w:val="20"/>
      <w:lang w:val="fi-FI"/>
    </w:rPr>
  </w:style>
  <w:style w:type="paragraph" w:customStyle="1" w:styleId="taulukonteksti">
    <w:name w:val="taulukon teksti"/>
    <w:basedOn w:val="Normaali"/>
    <w:semiHidden/>
    <w:rsid w:val="00A42CD8"/>
    <w:pPr>
      <w:keepNext/>
      <w:keepLines/>
      <w:tabs>
        <w:tab w:val="left" w:pos="1304"/>
      </w:tabs>
      <w:spacing w:after="240"/>
    </w:pPr>
    <w:rPr>
      <w:rFonts w:eastAsia="Times New Roman" w:cs="Times New Roman"/>
      <w:szCs w:val="20"/>
      <w:lang w:eastAsia="fi-FI"/>
    </w:rPr>
  </w:style>
  <w:style w:type="table" w:styleId="TaulukkoRuudukko">
    <w:name w:val="Table Grid"/>
    <w:basedOn w:val="Normaalitaulukko"/>
    <w:uiPriority w:val="39"/>
    <w:rsid w:val="00A42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rsid w:val="00A42CD8"/>
    <w:rPr>
      <w:color w:val="055EB7"/>
      <w:u w:val="single"/>
    </w:rPr>
  </w:style>
  <w:style w:type="paragraph" w:customStyle="1" w:styleId="Taulukonotsikko">
    <w:name w:val="Taulukon otsikko"/>
    <w:basedOn w:val="Kuvaotsikko"/>
    <w:link w:val="TaulukonotsikkoChar"/>
    <w:uiPriority w:val="10"/>
    <w:rsid w:val="00A42CD8"/>
  </w:style>
  <w:style w:type="character" w:customStyle="1" w:styleId="TaulukonotsikkoChar">
    <w:name w:val="Taulukon otsikko Char"/>
    <w:basedOn w:val="KuvaotsikkoChar"/>
    <w:link w:val="Taulukonotsikko"/>
    <w:uiPriority w:val="10"/>
    <w:rsid w:val="00A42CD8"/>
    <w:rPr>
      <w:rFonts w:ascii="Tahoma" w:eastAsia="Times New Roman" w:hAnsi="Tahoma" w:cs="Times New Roman"/>
      <w:i/>
      <w:sz w:val="22"/>
      <w:szCs w:val="20"/>
      <w:lang w:val="fi-FI"/>
    </w:rPr>
  </w:style>
  <w:style w:type="paragraph" w:customStyle="1" w:styleId="Otsikkokannessa">
    <w:name w:val="Otsikko kannessa"/>
    <w:basedOn w:val="Normaali"/>
    <w:link w:val="OtsikkokannessaChar"/>
    <w:semiHidden/>
    <w:qFormat/>
    <w:rsid w:val="00A42CD8"/>
    <w:pPr>
      <w:spacing w:after="120"/>
    </w:pPr>
    <w:rPr>
      <w:rFonts w:ascii="Exo 2 Semi Bold" w:hAnsi="Exo 2 Semi Bold"/>
      <w:bCs/>
      <w:color w:val="FFFFFF" w:themeColor="background1"/>
      <w:sz w:val="48"/>
      <w:szCs w:val="48"/>
    </w:rPr>
  </w:style>
  <w:style w:type="paragraph" w:customStyle="1" w:styleId="Alaotsikkokannessa">
    <w:name w:val="Alaotsikko kannessa"/>
    <w:basedOn w:val="Normaali"/>
    <w:link w:val="AlaotsikkokannessaChar"/>
    <w:semiHidden/>
    <w:rsid w:val="00A42CD8"/>
    <w:rPr>
      <w:color w:val="FFFFFF" w:themeColor="background1"/>
      <w:sz w:val="36"/>
      <w:szCs w:val="36"/>
    </w:rPr>
  </w:style>
  <w:style w:type="character" w:customStyle="1" w:styleId="OtsikkokannessaChar">
    <w:name w:val="Otsikko kannessa Char"/>
    <w:basedOn w:val="Kappaleenoletusfontti"/>
    <w:link w:val="Otsikkokannessa"/>
    <w:semiHidden/>
    <w:rsid w:val="00A42CD8"/>
    <w:rPr>
      <w:rFonts w:ascii="Exo 2 Semi Bold" w:hAnsi="Exo 2 Semi Bold"/>
      <w:bCs/>
      <w:color w:val="FFFFFF" w:themeColor="background1"/>
      <w:sz w:val="48"/>
      <w:szCs w:val="48"/>
      <w:lang w:val="fi-FI"/>
    </w:rPr>
  </w:style>
  <w:style w:type="paragraph" w:customStyle="1" w:styleId="Julkaisusarjanumero">
    <w:name w:val="Julkaisusarja&amp;numero"/>
    <w:basedOn w:val="Eivli"/>
    <w:link w:val="JulkaisusarjanumeroChar"/>
    <w:semiHidden/>
    <w:rsid w:val="00A42CD8"/>
    <w:pPr>
      <w:spacing w:after="240"/>
      <w:jc w:val="right"/>
    </w:pPr>
    <w:rPr>
      <w:rFonts w:ascii="Tahoma" w:hAnsi="Tahoma"/>
      <w:color w:val="FFFFFF" w:themeColor="background1"/>
      <w:spacing w:val="10"/>
      <w:sz w:val="28"/>
      <w:szCs w:val="28"/>
    </w:rPr>
  </w:style>
  <w:style w:type="character" w:customStyle="1" w:styleId="AlaotsikkokannessaChar">
    <w:name w:val="Alaotsikko kannessa Char"/>
    <w:basedOn w:val="Kappaleenoletusfontti"/>
    <w:link w:val="Alaotsikkokannessa"/>
    <w:semiHidden/>
    <w:rsid w:val="00A42CD8"/>
    <w:rPr>
      <w:rFonts w:ascii="Tahoma" w:hAnsi="Tahoma"/>
      <w:color w:val="FFFFFF" w:themeColor="background1"/>
      <w:sz w:val="36"/>
      <w:szCs w:val="36"/>
      <w:lang w:val="fi-FI"/>
    </w:rPr>
  </w:style>
  <w:style w:type="paragraph" w:customStyle="1" w:styleId="Otsikkoliite">
    <w:name w:val="Otsikko (liite)"/>
    <w:basedOn w:val="Normaali"/>
    <w:link w:val="OtsikkoliiteChar"/>
    <w:uiPriority w:val="1"/>
    <w:rsid w:val="00A42CD8"/>
    <w:pPr>
      <w:suppressAutoHyphens/>
      <w:spacing w:after="360"/>
    </w:pPr>
    <w:rPr>
      <w:rFonts w:eastAsia="Times New Roman" w:cs="Times New Roman"/>
      <w:sz w:val="36"/>
      <w:szCs w:val="20"/>
      <w:lang w:eastAsia="fi-FI"/>
    </w:rPr>
  </w:style>
  <w:style w:type="character" w:customStyle="1" w:styleId="JulkaisusarjanumeroChar">
    <w:name w:val="Julkaisusarja&amp;numero Char"/>
    <w:basedOn w:val="EivliChar"/>
    <w:link w:val="Julkaisusarjanumero"/>
    <w:semiHidden/>
    <w:rsid w:val="00A42CD8"/>
    <w:rPr>
      <w:rFonts w:ascii="Tahoma" w:eastAsiaTheme="minorEastAsia" w:hAnsi="Tahoma"/>
      <w:color w:val="FFFFFF" w:themeColor="background1"/>
      <w:spacing w:val="10"/>
      <w:sz w:val="28"/>
      <w:szCs w:val="28"/>
      <w:lang w:val="en-US" w:eastAsia="zh-CN"/>
    </w:rPr>
  </w:style>
  <w:style w:type="character" w:customStyle="1" w:styleId="OtsikkoliiteChar">
    <w:name w:val="Otsikko (liite) Char"/>
    <w:basedOn w:val="LeiptekstiChar"/>
    <w:link w:val="Otsikkoliite"/>
    <w:uiPriority w:val="1"/>
    <w:rsid w:val="00A42CD8"/>
    <w:rPr>
      <w:rFonts w:ascii="Tahoma" w:eastAsia="Times New Roman" w:hAnsi="Tahoma" w:cs="Times New Roman"/>
      <w:sz w:val="36"/>
      <w:szCs w:val="20"/>
      <w:lang w:val="fi-FI" w:eastAsia="fi-FI"/>
    </w:rPr>
  </w:style>
  <w:style w:type="character" w:styleId="AvattuHyperlinkki">
    <w:name w:val="FollowedHyperlink"/>
    <w:basedOn w:val="Kappaleenoletusfontti"/>
    <w:uiPriority w:val="99"/>
    <w:semiHidden/>
    <w:rsid w:val="00A42CD8"/>
    <w:rPr>
      <w:color w:val="49C2EF" w:themeColor="followedHyperlink"/>
      <w:u w:val="single"/>
    </w:rPr>
  </w:style>
  <w:style w:type="paragraph" w:customStyle="1" w:styleId="Sis1">
    <w:name w:val="Sis 1"/>
    <w:basedOn w:val="Normaali"/>
    <w:uiPriority w:val="24"/>
    <w:qFormat/>
    <w:rsid w:val="00A42CD8"/>
    <w:pPr>
      <w:ind w:left="1304"/>
      <w:jc w:val="both"/>
    </w:pPr>
    <w:rPr>
      <w:rFonts w:eastAsia="Times New Roman" w:cs="Times New Roman"/>
      <w:sz w:val="18"/>
      <w:lang w:eastAsia="fi-FI"/>
    </w:rPr>
  </w:style>
  <w:style w:type="paragraph" w:customStyle="1" w:styleId="Sis2">
    <w:name w:val="Sis 2"/>
    <w:basedOn w:val="Normaali"/>
    <w:link w:val="Sis2Char"/>
    <w:semiHidden/>
    <w:rsid w:val="00A42CD8"/>
    <w:pPr>
      <w:ind w:left="2608"/>
      <w:jc w:val="both"/>
    </w:pPr>
    <w:rPr>
      <w:rFonts w:eastAsia="Times New Roman" w:cs="Times New Roman"/>
      <w:szCs w:val="20"/>
      <w:lang w:eastAsia="fi-FI"/>
    </w:rPr>
  </w:style>
  <w:style w:type="paragraph" w:customStyle="1" w:styleId="Luettelonumeroitu">
    <w:name w:val="Luettelo (numeroitu)"/>
    <w:basedOn w:val="Normaali"/>
    <w:uiPriority w:val="49"/>
    <w:rsid w:val="00A42CD8"/>
    <w:pPr>
      <w:numPr>
        <w:numId w:val="2"/>
      </w:numPr>
    </w:pPr>
    <w:rPr>
      <w:szCs w:val="22"/>
    </w:rPr>
  </w:style>
  <w:style w:type="character" w:styleId="Paikkamerkkiteksti">
    <w:name w:val="Placeholder Text"/>
    <w:basedOn w:val="Kappaleenoletusfontti"/>
    <w:uiPriority w:val="99"/>
    <w:semiHidden/>
    <w:rsid w:val="00A42CD8"/>
    <w:rPr>
      <w:color w:val="808080"/>
    </w:rPr>
  </w:style>
  <w:style w:type="paragraph" w:customStyle="1" w:styleId="Paaotsikko">
    <w:name w:val="Paaotsikko"/>
    <w:basedOn w:val="Normaali"/>
    <w:semiHidden/>
    <w:rsid w:val="00A42CD8"/>
    <w:pPr>
      <w:suppressAutoHyphens/>
      <w:ind w:left="2381"/>
      <w:outlineLvl w:val="0"/>
    </w:pPr>
    <w:rPr>
      <w:b/>
      <w:color w:val="FFFFFF" w:themeColor="background1"/>
      <w:sz w:val="36"/>
    </w:rPr>
  </w:style>
  <w:style w:type="character" w:customStyle="1" w:styleId="Ratkaisematonmaininta1">
    <w:name w:val="Ratkaisematon maininta1"/>
    <w:basedOn w:val="Kappaleenoletusfontti"/>
    <w:uiPriority w:val="99"/>
    <w:semiHidden/>
    <w:rsid w:val="008173C6"/>
    <w:rPr>
      <w:color w:val="605E5C"/>
      <w:shd w:val="clear" w:color="auto" w:fill="E1DFDD"/>
    </w:rPr>
  </w:style>
  <w:style w:type="paragraph" w:customStyle="1" w:styleId="Sivuotsikko1">
    <w:name w:val="Sivuotsikko 1"/>
    <w:basedOn w:val="Normaali"/>
    <w:next w:val="Sis1"/>
    <w:uiPriority w:val="7"/>
    <w:semiHidden/>
    <w:rsid w:val="00A42CD8"/>
    <w:pPr>
      <w:spacing w:after="40"/>
      <w:ind w:left="1304" w:hanging="1304"/>
    </w:pPr>
    <w:rPr>
      <w:szCs w:val="20"/>
    </w:rPr>
  </w:style>
  <w:style w:type="paragraph" w:customStyle="1" w:styleId="zOhje">
    <w:name w:val="zOhje"/>
    <w:basedOn w:val="Normaali"/>
    <w:semiHidden/>
    <w:rsid w:val="00A42CD8"/>
    <w:pPr>
      <w:pBdr>
        <w:top w:val="single" w:sz="4" w:space="1" w:color="C00000"/>
        <w:left w:val="single" w:sz="4" w:space="4" w:color="C00000"/>
        <w:bottom w:val="single" w:sz="4" w:space="1" w:color="C00000"/>
        <w:right w:val="single" w:sz="4" w:space="4" w:color="C00000"/>
      </w:pBdr>
    </w:pPr>
    <w:rPr>
      <w:i/>
      <w:color w:val="C00000"/>
    </w:rPr>
  </w:style>
  <w:style w:type="paragraph" w:customStyle="1" w:styleId="Luetteloviiva">
    <w:name w:val="Luettelo (viiva)"/>
    <w:basedOn w:val="Normaali"/>
    <w:uiPriority w:val="59"/>
    <w:rsid w:val="00A42CD8"/>
    <w:pPr>
      <w:numPr>
        <w:numId w:val="3"/>
      </w:numPr>
    </w:pPr>
    <w:rPr>
      <w:szCs w:val="22"/>
    </w:rPr>
  </w:style>
  <w:style w:type="table" w:customStyle="1" w:styleId="Julkaisupohja">
    <w:name w:val="Julkaisupohja"/>
    <w:basedOn w:val="Normaalitaulukko"/>
    <w:uiPriority w:val="99"/>
    <w:rsid w:val="00A42CD8"/>
    <w:pPr>
      <w:spacing w:before="40" w:after="40"/>
    </w:pPr>
    <w:rPr>
      <w:rFonts w:ascii="Exo 2" w:hAnsi="Exo 2"/>
      <w:sz w:val="20"/>
    </w:rPr>
    <w:tblPr/>
    <w:tblStylePr w:type="firstRow">
      <w:pPr>
        <w:wordWrap/>
        <w:spacing w:beforeLines="40" w:before="40" w:beforeAutospacing="0" w:afterLines="40" w:after="40" w:afterAutospacing="0"/>
      </w:pPr>
      <w:rPr>
        <w:rFonts w:ascii="Exo 2" w:hAnsi="Exo 2"/>
        <w:sz w:val="20"/>
      </w:rPr>
      <w:tblPr/>
      <w:tcPr>
        <w:tcBorders>
          <w:top w:val="nil"/>
          <w:left w:val="nil"/>
          <w:bottom w:val="nil"/>
          <w:right w:val="nil"/>
          <w:insideH w:val="nil"/>
          <w:insideV w:val="nil"/>
        </w:tcBorders>
      </w:tcPr>
    </w:tblStylePr>
  </w:style>
  <w:style w:type="table" w:customStyle="1" w:styleId="Julkaisu">
    <w:name w:val="Julkaisu"/>
    <w:basedOn w:val="Normaalitaulukko"/>
    <w:uiPriority w:val="99"/>
    <w:rsid w:val="00A42CD8"/>
    <w:pPr>
      <w:spacing w:before="40" w:after="40"/>
    </w:pPr>
    <w:rPr>
      <w:rFonts w:ascii="Exo 2" w:hAnsi="Exo 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Exo 2" w:hAnsi="Exo 2"/>
        <w:sz w:val="20"/>
      </w:rPr>
      <w:tblPr/>
      <w:tcPr>
        <w:shd w:val="clear" w:color="auto" w:fill="4AC2F1"/>
      </w:tcPr>
    </w:tblStylePr>
  </w:style>
  <w:style w:type="paragraph" w:customStyle="1" w:styleId="Paaotsikkonimiosivu">
    <w:name w:val="Paaotsikko_nimiosivu"/>
    <w:basedOn w:val="Paaotsikko"/>
    <w:next w:val="Normaali"/>
    <w:semiHidden/>
    <w:rsid w:val="00A42CD8"/>
    <w:pPr>
      <w:ind w:left="0"/>
      <w:jc w:val="right"/>
      <w:outlineLvl w:val="9"/>
    </w:pPr>
    <w:rPr>
      <w:color w:val="auto"/>
    </w:rPr>
  </w:style>
  <w:style w:type="paragraph" w:customStyle="1" w:styleId="Luettelolhdeluettelo">
    <w:name w:val="Luettelo (lähdeluettelo)"/>
    <w:basedOn w:val="Normaali"/>
    <w:uiPriority w:val="60"/>
    <w:rsid w:val="00A42CD8"/>
    <w:pPr>
      <w:numPr>
        <w:numId w:val="1"/>
      </w:numPr>
      <w:suppressAutoHyphens/>
      <w:spacing w:after="40"/>
    </w:pPr>
  </w:style>
  <w:style w:type="paragraph" w:customStyle="1" w:styleId="Paaotsikkomusta">
    <w:name w:val="Paaotsikko_musta"/>
    <w:basedOn w:val="Normaali"/>
    <w:next w:val="Sis2"/>
    <w:semiHidden/>
    <w:rsid w:val="008173C6"/>
    <w:pPr>
      <w:spacing w:before="240" w:after="240"/>
    </w:pPr>
    <w:rPr>
      <w:sz w:val="36"/>
    </w:rPr>
  </w:style>
  <w:style w:type="character" w:customStyle="1" w:styleId="Sis2Char">
    <w:name w:val="Sis 2 Char"/>
    <w:basedOn w:val="Kappaleenoletusfontti"/>
    <w:link w:val="Sis2"/>
    <w:semiHidden/>
    <w:locked/>
    <w:rsid w:val="00605284"/>
    <w:rPr>
      <w:rFonts w:ascii="Tahoma" w:eastAsia="Times New Roman" w:hAnsi="Tahoma" w:cs="Times New Roman"/>
      <w:sz w:val="22"/>
      <w:szCs w:val="20"/>
      <w:lang w:val="fi-FI" w:eastAsia="fi-FI"/>
    </w:rPr>
  </w:style>
  <w:style w:type="table" w:customStyle="1" w:styleId="Allekirjoitus46">
    <w:name w:val="Allekirjoitus_4.6"/>
    <w:basedOn w:val="Normaalitaulukko"/>
    <w:uiPriority w:val="99"/>
    <w:rsid w:val="00016393"/>
    <w:rPr>
      <w:sz w:val="22"/>
      <w:szCs w:val="22"/>
      <w:lang w:val="fi-FI"/>
    </w:rPr>
    <w:tblPr>
      <w:tblInd w:w="2608" w:type="dxa"/>
      <w:tblCellMar>
        <w:left w:w="0" w:type="dxa"/>
        <w:right w:w="0" w:type="dxa"/>
      </w:tblCellMar>
    </w:tblPr>
  </w:style>
  <w:style w:type="table" w:customStyle="1" w:styleId="Vyl">
    <w:name w:val="Väylä"/>
    <w:basedOn w:val="Normaalitaulukko"/>
    <w:uiPriority w:val="99"/>
    <w:rsid w:val="00FA05FB"/>
    <w:rPr>
      <w:sz w:val="16"/>
      <w:szCs w:val="22"/>
      <w:lang w:val="fi-FI"/>
    </w:rPr>
    <w:tblPr>
      <w:tblCellMar>
        <w:left w:w="0" w:type="dxa"/>
      </w:tblCellMar>
    </w:tblPr>
  </w:style>
  <w:style w:type="character" w:customStyle="1" w:styleId="Ratkaisematonmaininta10">
    <w:name w:val="Ratkaisematon maininta10"/>
    <w:basedOn w:val="Kappaleenoletusfontti"/>
    <w:uiPriority w:val="99"/>
    <w:semiHidden/>
    <w:rsid w:val="00A42CD8"/>
    <w:rPr>
      <w:color w:val="605E5C"/>
      <w:shd w:val="clear" w:color="auto" w:fill="E1DFDD"/>
    </w:rPr>
  </w:style>
  <w:style w:type="paragraph" w:customStyle="1" w:styleId="Leiptekstibold">
    <w:name w:val="Leipäteksti bold"/>
    <w:basedOn w:val="Leipteksti"/>
    <w:uiPriority w:val="5"/>
    <w:rsid w:val="00A42CD8"/>
    <w:rPr>
      <w:b/>
    </w:rPr>
  </w:style>
  <w:style w:type="paragraph" w:customStyle="1" w:styleId="Normaalibold">
    <w:name w:val="Normaali bold"/>
    <w:basedOn w:val="Normaali"/>
    <w:rsid w:val="00A42CD8"/>
    <w:rPr>
      <w:b/>
    </w:rPr>
  </w:style>
  <w:style w:type="character" w:styleId="Kommentinviite">
    <w:name w:val="annotation reference"/>
    <w:basedOn w:val="Kappaleenoletusfontti"/>
    <w:uiPriority w:val="99"/>
    <w:semiHidden/>
    <w:rsid w:val="003D2C9D"/>
    <w:rPr>
      <w:sz w:val="16"/>
      <w:szCs w:val="16"/>
    </w:rPr>
  </w:style>
  <w:style w:type="paragraph" w:styleId="Kommentinteksti">
    <w:name w:val="annotation text"/>
    <w:basedOn w:val="Normaali"/>
    <w:link w:val="KommentintekstiChar"/>
    <w:uiPriority w:val="99"/>
    <w:semiHidden/>
    <w:rsid w:val="003D2C9D"/>
    <w:rPr>
      <w:sz w:val="20"/>
      <w:szCs w:val="20"/>
    </w:rPr>
  </w:style>
  <w:style w:type="character" w:customStyle="1" w:styleId="KommentintekstiChar">
    <w:name w:val="Kommentin teksti Char"/>
    <w:basedOn w:val="Kappaleenoletusfontti"/>
    <w:link w:val="Kommentinteksti"/>
    <w:uiPriority w:val="99"/>
    <w:semiHidden/>
    <w:rsid w:val="003D2C9D"/>
    <w:rPr>
      <w:rFonts w:ascii="Tahoma" w:hAnsi="Tahoma"/>
      <w:sz w:val="20"/>
      <w:szCs w:val="20"/>
      <w:lang w:val="fi-FI"/>
    </w:rPr>
  </w:style>
  <w:style w:type="paragraph" w:styleId="Kommentinotsikko">
    <w:name w:val="annotation subject"/>
    <w:basedOn w:val="Kommentinteksti"/>
    <w:next w:val="Kommentinteksti"/>
    <w:link w:val="KommentinotsikkoChar"/>
    <w:uiPriority w:val="99"/>
    <w:semiHidden/>
    <w:unhideWhenUsed/>
    <w:rsid w:val="003D2C9D"/>
    <w:rPr>
      <w:b/>
      <w:bCs/>
    </w:rPr>
  </w:style>
  <w:style w:type="character" w:customStyle="1" w:styleId="KommentinotsikkoChar">
    <w:name w:val="Kommentin otsikko Char"/>
    <w:basedOn w:val="KommentintekstiChar"/>
    <w:link w:val="Kommentinotsikko"/>
    <w:uiPriority w:val="99"/>
    <w:semiHidden/>
    <w:rsid w:val="003D2C9D"/>
    <w:rPr>
      <w:rFonts w:ascii="Tahoma" w:hAnsi="Tahoma"/>
      <w:b/>
      <w:bCs/>
      <w:sz w:val="20"/>
      <w:szCs w:val="20"/>
      <w:lang w:val="fi-FI"/>
    </w:rPr>
  </w:style>
  <w:style w:type="paragraph" w:styleId="Muutos">
    <w:name w:val="Revision"/>
    <w:hidden/>
    <w:uiPriority w:val="99"/>
    <w:semiHidden/>
    <w:rsid w:val="00DE187F"/>
    <w:rPr>
      <w:rFonts w:ascii="Tahoma" w:hAnsi="Tahoma"/>
      <w:sz w:val="22"/>
      <w:lang w:val="fi-FI"/>
    </w:rPr>
  </w:style>
  <w:style w:type="character" w:customStyle="1" w:styleId="Ratkaisematonmaininta100">
    <w:name w:val="Ratkaisematon maininta100"/>
    <w:basedOn w:val="Kappaleenoletusfontti"/>
    <w:uiPriority w:val="99"/>
    <w:semiHidden/>
    <w:rsid w:val="007850FF"/>
    <w:rPr>
      <w:color w:val="605E5C"/>
      <w:shd w:val="clear" w:color="auto" w:fill="E1DFDD"/>
    </w:rPr>
  </w:style>
  <w:style w:type="character" w:customStyle="1" w:styleId="Ratkaisematonmaininta1000">
    <w:name w:val="Ratkaisematon maininta1000"/>
    <w:basedOn w:val="Kappaleenoletusfontti"/>
    <w:uiPriority w:val="99"/>
    <w:semiHidden/>
    <w:rsid w:val="00A32E10"/>
    <w:rPr>
      <w:color w:val="605E5C"/>
      <w:shd w:val="clear" w:color="auto" w:fill="E1DFDD"/>
    </w:rPr>
  </w:style>
  <w:style w:type="character" w:styleId="Ratkaisematonmaininta">
    <w:name w:val="Unresolved Mention"/>
    <w:basedOn w:val="Kappaleenoletusfontti"/>
    <w:uiPriority w:val="99"/>
    <w:unhideWhenUsed/>
    <w:rsid w:val="00E61BDC"/>
    <w:rPr>
      <w:color w:val="605E5C"/>
      <w:shd w:val="clear" w:color="auto" w:fill="E1DFDD"/>
    </w:rPr>
  </w:style>
  <w:style w:type="character" w:styleId="Maininta">
    <w:name w:val="Mention"/>
    <w:basedOn w:val="Kappaleenoletusfontti"/>
    <w:uiPriority w:val="99"/>
    <w:unhideWhenUsed/>
    <w:rsid w:val="00A84E03"/>
    <w:rPr>
      <w:color w:val="2B579A"/>
      <w:shd w:val="clear" w:color="auto" w:fill="E1DFDD"/>
    </w:rPr>
  </w:style>
  <w:style w:type="paragraph" w:styleId="NormaaliWWW">
    <w:name w:val="Normal (Web)"/>
    <w:basedOn w:val="Normaali"/>
    <w:uiPriority w:val="99"/>
    <w:semiHidden/>
    <w:unhideWhenUsed/>
    <w:rsid w:val="00C1262F"/>
    <w:pPr>
      <w:spacing w:before="100" w:beforeAutospacing="1" w:after="100" w:afterAutospacing="1"/>
    </w:pPr>
    <w:rPr>
      <w:rFonts w:ascii="Times New Roman" w:eastAsia="Times New Roman" w:hAnsi="Times New Roman" w:cs="Times New Roman"/>
      <w:sz w:val="24"/>
      <w:lang w:eastAsia="fi-FI"/>
    </w:rPr>
  </w:style>
  <w:style w:type="character" w:customStyle="1" w:styleId="ui-provider">
    <w:name w:val="ui-provider"/>
    <w:basedOn w:val="Kappaleenoletusfontti"/>
    <w:rsid w:val="00E63F28"/>
  </w:style>
  <w:style w:type="character" w:customStyle="1" w:styleId="normaltextrun">
    <w:name w:val="normaltextrun"/>
    <w:basedOn w:val="Kappaleenoletusfontti"/>
    <w:rsid w:val="00A82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97822">
      <w:bodyDiv w:val="1"/>
      <w:marLeft w:val="0"/>
      <w:marRight w:val="0"/>
      <w:marTop w:val="0"/>
      <w:marBottom w:val="0"/>
      <w:divBdr>
        <w:top w:val="none" w:sz="0" w:space="0" w:color="auto"/>
        <w:left w:val="none" w:sz="0" w:space="0" w:color="auto"/>
        <w:bottom w:val="none" w:sz="0" w:space="0" w:color="auto"/>
        <w:right w:val="none" w:sz="0" w:space="0" w:color="auto"/>
      </w:divBdr>
    </w:div>
    <w:div w:id="374935174">
      <w:bodyDiv w:val="1"/>
      <w:marLeft w:val="0"/>
      <w:marRight w:val="0"/>
      <w:marTop w:val="0"/>
      <w:marBottom w:val="0"/>
      <w:divBdr>
        <w:top w:val="none" w:sz="0" w:space="0" w:color="auto"/>
        <w:left w:val="none" w:sz="0" w:space="0" w:color="auto"/>
        <w:bottom w:val="none" w:sz="0" w:space="0" w:color="auto"/>
        <w:right w:val="none" w:sz="0" w:space="0" w:color="auto"/>
      </w:divBdr>
    </w:div>
    <w:div w:id="694580214">
      <w:bodyDiv w:val="1"/>
      <w:marLeft w:val="0"/>
      <w:marRight w:val="0"/>
      <w:marTop w:val="0"/>
      <w:marBottom w:val="0"/>
      <w:divBdr>
        <w:top w:val="none" w:sz="0" w:space="0" w:color="auto"/>
        <w:left w:val="none" w:sz="0" w:space="0" w:color="auto"/>
        <w:bottom w:val="none" w:sz="0" w:space="0" w:color="auto"/>
        <w:right w:val="none" w:sz="0" w:space="0" w:color="auto"/>
      </w:divBdr>
    </w:div>
    <w:div w:id="947393000">
      <w:bodyDiv w:val="1"/>
      <w:marLeft w:val="0"/>
      <w:marRight w:val="0"/>
      <w:marTop w:val="0"/>
      <w:marBottom w:val="0"/>
      <w:divBdr>
        <w:top w:val="none" w:sz="0" w:space="0" w:color="auto"/>
        <w:left w:val="none" w:sz="0" w:space="0" w:color="auto"/>
        <w:bottom w:val="none" w:sz="0" w:space="0" w:color="auto"/>
        <w:right w:val="none" w:sz="0" w:space="0" w:color="auto"/>
      </w:divBdr>
    </w:div>
    <w:div w:id="17388222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5.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http://www.vayla.fi" TargetMode="External"/><Relationship Id="rId31" Type="http://schemas.openxmlformats.org/officeDocument/2006/relationships/image" Target="media/image7.jpeg"/><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FDF488339F430CBBFFFC0A870D6308"/>
        <w:category>
          <w:name w:val="Yleiset"/>
          <w:gallery w:val="placeholder"/>
        </w:category>
        <w:types>
          <w:type w:val="bbPlcHdr"/>
        </w:types>
        <w:behaviors>
          <w:behavior w:val="content"/>
        </w:behaviors>
        <w:guid w:val="{CD85F2C7-C3AC-41DC-8C11-0B16ADCE2F17}"/>
      </w:docPartPr>
      <w:docPartBody>
        <w:p w:rsidR="0069487C" w:rsidRDefault="00A179D6" w:rsidP="00A179D6">
          <w:pPr>
            <w:pStyle w:val="EA8EECD3AE3640138EA203460C10571E4"/>
          </w:pPr>
          <w:r w:rsidRPr="007E5D2C">
            <w:rPr>
              <w:rStyle w:val="Paikkamerkkiteksti"/>
            </w:rPr>
            <w:t xml:space="preserve">Kirjoita </w:t>
          </w:r>
          <w:r>
            <w:rPr>
              <w:rStyle w:val="Paikkamerkkiteksti"/>
            </w:rPr>
            <w:t>vuosi</w:t>
          </w:r>
        </w:p>
      </w:docPartBody>
    </w:docPart>
    <w:docPart>
      <w:docPartPr>
        <w:name w:val="FB88CDB0681844BBBEBDB8256B16FDA3"/>
        <w:category>
          <w:name w:val="Yleiset"/>
          <w:gallery w:val="placeholder"/>
        </w:category>
        <w:types>
          <w:type w:val="bbPlcHdr"/>
        </w:types>
        <w:behaviors>
          <w:behavior w:val="content"/>
        </w:behaviors>
        <w:guid w:val="{BFCAA0E9-AA06-4D51-B483-F5BAAB40C873}"/>
      </w:docPartPr>
      <w:docPartBody>
        <w:p w:rsidR="0069487C" w:rsidRDefault="00A179D6" w:rsidP="00A179D6">
          <w:pPr>
            <w:pStyle w:val="FB88CDB0681844BBBEBDB8256B16FDA34"/>
          </w:pPr>
          <w:r w:rsidRPr="007E5D2C">
            <w:rPr>
              <w:rStyle w:val="Paikkamerkkiteksti"/>
            </w:rPr>
            <w:t xml:space="preserve">Kirjoita </w:t>
          </w:r>
          <w:r>
            <w:rPr>
              <w:rStyle w:val="Paikkamerkkiteksti"/>
            </w:rPr>
            <w:t>kuvaajan nimi</w:t>
          </w:r>
          <w:r w:rsidRPr="007E5D2C">
            <w:rPr>
              <w:rStyle w:val="Paikkamerkkiteksti"/>
            </w:rPr>
            <w:t>.</w:t>
          </w:r>
        </w:p>
      </w:docPartBody>
    </w:docPart>
    <w:docPart>
      <w:docPartPr>
        <w:name w:val="829F74642B964BE48733E6386883ABFF"/>
        <w:category>
          <w:name w:val="Yleiset"/>
          <w:gallery w:val="placeholder"/>
        </w:category>
        <w:types>
          <w:type w:val="bbPlcHdr"/>
        </w:types>
        <w:behaviors>
          <w:behavior w:val="content"/>
        </w:behaviors>
        <w:guid w:val="{E50EC994-1FE2-451E-9D87-70B462BB8445}"/>
      </w:docPartPr>
      <w:docPartBody>
        <w:p w:rsidR="0069487C" w:rsidRDefault="00A179D6" w:rsidP="00A179D6">
          <w:pPr>
            <w:pStyle w:val="829F74642B964BE48733E6386883ABFF4"/>
          </w:pPr>
          <w:r w:rsidRPr="007E5D2C">
            <w:rPr>
              <w:rStyle w:val="Paikkamerkkiteksti"/>
            </w:rPr>
            <w:t xml:space="preserve">Kirjoita </w:t>
          </w:r>
          <w:r>
            <w:rPr>
              <w:rStyle w:val="Paikkamerkkiteksti"/>
            </w:rPr>
            <w:t>vastuuosasto/yksikkö</w:t>
          </w:r>
        </w:p>
      </w:docPartBody>
    </w:docPart>
    <w:docPart>
      <w:docPartPr>
        <w:name w:val="0C335EE432234FA2B820AA91C9449012"/>
        <w:category>
          <w:name w:val="Yleiset"/>
          <w:gallery w:val="placeholder"/>
        </w:category>
        <w:types>
          <w:type w:val="bbPlcHdr"/>
        </w:types>
        <w:behaviors>
          <w:behavior w:val="content"/>
        </w:behaviors>
        <w:guid w:val="{6E0F3761-FCB8-422C-B9EB-9E0CA10E95A1}"/>
      </w:docPartPr>
      <w:docPartBody>
        <w:p w:rsidR="0069487C" w:rsidRDefault="00A179D6" w:rsidP="00A179D6">
          <w:pPr>
            <w:pStyle w:val="4D141D1FD3CA4006B759553DD053F20A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0FF22E9D775E4B449479016651FA80F4"/>
        <w:category>
          <w:name w:val="Yleiset"/>
          <w:gallery w:val="placeholder"/>
        </w:category>
        <w:types>
          <w:type w:val="bbPlcHdr"/>
        </w:types>
        <w:behaviors>
          <w:behavior w:val="content"/>
        </w:behaviors>
        <w:guid w:val="{779E9096-F3A9-4FE1-9705-4DF178FA75CA}"/>
      </w:docPartPr>
      <w:docPartBody>
        <w:p w:rsidR="0069487C" w:rsidRDefault="00A179D6" w:rsidP="00A179D6">
          <w:pPr>
            <w:pStyle w:val="CDB8953B7CB34538B9EEAD36DBBA4B1B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11B4044E090843D5873FBBB0A073B1A8"/>
        <w:category>
          <w:name w:val="Yleiset"/>
          <w:gallery w:val="placeholder"/>
        </w:category>
        <w:types>
          <w:type w:val="bbPlcHdr"/>
        </w:types>
        <w:behaviors>
          <w:behavior w:val="content"/>
        </w:behaviors>
        <w:guid w:val="{12863986-AEF9-4F10-AC2C-87059797C5CE}"/>
      </w:docPartPr>
      <w:docPartBody>
        <w:p w:rsidR="0069487C" w:rsidRDefault="00A179D6" w:rsidP="00A179D6">
          <w:pPr>
            <w:pStyle w:val="11B4044E090843D5873FBBB0A073B1A84"/>
          </w:pPr>
          <w:r w:rsidRPr="007E5D2C">
            <w:rPr>
              <w:rStyle w:val="Paikkamerkkiteksti"/>
            </w:rPr>
            <w:t xml:space="preserve">Kirjoita </w:t>
          </w:r>
          <w:r>
            <w:rPr>
              <w:rStyle w:val="Paikkamerkkiteksti"/>
            </w:rPr>
            <w:t>kuukausi</w:t>
          </w:r>
        </w:p>
      </w:docPartBody>
    </w:docPart>
    <w:docPart>
      <w:docPartPr>
        <w:name w:val="4D1C094E9F1543869BEC2DE50A399BEC"/>
        <w:category>
          <w:name w:val="Yleiset"/>
          <w:gallery w:val="placeholder"/>
        </w:category>
        <w:types>
          <w:type w:val="bbPlcHdr"/>
        </w:types>
        <w:behaviors>
          <w:behavior w:val="content"/>
        </w:behaviors>
        <w:guid w:val="{98954D72-95D3-4059-98DC-2C4DE341D382}"/>
      </w:docPartPr>
      <w:docPartBody>
        <w:p w:rsidR="000815DE" w:rsidRDefault="00A179D6" w:rsidP="00A179D6">
          <w:pPr>
            <w:pStyle w:val="4D1C094E9F1543869BEC2DE50A399BEC4"/>
          </w:pPr>
          <w:r w:rsidRPr="007E5D2C">
            <w:rPr>
              <w:rStyle w:val="Paikkamerkkiteksti"/>
            </w:rPr>
            <w:t xml:space="preserve">Kirjoita </w:t>
          </w:r>
          <w:r>
            <w:rPr>
              <w:rStyle w:val="Paikkamerkkiteksti"/>
            </w:rPr>
            <w:t>vuosi</w:t>
          </w:r>
        </w:p>
      </w:docPartBody>
    </w:docPart>
    <w:docPart>
      <w:docPartPr>
        <w:name w:val="CC37B7854CEB40B6BB17B6F9A52E358B"/>
        <w:category>
          <w:name w:val="Yleiset"/>
          <w:gallery w:val="placeholder"/>
        </w:category>
        <w:types>
          <w:type w:val="bbPlcHdr"/>
        </w:types>
        <w:behaviors>
          <w:behavior w:val="content"/>
        </w:behaviors>
        <w:guid w:val="{C38FA4AC-E1E8-4273-B771-D1E9A838E59E}"/>
      </w:docPartPr>
      <w:docPartBody>
        <w:p w:rsidR="00E749E7" w:rsidRDefault="00A179D6" w:rsidP="00A179D6">
          <w:pPr>
            <w:pStyle w:val="06E7BF9A47FE4B6E88D8A2D90CD0E31B4"/>
          </w:pPr>
          <w:r w:rsidRPr="007E5D2C">
            <w:rPr>
              <w:rStyle w:val="Paikkamerkkiteksti"/>
            </w:rPr>
            <w:t xml:space="preserve">Kirjoita </w:t>
          </w:r>
          <w:r>
            <w:rPr>
              <w:rStyle w:val="Paikkamerkkiteksti"/>
            </w:rPr>
            <w:t>tähän</w:t>
          </w:r>
        </w:p>
      </w:docPartBody>
    </w:docPart>
    <w:docPart>
      <w:docPartPr>
        <w:name w:val="05EFDA83133F4EEE8C0B6B2426001CA8"/>
        <w:category>
          <w:name w:val="Yleiset"/>
          <w:gallery w:val="placeholder"/>
        </w:category>
        <w:types>
          <w:type w:val="bbPlcHdr"/>
        </w:types>
        <w:behaviors>
          <w:behavior w:val="content"/>
        </w:behaviors>
        <w:guid w:val="{8D027F58-D3E7-42C2-97AA-A88F47243128}"/>
      </w:docPartPr>
      <w:docPartBody>
        <w:p w:rsidR="00E749E7" w:rsidRDefault="00A179D6" w:rsidP="00A179D6">
          <w:r w:rsidRPr="007E5D2C">
            <w:rPr>
              <w:rStyle w:val="Paikkamerkkiteksti"/>
            </w:rPr>
            <w:t xml:space="preserve">Kirjoita </w:t>
          </w:r>
          <w:r>
            <w:rPr>
              <w:rStyle w:val="Paikkamerkkiteksti"/>
            </w:rPr>
            <w:t>nro</w:t>
          </w:r>
          <w:r w:rsidRPr="007E5D2C">
            <w:rPr>
              <w:rStyle w:val="Paikkamerkkiteksti"/>
            </w:rPr>
            <w:t>.</w:t>
          </w:r>
        </w:p>
      </w:docPartBody>
    </w:docPart>
    <w:docPart>
      <w:docPartPr>
        <w:name w:val="4D141D1FD3CA4006B759553DD053F20A"/>
        <w:category>
          <w:name w:val="Yleiset"/>
          <w:gallery w:val="placeholder"/>
        </w:category>
        <w:types>
          <w:type w:val="bbPlcHdr"/>
        </w:types>
        <w:behaviors>
          <w:behavior w:val="content"/>
        </w:behaviors>
        <w:guid w:val="{26D79B37-14EE-47E1-AD3F-ADB5B8604BE8}"/>
      </w:docPartPr>
      <w:docPartBody>
        <w:p w:rsidR="00E749E7" w:rsidRDefault="00A179D6" w:rsidP="00A179D6">
          <w:r w:rsidRPr="007E5D2C">
            <w:rPr>
              <w:rStyle w:val="Paikkamerkkiteksti"/>
            </w:rPr>
            <w:t xml:space="preserve">Kirjoita </w:t>
          </w:r>
          <w:r>
            <w:rPr>
              <w:rStyle w:val="Paikkamerkkiteksti"/>
            </w:rPr>
            <w:t>vuosi</w:t>
          </w:r>
          <w:r w:rsidRPr="007E5D2C">
            <w:rPr>
              <w:rStyle w:val="Paikkamerkkiteksti"/>
            </w:rPr>
            <w:t>.</w:t>
          </w:r>
        </w:p>
      </w:docPartBody>
    </w:docPart>
    <w:docPart>
      <w:docPartPr>
        <w:name w:val="CDB8953B7CB34538B9EEAD36DBBA4B1B"/>
        <w:category>
          <w:name w:val="Yleiset"/>
          <w:gallery w:val="placeholder"/>
        </w:category>
        <w:types>
          <w:type w:val="bbPlcHdr"/>
        </w:types>
        <w:behaviors>
          <w:behavior w:val="content"/>
        </w:behaviors>
        <w:guid w:val="{0DFB5CC1-EEFE-49B0-BF52-5A2DF9EEF446}"/>
      </w:docPartPr>
      <w:docPartBody>
        <w:p w:rsidR="00E749E7" w:rsidRDefault="00A179D6" w:rsidP="00A179D6">
          <w:r>
            <w:rPr>
              <w:rStyle w:val="Paikkamerkkiteksti"/>
            </w:rPr>
            <w:t>Nro</w:t>
          </w:r>
        </w:p>
      </w:docPartBody>
    </w:docPart>
    <w:docPart>
      <w:docPartPr>
        <w:name w:val="0A0FA2E28A8C4B1F86E16F3277EF3B33"/>
        <w:category>
          <w:name w:val="Yleiset"/>
          <w:gallery w:val="placeholder"/>
        </w:category>
        <w:types>
          <w:type w:val="bbPlcHdr"/>
        </w:types>
        <w:behaviors>
          <w:behavior w:val="content"/>
        </w:behaviors>
        <w:guid w:val="{09AFAF09-B6F1-4B33-9CCC-1DC0EA6CFB2E}"/>
      </w:docPartPr>
      <w:docPartBody>
        <w:p w:rsidR="00E749E7" w:rsidRDefault="00A179D6" w:rsidP="00A179D6">
          <w:pPr>
            <w:pStyle w:val="6A872288503747F3B250B65FA2865E12"/>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06E7BF9A47FE4B6E88D8A2D90CD0E31B"/>
        <w:category>
          <w:name w:val="Yleiset"/>
          <w:gallery w:val="placeholder"/>
        </w:category>
        <w:types>
          <w:type w:val="bbPlcHdr"/>
        </w:types>
        <w:behaviors>
          <w:behavior w:val="content"/>
        </w:behaviors>
        <w:guid w:val="{124CAFE5-2669-4EC3-9122-E86E830D3E3D}"/>
      </w:docPartPr>
      <w:docPartBody>
        <w:p w:rsidR="00E749E7" w:rsidRDefault="00A179D6" w:rsidP="00A179D6">
          <w:pPr>
            <w:pStyle w:val="00E7F30D882F41859CB7AE845DE58037"/>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EA8EECD3AE3640138EA203460C10571E"/>
        <w:category>
          <w:name w:val="Yleiset"/>
          <w:gallery w:val="placeholder"/>
        </w:category>
        <w:types>
          <w:type w:val="bbPlcHdr"/>
        </w:types>
        <w:behaviors>
          <w:behavior w:val="content"/>
        </w:behaviors>
        <w:guid w:val="{6DA97376-07B5-4A21-BE7B-642D9A0B1672}"/>
      </w:docPartPr>
      <w:docPartBody>
        <w:p w:rsidR="00E749E7" w:rsidRDefault="00A179D6" w:rsidP="00A179D6">
          <w:pPr>
            <w:pStyle w:val="1D0921DB57174479B53F1FF010654F2B"/>
          </w:pPr>
          <w:r>
            <w:rPr>
              <w:rStyle w:val="Paikkamerkkiteksti"/>
            </w:rPr>
            <w:t>Nro</w:t>
          </w:r>
        </w:p>
      </w:docPartBody>
    </w:docPart>
    <w:docPart>
      <w:docPartPr>
        <w:name w:val="DC4DA19559E8418B8C9947EB28B0CD41"/>
        <w:category>
          <w:name w:val="Yleiset"/>
          <w:gallery w:val="placeholder"/>
        </w:category>
        <w:types>
          <w:type w:val="bbPlcHdr"/>
        </w:types>
        <w:behaviors>
          <w:behavior w:val="content"/>
        </w:behaviors>
        <w:guid w:val="{8CCA749E-6B6C-482A-8898-6DEC84FE99C2}"/>
      </w:docPartPr>
      <w:docPartBody>
        <w:p w:rsidR="00E749E7" w:rsidRDefault="00A179D6" w:rsidP="00A179D6">
          <w:pPr>
            <w:pStyle w:val="0A0FA2E28A8C4B1F86E16F3277EF3B334"/>
          </w:pPr>
          <w:r w:rsidRPr="00550FEB">
            <w:rPr>
              <w:rStyle w:val="Paikkamerkkiteksti"/>
            </w:rPr>
            <w:t xml:space="preserve">Kirjoita </w:t>
          </w:r>
          <w:r>
            <w:rPr>
              <w:rStyle w:val="Paikkamerkkiteksti"/>
            </w:rPr>
            <w:t>liitteen otsikko</w:t>
          </w:r>
        </w:p>
      </w:docPartBody>
    </w:docPart>
    <w:docPart>
      <w:docPartPr>
        <w:name w:val="DefaultPlaceholder_-1854013440"/>
        <w:category>
          <w:name w:val="Yleiset"/>
          <w:gallery w:val="placeholder"/>
        </w:category>
        <w:types>
          <w:type w:val="bbPlcHdr"/>
        </w:types>
        <w:behaviors>
          <w:behavior w:val="content"/>
        </w:behaviors>
        <w:guid w:val="{9B13D9FA-E2DE-44CA-B5A1-D4425828DEA1}"/>
      </w:docPartPr>
      <w:docPartBody>
        <w:p w:rsidR="004324EA" w:rsidRDefault="00E472A0">
          <w:r w:rsidRPr="00821DC7">
            <w:rPr>
              <w:rStyle w:val="Paikkamerkkiteksti"/>
            </w:rPr>
            <w:t>Kirjoita tekstiä napsauttamalla tai napauttamalla tätä.</w:t>
          </w:r>
        </w:p>
      </w:docPartBody>
    </w:docPart>
    <w:docPart>
      <w:docPartPr>
        <w:name w:val="29EBF731F87449C49D072123C08712BC"/>
        <w:category>
          <w:name w:val="Yleiset"/>
          <w:gallery w:val="placeholder"/>
        </w:category>
        <w:types>
          <w:type w:val="bbPlcHdr"/>
        </w:types>
        <w:behaviors>
          <w:behavior w:val="content"/>
        </w:behaviors>
        <w:guid w:val="{DE331137-6891-4F16-8CA7-2476CC087B37}"/>
      </w:docPartPr>
      <w:docPartBody>
        <w:p w:rsidR="00A61528" w:rsidRDefault="00A179D6" w:rsidP="00A179D6">
          <w:pPr>
            <w:pStyle w:val="29EBF731F87449C49D072123C08712BC3"/>
          </w:pPr>
          <w:r w:rsidRPr="007E5D2C">
            <w:rPr>
              <w:rStyle w:val="Paikkamerkkiteksti"/>
            </w:rPr>
            <w:t xml:space="preserve">Kirjoita </w:t>
          </w:r>
          <w:r>
            <w:rPr>
              <w:rStyle w:val="Paikkamerkkiteksti"/>
            </w:rPr>
            <w:t>nro</w:t>
          </w:r>
        </w:p>
      </w:docPartBody>
    </w:docPart>
    <w:docPart>
      <w:docPartPr>
        <w:name w:val="46E243D5D36A404995B4C1E204F58491"/>
        <w:category>
          <w:name w:val="Yleiset"/>
          <w:gallery w:val="placeholder"/>
        </w:category>
        <w:types>
          <w:type w:val="bbPlcHdr"/>
        </w:types>
        <w:behaviors>
          <w:behavior w:val="content"/>
        </w:behaviors>
        <w:guid w:val="{1E544C75-6074-4BD6-8D69-EA49A1C725CA}"/>
      </w:docPartPr>
      <w:docPartBody>
        <w:p w:rsidR="00A61528" w:rsidRDefault="00A179D6" w:rsidP="00A179D6">
          <w:pPr>
            <w:pStyle w:val="46E243D5D36A404995B4C1E204F584913"/>
          </w:pPr>
          <w:r w:rsidRPr="007E5D2C">
            <w:rPr>
              <w:rStyle w:val="Paikkamerkkiteksti"/>
            </w:rPr>
            <w:t xml:space="preserve">Kirjoita </w:t>
          </w:r>
          <w:r>
            <w:rPr>
              <w:rStyle w:val="Paikkamerkkiteksti"/>
            </w:rPr>
            <w:t>vuosi</w:t>
          </w:r>
        </w:p>
      </w:docPartBody>
    </w:docPart>
    <w:docPart>
      <w:docPartPr>
        <w:name w:val="AC7D62A027FD4A53B71A917F79ACE97D"/>
        <w:category>
          <w:name w:val="Yleiset"/>
          <w:gallery w:val="placeholder"/>
        </w:category>
        <w:types>
          <w:type w:val="bbPlcHdr"/>
        </w:types>
        <w:behaviors>
          <w:behavior w:val="content"/>
        </w:behaviors>
        <w:guid w:val="{5957C739-22DF-487B-96D8-AFA92E1C935B}"/>
      </w:docPartPr>
      <w:docPartBody>
        <w:p w:rsidR="00A61528" w:rsidRDefault="00B71E2B" w:rsidP="00B71E2B">
          <w:pPr>
            <w:pStyle w:val="AC7D62A027FD4A53B71A917F79ACE97D"/>
          </w:pPr>
          <w:r w:rsidRPr="007E5D2C">
            <w:rPr>
              <w:rStyle w:val="Paikkamerkkiteksti"/>
            </w:rPr>
            <w:t xml:space="preserve">Kirjoita </w:t>
          </w:r>
          <w:r>
            <w:rPr>
              <w:rStyle w:val="Paikkamerkkiteksti"/>
            </w:rPr>
            <w:t>julkaisun otsikko</w:t>
          </w:r>
        </w:p>
      </w:docPartBody>
    </w:docPart>
    <w:docPart>
      <w:docPartPr>
        <w:name w:val="F5ADB7598F294435A17F9B97959082E6"/>
        <w:category>
          <w:name w:val="Yleiset"/>
          <w:gallery w:val="placeholder"/>
        </w:category>
        <w:types>
          <w:type w:val="bbPlcHdr"/>
        </w:types>
        <w:behaviors>
          <w:behavior w:val="content"/>
        </w:behaviors>
        <w:guid w:val="{4D08DE1D-8F98-4154-91A4-9B3ACC65C067}"/>
      </w:docPartPr>
      <w:docPartBody>
        <w:p w:rsidR="00A61528" w:rsidRDefault="00A179D6" w:rsidP="00A179D6">
          <w:pPr>
            <w:pStyle w:val="F5ADB7598F294435A17F9B97959082E63"/>
          </w:pPr>
          <w:r w:rsidRPr="007E5D2C">
            <w:rPr>
              <w:rStyle w:val="Paikkamerkkiteksti"/>
            </w:rPr>
            <w:t xml:space="preserve">Kirjoita </w:t>
          </w:r>
          <w:r>
            <w:rPr>
              <w:rStyle w:val="Paikkamerkkiteksti"/>
            </w:rPr>
            <w:t>alaotsikko</w:t>
          </w:r>
        </w:p>
      </w:docPartBody>
    </w:docPart>
    <w:docPart>
      <w:docPartPr>
        <w:name w:val="DA1BBB53AA1B45E8A1C95C82C33CBF0E"/>
        <w:category>
          <w:name w:val="Yleiset"/>
          <w:gallery w:val="placeholder"/>
        </w:category>
        <w:types>
          <w:type w:val="bbPlcHdr"/>
        </w:types>
        <w:behaviors>
          <w:behavior w:val="content"/>
        </w:behaviors>
        <w:guid w:val="{58ED69EE-A48B-497E-A2BC-6440C380A8A4}"/>
      </w:docPartPr>
      <w:docPartBody>
        <w:p w:rsidR="00A61528" w:rsidRDefault="00A179D6" w:rsidP="00A179D6">
          <w:pPr>
            <w:pStyle w:val="DA1BBB53AA1B45E8A1C95C82C33CBF0E4"/>
          </w:pPr>
          <w:r w:rsidRPr="002636FA">
            <w:rPr>
              <w:rStyle w:val="Paikkamerkkiteksti"/>
            </w:rPr>
            <w:t xml:space="preserve">Kirjoita päivämäärä </w:t>
          </w:r>
        </w:p>
      </w:docPartBody>
    </w:docPart>
    <w:docPart>
      <w:docPartPr>
        <w:name w:val="70AE03AEB55C4CA3B753F74FC08DD993"/>
        <w:category>
          <w:name w:val="Yleiset"/>
          <w:gallery w:val="placeholder"/>
        </w:category>
        <w:types>
          <w:type w:val="bbPlcHdr"/>
        </w:types>
        <w:behaviors>
          <w:behavior w:val="content"/>
        </w:behaviors>
        <w:guid w:val="{E2E743BB-4B02-485E-8710-C6D59C21B9D7}"/>
      </w:docPartPr>
      <w:docPartBody>
        <w:p w:rsidR="00A61528" w:rsidRDefault="00A179D6" w:rsidP="00A179D6">
          <w:pPr>
            <w:pStyle w:val="70AE03AEB55C4CA3B753F74FC08DD9934"/>
          </w:pPr>
          <w:r>
            <w:rPr>
              <w:rStyle w:val="Paikkamerkkiteksti"/>
            </w:rPr>
            <w:t>Asiatunnus</w:t>
          </w:r>
        </w:p>
      </w:docPartBody>
    </w:docPart>
    <w:docPart>
      <w:docPartPr>
        <w:name w:val="F12EF92FF6A64A57A6C75373992D3885"/>
        <w:category>
          <w:name w:val="Yleiset"/>
          <w:gallery w:val="placeholder"/>
        </w:category>
        <w:types>
          <w:type w:val="bbPlcHdr"/>
        </w:types>
        <w:behaviors>
          <w:behavior w:val="content"/>
        </w:behaviors>
        <w:guid w:val="{D94914A8-6659-4E75-B27E-D9B005C2F386}"/>
      </w:docPartPr>
      <w:docPartBody>
        <w:p w:rsidR="00A61528" w:rsidRDefault="00B71E2B" w:rsidP="00B71E2B">
          <w:pPr>
            <w:pStyle w:val="F12EF92FF6A64A57A6C75373992D3885"/>
          </w:pPr>
          <w:r w:rsidRPr="007E5D2C">
            <w:rPr>
              <w:rStyle w:val="Paikkamerkkiteksti"/>
            </w:rPr>
            <w:t xml:space="preserve">Kirjoita </w:t>
          </w:r>
          <w:r>
            <w:rPr>
              <w:rStyle w:val="Paikkamerkkiteksti"/>
            </w:rPr>
            <w:t>julkaisun otsikko</w:t>
          </w:r>
        </w:p>
      </w:docPartBody>
    </w:docPart>
    <w:docPart>
      <w:docPartPr>
        <w:name w:val="86B3B8EFEF134D0E8A5546F2E040F2AA"/>
        <w:category>
          <w:name w:val="Yleiset"/>
          <w:gallery w:val="placeholder"/>
        </w:category>
        <w:types>
          <w:type w:val="bbPlcHdr"/>
        </w:types>
        <w:behaviors>
          <w:behavior w:val="content"/>
        </w:behaviors>
        <w:guid w:val="{28A781F1-D980-4D95-A413-4CC0C9DFCE11}"/>
      </w:docPartPr>
      <w:docPartBody>
        <w:p w:rsidR="00A61528" w:rsidRDefault="00A179D6" w:rsidP="00A179D6">
          <w:pPr>
            <w:pStyle w:val="86B3B8EFEF134D0E8A5546F2E040F2AA4"/>
          </w:pPr>
          <w:r w:rsidRPr="00AB1D9F">
            <w:rPr>
              <w:rStyle w:val="Paikkamerkkiteksti"/>
            </w:rPr>
            <w:t xml:space="preserve">Kirjoita </w:t>
          </w:r>
          <w:r>
            <w:rPr>
              <w:rStyle w:val="Paikkamerkkiteksti"/>
            </w:rPr>
            <w:t>nimike</w:t>
          </w:r>
        </w:p>
      </w:docPartBody>
    </w:docPart>
    <w:docPart>
      <w:docPartPr>
        <w:name w:val="3D67002F47244C43893CDBB6B44D8C1B"/>
        <w:category>
          <w:name w:val="Yleiset"/>
          <w:gallery w:val="placeholder"/>
        </w:category>
        <w:types>
          <w:type w:val="bbPlcHdr"/>
        </w:types>
        <w:behaviors>
          <w:behavior w:val="content"/>
        </w:behaviors>
        <w:guid w:val="{C7D0D3B4-94C9-4DB7-86B9-64B61A9AF133}"/>
      </w:docPartPr>
      <w:docPartBody>
        <w:p w:rsidR="00A61528" w:rsidRDefault="00A179D6" w:rsidP="00A179D6">
          <w:pPr>
            <w:pStyle w:val="3D67002F47244C43893CDBB6B44D8C1B4"/>
          </w:pPr>
          <w:r w:rsidRPr="00AB1D9F">
            <w:rPr>
              <w:rStyle w:val="Paikkamerkkiteksti"/>
            </w:rPr>
            <w:t xml:space="preserve">Kirjoita </w:t>
          </w:r>
          <w:r>
            <w:rPr>
              <w:rStyle w:val="Paikkamerkkiteksti"/>
            </w:rPr>
            <w:t>ratkaisijan nimi</w:t>
          </w:r>
        </w:p>
      </w:docPartBody>
    </w:docPart>
    <w:docPart>
      <w:docPartPr>
        <w:name w:val="A2860B533806481B9DB19AC07A2E0A72"/>
        <w:category>
          <w:name w:val="Yleiset"/>
          <w:gallery w:val="placeholder"/>
        </w:category>
        <w:types>
          <w:type w:val="bbPlcHdr"/>
        </w:types>
        <w:behaviors>
          <w:behavior w:val="content"/>
        </w:behaviors>
        <w:guid w:val="{3E11E7DB-B543-48ED-834E-FE60A8CC1B1D}"/>
      </w:docPartPr>
      <w:docPartBody>
        <w:p w:rsidR="00A61528" w:rsidRDefault="00A179D6" w:rsidP="00A179D6">
          <w:pPr>
            <w:pStyle w:val="A2860B533806481B9DB19AC07A2E0A724"/>
          </w:pPr>
          <w:r w:rsidRPr="00AB1D9F">
            <w:rPr>
              <w:rStyle w:val="Paikkamerkkiteksti"/>
            </w:rPr>
            <w:t xml:space="preserve">Kirjoita </w:t>
          </w:r>
          <w:r>
            <w:rPr>
              <w:rStyle w:val="Paikkamerkkiteksti"/>
            </w:rPr>
            <w:t>esittelijän nimi</w:t>
          </w:r>
        </w:p>
      </w:docPartBody>
    </w:docPart>
    <w:docPart>
      <w:docPartPr>
        <w:name w:val="B3217DA01E114C2299A76D9722E21B2D"/>
        <w:category>
          <w:name w:val="Yleiset"/>
          <w:gallery w:val="placeholder"/>
        </w:category>
        <w:types>
          <w:type w:val="bbPlcHdr"/>
        </w:types>
        <w:behaviors>
          <w:behavior w:val="content"/>
        </w:behaviors>
        <w:guid w:val="{3578FF23-F62B-4422-967F-F961C0B8A479}"/>
      </w:docPartPr>
      <w:docPartBody>
        <w:p w:rsidR="00A61528" w:rsidRDefault="00A179D6" w:rsidP="00A179D6">
          <w:pPr>
            <w:pStyle w:val="B3217DA01E114C2299A76D9722E21B2D4"/>
          </w:pPr>
          <w:r w:rsidRPr="00AB1D9F">
            <w:rPr>
              <w:rStyle w:val="Paikkamerkkiteksti"/>
            </w:rPr>
            <w:t xml:space="preserve">Kirjoita </w:t>
          </w:r>
          <w:r>
            <w:rPr>
              <w:rStyle w:val="Paikkamerkkiteksti"/>
            </w:rPr>
            <w:t>nimike</w:t>
          </w:r>
        </w:p>
      </w:docPartBody>
    </w:docPart>
    <w:docPart>
      <w:docPartPr>
        <w:name w:val="88D41A593D8B46DC8CFF46D5B3C064CF"/>
        <w:category>
          <w:name w:val="Yleiset"/>
          <w:gallery w:val="placeholder"/>
        </w:category>
        <w:types>
          <w:type w:val="bbPlcHdr"/>
        </w:types>
        <w:behaviors>
          <w:behavior w:val="content"/>
        </w:behaviors>
        <w:guid w:val="{A259A604-9507-499A-AC2D-8DA84CED9149}"/>
      </w:docPartPr>
      <w:docPartBody>
        <w:p w:rsidR="00A61528" w:rsidRDefault="00A179D6" w:rsidP="00A179D6">
          <w:pPr>
            <w:pStyle w:val="88D41A593D8B46DC8CFF46D5B3C064CF4"/>
          </w:pPr>
          <w:r w:rsidRPr="00AB1D9F">
            <w:rPr>
              <w:rStyle w:val="Paikkamerkkiteksti"/>
            </w:rPr>
            <w:t>Nimi</w:t>
          </w:r>
        </w:p>
      </w:docPartBody>
    </w:docPart>
    <w:docPart>
      <w:docPartPr>
        <w:name w:val="F978490CD9FA4CE4A43FBFE037ADDD64"/>
        <w:category>
          <w:name w:val="Yleiset"/>
          <w:gallery w:val="placeholder"/>
        </w:category>
        <w:types>
          <w:type w:val="bbPlcHdr"/>
        </w:types>
        <w:behaviors>
          <w:behavior w:val="content"/>
        </w:behaviors>
        <w:guid w:val="{4AA69A42-6146-4BB9-B3E4-425CE76772CB}"/>
      </w:docPartPr>
      <w:docPartBody>
        <w:p w:rsidR="00A61528" w:rsidRDefault="00A179D6" w:rsidP="00A179D6">
          <w:pPr>
            <w:pStyle w:val="05EFDA83133F4EEE8C0B6B2426001CA84"/>
          </w:pPr>
          <w:r w:rsidRPr="007E5D2C">
            <w:rPr>
              <w:rStyle w:val="Paikkamerkkiteksti"/>
            </w:rPr>
            <w:t xml:space="preserve">Kirjoita </w:t>
          </w:r>
          <w:r>
            <w:rPr>
              <w:rStyle w:val="Paikkamerkkiteksti"/>
            </w:rPr>
            <w:t>vuosi</w:t>
          </w:r>
        </w:p>
      </w:docPartBody>
    </w:docPart>
    <w:docPart>
      <w:docPartPr>
        <w:name w:val="FD55A084AAC245DD99DE4F14A8FF7EB9"/>
        <w:category>
          <w:name w:val="Yleiset"/>
          <w:gallery w:val="placeholder"/>
        </w:category>
        <w:types>
          <w:type w:val="bbPlcHdr"/>
        </w:types>
        <w:behaviors>
          <w:behavior w:val="content"/>
        </w:behaviors>
        <w:guid w:val="{DE98AD90-957B-48CE-9B15-A7DA38BB33C2}"/>
      </w:docPartPr>
      <w:docPartBody>
        <w:p w:rsidR="00A61528" w:rsidRDefault="00B71E2B" w:rsidP="00B71E2B">
          <w:pPr>
            <w:pStyle w:val="FD55A084AAC245DD99DE4F14A8FF7EB9"/>
          </w:pPr>
          <w:r w:rsidRPr="003E0D33">
            <w:rPr>
              <w:rStyle w:val="Paikkamerkkiteksti"/>
            </w:rPr>
            <w:t>Kirjoita tähän</w:t>
          </w:r>
        </w:p>
      </w:docPartBody>
    </w:docPart>
    <w:docPart>
      <w:docPartPr>
        <w:name w:val="3FA6716708F1433ABC86051ADAE24C43"/>
        <w:category>
          <w:name w:val="Yleiset"/>
          <w:gallery w:val="placeholder"/>
        </w:category>
        <w:types>
          <w:type w:val="bbPlcHdr"/>
        </w:types>
        <w:behaviors>
          <w:behavior w:val="content"/>
        </w:behaviors>
        <w:guid w:val="{C0F16ADA-B712-4855-BE03-281FAEB885A9}"/>
      </w:docPartPr>
      <w:docPartBody>
        <w:p w:rsidR="00A179D6" w:rsidRDefault="00A179D6" w:rsidP="00A179D6">
          <w:pPr>
            <w:pStyle w:val="3FA6716708F1433ABC86051ADAE24C434"/>
          </w:pPr>
          <w:r w:rsidRPr="00AB1D9F">
            <w:rPr>
              <w:rStyle w:val="Paikkamerkkiteksti"/>
            </w:rPr>
            <w:t>Kirjoita tähän</w:t>
          </w:r>
        </w:p>
      </w:docPartBody>
    </w:docPart>
    <w:docPart>
      <w:docPartPr>
        <w:name w:val="046BF07D92234A86BC4188DA21BB9720"/>
        <w:category>
          <w:name w:val="Yleiset"/>
          <w:gallery w:val="placeholder"/>
        </w:category>
        <w:types>
          <w:type w:val="bbPlcHdr"/>
        </w:types>
        <w:behaviors>
          <w:behavior w:val="content"/>
        </w:behaviors>
        <w:guid w:val="{3D668C58-301F-49AE-B7C9-9E8BDB3EFAC6}"/>
      </w:docPartPr>
      <w:docPartBody>
        <w:p w:rsidR="00A179D6" w:rsidRDefault="00A179D6" w:rsidP="00A179D6">
          <w:pPr>
            <w:pStyle w:val="046BF07D92234A86BC4188DA21BB97204"/>
          </w:pPr>
          <w:r w:rsidRPr="00AB1D9F">
            <w:rPr>
              <w:rStyle w:val="Paikkamerkkiteksti"/>
            </w:rPr>
            <w:t>Kirjoita tähän</w:t>
          </w:r>
        </w:p>
      </w:docPartBody>
    </w:docPart>
    <w:docPart>
      <w:docPartPr>
        <w:name w:val="3B2E8D11F6524A60B57DB7E0F499E072"/>
        <w:category>
          <w:name w:val="Yleiset"/>
          <w:gallery w:val="placeholder"/>
        </w:category>
        <w:types>
          <w:type w:val="bbPlcHdr"/>
        </w:types>
        <w:behaviors>
          <w:behavior w:val="content"/>
        </w:behaviors>
        <w:guid w:val="{8D7D88C0-691C-4B8E-B881-7AFAE5ABC5E6}"/>
      </w:docPartPr>
      <w:docPartBody>
        <w:p w:rsidR="00A179D6" w:rsidRDefault="00A179D6" w:rsidP="00A179D6">
          <w:pPr>
            <w:pStyle w:val="3B2E8D11F6524A60B57DB7E0F499E0724"/>
          </w:pPr>
          <w:r w:rsidRPr="00AB1D9F">
            <w:rPr>
              <w:rStyle w:val="Paikkamerkkiteksti"/>
            </w:rPr>
            <w:t>Kirjoita tähän</w:t>
          </w:r>
        </w:p>
      </w:docPartBody>
    </w:docPart>
    <w:docPart>
      <w:docPartPr>
        <w:name w:val="661AAB970D43449B91028437FFB1A86C"/>
        <w:category>
          <w:name w:val="Yleiset"/>
          <w:gallery w:val="placeholder"/>
        </w:category>
        <w:types>
          <w:type w:val="bbPlcHdr"/>
        </w:types>
        <w:behaviors>
          <w:behavior w:val="content"/>
        </w:behaviors>
        <w:guid w:val="{31E6A50D-4B3A-4C74-9AE8-66DB93C7112C}"/>
      </w:docPartPr>
      <w:docPartBody>
        <w:p w:rsidR="00A179D6" w:rsidRDefault="00A179D6" w:rsidP="00A179D6">
          <w:pPr>
            <w:pStyle w:val="661AAB970D43449B91028437FFB1A86C4"/>
          </w:pPr>
          <w:r w:rsidRPr="00AB1D9F">
            <w:rPr>
              <w:rStyle w:val="Paikkamerkkiteksti"/>
            </w:rPr>
            <w:t>Kirjoita tähän</w:t>
          </w:r>
        </w:p>
      </w:docPartBody>
    </w:docPart>
    <w:docPart>
      <w:docPartPr>
        <w:name w:val="6A872288503747F3B250B65FA2865E12"/>
        <w:category>
          <w:name w:val="Yleiset"/>
          <w:gallery w:val="placeholder"/>
        </w:category>
        <w:types>
          <w:type w:val="bbPlcHdr"/>
        </w:types>
        <w:behaviors>
          <w:behavior w:val="content"/>
        </w:behaviors>
        <w:guid w:val="{078FB84D-5AC0-4F29-AC54-6A20DBFA2835}"/>
      </w:docPartPr>
      <w:docPartBody>
        <w:p w:rsidR="001764C0" w:rsidRDefault="00A179D6" w:rsidP="00A179D6">
          <w:r w:rsidRPr="00AB1D9F">
            <w:rPr>
              <w:rStyle w:val="Paikkamerkkiteksti"/>
            </w:rPr>
            <w:t xml:space="preserve">Kirjoita </w:t>
          </w:r>
          <w:r>
            <w:rPr>
              <w:rStyle w:val="Paikkamerkkiteksti"/>
            </w:rPr>
            <w:t>nimike</w:t>
          </w:r>
        </w:p>
      </w:docPartBody>
    </w:docPart>
    <w:docPart>
      <w:docPartPr>
        <w:name w:val="00E7F30D882F41859CB7AE845DE58037"/>
        <w:category>
          <w:name w:val="Yleiset"/>
          <w:gallery w:val="placeholder"/>
        </w:category>
        <w:types>
          <w:type w:val="bbPlcHdr"/>
        </w:types>
        <w:behaviors>
          <w:behavior w:val="content"/>
        </w:behaviors>
        <w:guid w:val="{0B66EA9B-EE68-4942-A3A9-AA68010C5F6B}"/>
      </w:docPartPr>
      <w:docPartBody>
        <w:p w:rsidR="001764C0" w:rsidRDefault="00A179D6" w:rsidP="00A179D6">
          <w:r w:rsidRPr="00AB1D9F">
            <w:rPr>
              <w:rStyle w:val="Paikkamerkkiteksti"/>
            </w:rPr>
            <w:t xml:space="preserve">Kirjoita </w:t>
          </w:r>
          <w:r>
            <w:rPr>
              <w:rStyle w:val="Paikkamerkkiteksti"/>
            </w:rPr>
            <w:t>esittelijän nimi</w:t>
          </w:r>
        </w:p>
      </w:docPartBody>
    </w:docPart>
    <w:docPart>
      <w:docPartPr>
        <w:name w:val="1D0921DB57174479B53F1FF010654F2B"/>
        <w:category>
          <w:name w:val="Yleiset"/>
          <w:gallery w:val="placeholder"/>
        </w:category>
        <w:types>
          <w:type w:val="bbPlcHdr"/>
        </w:types>
        <w:behaviors>
          <w:behavior w:val="content"/>
        </w:behaviors>
        <w:guid w:val="{96FC026E-B94C-4417-A2BC-3F8CB7AA1AE7}"/>
      </w:docPartPr>
      <w:docPartBody>
        <w:p w:rsidR="0038705F" w:rsidRDefault="00301093" w:rsidP="00301093">
          <w:r w:rsidRPr="00821DC7">
            <w:rPr>
              <w:rStyle w:val="Paikkamerkkiteksti"/>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Exo 2 Semi Bold">
    <w:altName w:val="Calibri"/>
    <w:charset w:val="00"/>
    <w:family w:val="auto"/>
    <w:pitch w:val="variable"/>
    <w:sig w:usb0="00000207" w:usb1="00000000" w:usb2="00000000" w:usb3="00000000" w:csb0="00000097" w:csb1="00000000"/>
  </w:font>
  <w:font w:name="Exo 2">
    <w:altName w:val="Calibri"/>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6BA4"/>
    <w:multiLevelType w:val="multilevel"/>
    <w:tmpl w:val="890AC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797403"/>
    <w:multiLevelType w:val="multilevel"/>
    <w:tmpl w:val="BF664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412D2A"/>
    <w:multiLevelType w:val="multilevel"/>
    <w:tmpl w:val="BAD86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FFB6DE0"/>
    <w:multiLevelType w:val="multilevel"/>
    <w:tmpl w:val="0D6E9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D9841C5"/>
    <w:multiLevelType w:val="multilevel"/>
    <w:tmpl w:val="B9FC84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06A5B4B"/>
    <w:multiLevelType w:val="multilevel"/>
    <w:tmpl w:val="0D4809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E600579"/>
    <w:multiLevelType w:val="multilevel"/>
    <w:tmpl w:val="227AFA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10695400">
    <w:abstractNumId w:val="1"/>
  </w:num>
  <w:num w:numId="2" w16cid:durableId="255334148">
    <w:abstractNumId w:val="0"/>
  </w:num>
  <w:num w:numId="3" w16cid:durableId="2056193563">
    <w:abstractNumId w:val="4"/>
  </w:num>
  <w:num w:numId="4" w16cid:durableId="127018206">
    <w:abstractNumId w:val="3"/>
  </w:num>
  <w:num w:numId="5" w16cid:durableId="756709274">
    <w:abstractNumId w:val="2"/>
  </w:num>
  <w:num w:numId="6" w16cid:durableId="250550813">
    <w:abstractNumId w:val="6"/>
  </w:num>
  <w:num w:numId="7" w16cid:durableId="13864892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7152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6380286">
    <w:abstractNumId w:val="5"/>
  </w:num>
  <w:num w:numId="10" w16cid:durableId="2687820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EF"/>
    <w:rsid w:val="00022A50"/>
    <w:rsid w:val="00043B82"/>
    <w:rsid w:val="000815DE"/>
    <w:rsid w:val="000858D5"/>
    <w:rsid w:val="00085BC3"/>
    <w:rsid w:val="000A644B"/>
    <w:rsid w:val="000B04A9"/>
    <w:rsid w:val="000B4AE6"/>
    <w:rsid w:val="000C5BF7"/>
    <w:rsid w:val="000D724B"/>
    <w:rsid w:val="000E0304"/>
    <w:rsid w:val="001167EF"/>
    <w:rsid w:val="00171D1E"/>
    <w:rsid w:val="001764C0"/>
    <w:rsid w:val="001767EE"/>
    <w:rsid w:val="0018780C"/>
    <w:rsid w:val="001C2281"/>
    <w:rsid w:val="00252176"/>
    <w:rsid w:val="002A38C2"/>
    <w:rsid w:val="002B1FB7"/>
    <w:rsid w:val="002D05D1"/>
    <w:rsid w:val="002D4177"/>
    <w:rsid w:val="00301093"/>
    <w:rsid w:val="0038057F"/>
    <w:rsid w:val="0038705F"/>
    <w:rsid w:val="003C237E"/>
    <w:rsid w:val="003D06DB"/>
    <w:rsid w:val="003D37E9"/>
    <w:rsid w:val="003D5E01"/>
    <w:rsid w:val="003F22DE"/>
    <w:rsid w:val="004324EA"/>
    <w:rsid w:val="0045470E"/>
    <w:rsid w:val="004E609F"/>
    <w:rsid w:val="005308C3"/>
    <w:rsid w:val="0053457E"/>
    <w:rsid w:val="00596C71"/>
    <w:rsid w:val="005B4C87"/>
    <w:rsid w:val="005D639E"/>
    <w:rsid w:val="0062740E"/>
    <w:rsid w:val="006436A0"/>
    <w:rsid w:val="0069487C"/>
    <w:rsid w:val="006B2D9A"/>
    <w:rsid w:val="006C0E7D"/>
    <w:rsid w:val="006F7187"/>
    <w:rsid w:val="00750A8F"/>
    <w:rsid w:val="007564A6"/>
    <w:rsid w:val="00795EC2"/>
    <w:rsid w:val="007A0021"/>
    <w:rsid w:val="007B79AD"/>
    <w:rsid w:val="008E2E01"/>
    <w:rsid w:val="008F0C5E"/>
    <w:rsid w:val="00922C0F"/>
    <w:rsid w:val="00924451"/>
    <w:rsid w:val="00941A8E"/>
    <w:rsid w:val="0095188C"/>
    <w:rsid w:val="00955DA1"/>
    <w:rsid w:val="00964DCD"/>
    <w:rsid w:val="00966520"/>
    <w:rsid w:val="00A179D6"/>
    <w:rsid w:val="00A52B81"/>
    <w:rsid w:val="00A61528"/>
    <w:rsid w:val="00AE0441"/>
    <w:rsid w:val="00AE2B6F"/>
    <w:rsid w:val="00B03140"/>
    <w:rsid w:val="00B04083"/>
    <w:rsid w:val="00B1263A"/>
    <w:rsid w:val="00B13296"/>
    <w:rsid w:val="00B66F91"/>
    <w:rsid w:val="00B71E2B"/>
    <w:rsid w:val="00BA51FF"/>
    <w:rsid w:val="00C24C61"/>
    <w:rsid w:val="00C41218"/>
    <w:rsid w:val="00C42D59"/>
    <w:rsid w:val="00C62876"/>
    <w:rsid w:val="00C823EE"/>
    <w:rsid w:val="00C84155"/>
    <w:rsid w:val="00C852E2"/>
    <w:rsid w:val="00D34BCB"/>
    <w:rsid w:val="00D7085D"/>
    <w:rsid w:val="00E063E5"/>
    <w:rsid w:val="00E12219"/>
    <w:rsid w:val="00E472A0"/>
    <w:rsid w:val="00E537A3"/>
    <w:rsid w:val="00E62344"/>
    <w:rsid w:val="00E749E7"/>
    <w:rsid w:val="00E81C7B"/>
    <w:rsid w:val="00E8477F"/>
    <w:rsid w:val="00F40098"/>
    <w:rsid w:val="00F428A9"/>
    <w:rsid w:val="00F80C68"/>
    <w:rsid w:val="00F84F1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301093"/>
    <w:rPr>
      <w:color w:val="808080"/>
    </w:rPr>
  </w:style>
  <w:style w:type="paragraph" w:customStyle="1" w:styleId="AC7D62A027FD4A53B71A917F79ACE97D">
    <w:name w:val="AC7D62A027FD4A53B71A917F79ACE97D"/>
    <w:rsid w:val="00B71E2B"/>
  </w:style>
  <w:style w:type="paragraph" w:customStyle="1" w:styleId="F12EF92FF6A64A57A6C75373992D3885">
    <w:name w:val="F12EF92FF6A64A57A6C75373992D3885"/>
    <w:rsid w:val="00B71E2B"/>
  </w:style>
  <w:style w:type="paragraph" w:customStyle="1" w:styleId="FD55A084AAC245DD99DE4F14A8FF7EB9">
    <w:name w:val="FD55A084AAC245DD99DE4F14A8FF7EB9"/>
    <w:rsid w:val="00B71E2B"/>
  </w:style>
  <w:style w:type="paragraph" w:customStyle="1" w:styleId="29EBF731F87449C49D072123C08712BC3">
    <w:name w:val="29EBF731F87449C49D072123C08712BC3"/>
    <w:rsid w:val="00A179D6"/>
    <w:pPr>
      <w:spacing w:after="0" w:line="240" w:lineRule="auto"/>
    </w:pPr>
    <w:rPr>
      <w:rFonts w:ascii="Exo 2" w:eastAsiaTheme="minorHAnsi" w:hAnsi="Exo 2" w:cstheme="minorHAnsi"/>
      <w:szCs w:val="24"/>
      <w:lang w:eastAsia="en-US"/>
    </w:rPr>
  </w:style>
  <w:style w:type="paragraph" w:customStyle="1" w:styleId="46E243D5D36A404995B4C1E204F584913">
    <w:name w:val="46E243D5D36A404995B4C1E204F584913"/>
    <w:rsid w:val="00A179D6"/>
    <w:pPr>
      <w:spacing w:after="0" w:line="240" w:lineRule="auto"/>
    </w:pPr>
    <w:rPr>
      <w:rFonts w:ascii="Exo 2" w:eastAsiaTheme="minorHAnsi" w:hAnsi="Exo 2" w:cstheme="minorHAnsi"/>
      <w:szCs w:val="24"/>
      <w:lang w:eastAsia="en-US"/>
    </w:rPr>
  </w:style>
  <w:style w:type="paragraph" w:customStyle="1" w:styleId="F5ADB7598F294435A17F9B97959082E63">
    <w:name w:val="F5ADB7598F294435A17F9B97959082E63"/>
    <w:rsid w:val="00A179D6"/>
    <w:pPr>
      <w:numPr>
        <w:ilvl w:val="1"/>
      </w:numPr>
      <w:suppressAutoHyphens/>
      <w:spacing w:after="0" w:line="240" w:lineRule="auto"/>
      <w:ind w:left="2381"/>
    </w:pPr>
    <w:rPr>
      <w:rFonts w:ascii="Exo 2" w:hAnsi="Exo 2" w:cstheme="minorHAnsi"/>
      <w:color w:val="FFFFFF" w:themeColor="background1"/>
      <w:spacing w:val="15"/>
      <w:sz w:val="36"/>
      <w:lang w:eastAsia="en-US"/>
    </w:rPr>
  </w:style>
  <w:style w:type="paragraph" w:customStyle="1" w:styleId="FB88CDB0681844BBBEBDB8256B16FDA34">
    <w:name w:val="FB88CDB0681844BBBEBDB8256B16FDA34"/>
    <w:rsid w:val="00A179D6"/>
    <w:pPr>
      <w:spacing w:after="0" w:line="240" w:lineRule="auto"/>
    </w:pPr>
    <w:rPr>
      <w:rFonts w:ascii="Exo 2" w:eastAsiaTheme="minorHAnsi" w:hAnsi="Exo 2" w:cstheme="minorHAnsi"/>
      <w:szCs w:val="24"/>
      <w:lang w:eastAsia="en-US"/>
    </w:rPr>
  </w:style>
  <w:style w:type="paragraph" w:customStyle="1" w:styleId="DA1BBB53AA1B45E8A1C95C82C33CBF0E4">
    <w:name w:val="DA1BBB53AA1B45E8A1C95C82C33CBF0E4"/>
    <w:rsid w:val="00A179D6"/>
    <w:pPr>
      <w:spacing w:after="0" w:line="240" w:lineRule="auto"/>
    </w:pPr>
    <w:rPr>
      <w:rFonts w:ascii="Exo 2" w:eastAsiaTheme="minorHAnsi" w:hAnsi="Exo 2" w:cstheme="minorHAnsi"/>
      <w:szCs w:val="24"/>
      <w:lang w:eastAsia="en-US"/>
    </w:rPr>
  </w:style>
  <w:style w:type="paragraph" w:customStyle="1" w:styleId="70AE03AEB55C4CA3B753F74FC08DD9934">
    <w:name w:val="70AE03AEB55C4CA3B753F74FC08DD9934"/>
    <w:rsid w:val="00A179D6"/>
    <w:pPr>
      <w:spacing w:after="0" w:line="240" w:lineRule="auto"/>
    </w:pPr>
    <w:rPr>
      <w:rFonts w:ascii="Exo 2" w:eastAsiaTheme="minorHAnsi" w:hAnsi="Exo 2" w:cstheme="minorHAnsi"/>
      <w:szCs w:val="24"/>
      <w:lang w:eastAsia="en-US"/>
    </w:rPr>
  </w:style>
  <w:style w:type="paragraph" w:customStyle="1" w:styleId="661AAB970D43449B91028437FFB1A86C4">
    <w:name w:val="661AAB970D43449B91028437FFB1A86C4"/>
    <w:rsid w:val="00A179D6"/>
    <w:pPr>
      <w:spacing w:after="0" w:line="240" w:lineRule="auto"/>
      <w:ind w:left="2608"/>
      <w:jc w:val="both"/>
    </w:pPr>
    <w:rPr>
      <w:rFonts w:ascii="Exo 2" w:eastAsia="Times New Roman" w:hAnsi="Exo 2" w:cs="Times New Roman"/>
      <w:szCs w:val="20"/>
    </w:rPr>
  </w:style>
  <w:style w:type="paragraph" w:customStyle="1" w:styleId="3FA6716708F1433ABC86051ADAE24C434">
    <w:name w:val="3FA6716708F1433ABC86051ADAE24C434"/>
    <w:rsid w:val="00A179D6"/>
    <w:pPr>
      <w:spacing w:after="0" w:line="240" w:lineRule="auto"/>
    </w:pPr>
    <w:rPr>
      <w:rFonts w:ascii="Exo 2" w:eastAsiaTheme="minorHAnsi" w:hAnsi="Exo 2" w:cstheme="minorHAnsi"/>
      <w:szCs w:val="24"/>
      <w:lang w:eastAsia="en-US"/>
    </w:rPr>
  </w:style>
  <w:style w:type="paragraph" w:customStyle="1" w:styleId="046BF07D92234A86BC4188DA21BB97204">
    <w:name w:val="046BF07D92234A86BC4188DA21BB97204"/>
    <w:rsid w:val="00A179D6"/>
    <w:pPr>
      <w:spacing w:after="0" w:line="240" w:lineRule="auto"/>
    </w:pPr>
    <w:rPr>
      <w:rFonts w:ascii="Exo 2" w:eastAsiaTheme="minorHAnsi" w:hAnsi="Exo 2" w:cstheme="minorHAnsi"/>
      <w:szCs w:val="24"/>
      <w:lang w:eastAsia="en-US"/>
    </w:rPr>
  </w:style>
  <w:style w:type="paragraph" w:customStyle="1" w:styleId="3B2E8D11F6524A60B57DB7E0F499E0724">
    <w:name w:val="3B2E8D11F6524A60B57DB7E0F499E0724"/>
    <w:rsid w:val="00A179D6"/>
    <w:pPr>
      <w:spacing w:after="0" w:line="240" w:lineRule="auto"/>
    </w:pPr>
    <w:rPr>
      <w:rFonts w:ascii="Exo 2" w:eastAsiaTheme="minorHAnsi" w:hAnsi="Exo 2" w:cstheme="minorHAnsi"/>
      <w:szCs w:val="24"/>
      <w:lang w:eastAsia="en-US"/>
    </w:rPr>
  </w:style>
  <w:style w:type="paragraph" w:customStyle="1" w:styleId="86B3B8EFEF134D0E8A5546F2E040F2AA4">
    <w:name w:val="86B3B8EFEF134D0E8A5546F2E040F2AA4"/>
    <w:rsid w:val="00A179D6"/>
    <w:pPr>
      <w:spacing w:after="0" w:line="240" w:lineRule="auto"/>
    </w:pPr>
    <w:rPr>
      <w:rFonts w:ascii="Exo 2" w:eastAsiaTheme="minorHAnsi" w:hAnsi="Exo 2" w:cstheme="minorHAnsi"/>
      <w:szCs w:val="24"/>
      <w:lang w:eastAsia="en-US"/>
    </w:rPr>
  </w:style>
  <w:style w:type="paragraph" w:customStyle="1" w:styleId="3D67002F47244C43893CDBB6B44D8C1B4">
    <w:name w:val="3D67002F47244C43893CDBB6B44D8C1B4"/>
    <w:rsid w:val="00A179D6"/>
    <w:pPr>
      <w:spacing w:after="0" w:line="240" w:lineRule="auto"/>
    </w:pPr>
    <w:rPr>
      <w:rFonts w:ascii="Exo 2" w:eastAsiaTheme="minorHAnsi" w:hAnsi="Exo 2" w:cstheme="minorHAnsi"/>
      <w:szCs w:val="24"/>
      <w:lang w:eastAsia="en-US"/>
    </w:rPr>
  </w:style>
  <w:style w:type="paragraph" w:customStyle="1" w:styleId="B3217DA01E114C2299A76D9722E21B2D4">
    <w:name w:val="B3217DA01E114C2299A76D9722E21B2D4"/>
    <w:rsid w:val="00A179D6"/>
    <w:pPr>
      <w:spacing w:after="0" w:line="240" w:lineRule="auto"/>
    </w:pPr>
    <w:rPr>
      <w:rFonts w:ascii="Exo 2" w:eastAsiaTheme="minorHAnsi" w:hAnsi="Exo 2" w:cstheme="minorHAnsi"/>
      <w:szCs w:val="24"/>
      <w:lang w:eastAsia="en-US"/>
    </w:rPr>
  </w:style>
  <w:style w:type="paragraph" w:customStyle="1" w:styleId="A2860B533806481B9DB19AC07A2E0A724">
    <w:name w:val="A2860B533806481B9DB19AC07A2E0A724"/>
    <w:rsid w:val="00A179D6"/>
    <w:pPr>
      <w:spacing w:after="0" w:line="240" w:lineRule="auto"/>
    </w:pPr>
    <w:rPr>
      <w:rFonts w:ascii="Exo 2" w:eastAsiaTheme="minorHAnsi" w:hAnsi="Exo 2" w:cstheme="minorHAnsi"/>
      <w:szCs w:val="24"/>
      <w:lang w:eastAsia="en-US"/>
    </w:rPr>
  </w:style>
  <w:style w:type="paragraph" w:customStyle="1" w:styleId="88D41A593D8B46DC8CFF46D5B3C064CF4">
    <w:name w:val="88D41A593D8B46DC8CFF46D5B3C064CF4"/>
    <w:rsid w:val="00A179D6"/>
    <w:pPr>
      <w:spacing w:after="0" w:line="240" w:lineRule="auto"/>
    </w:pPr>
    <w:rPr>
      <w:rFonts w:ascii="Exo 2" w:eastAsiaTheme="minorHAnsi" w:hAnsi="Exo 2" w:cstheme="minorHAnsi"/>
      <w:szCs w:val="24"/>
      <w:lang w:eastAsia="en-US"/>
    </w:rPr>
  </w:style>
  <w:style w:type="paragraph" w:customStyle="1" w:styleId="11B4044E090843D5873FBBB0A073B1A84">
    <w:name w:val="11B4044E090843D5873FBBB0A073B1A84"/>
    <w:rsid w:val="00A179D6"/>
    <w:pPr>
      <w:spacing w:after="0" w:line="240" w:lineRule="auto"/>
    </w:pPr>
    <w:rPr>
      <w:rFonts w:ascii="Exo 2" w:eastAsiaTheme="minorHAnsi" w:hAnsi="Exo 2" w:cstheme="minorHAnsi"/>
      <w:szCs w:val="24"/>
      <w:lang w:eastAsia="en-US"/>
    </w:rPr>
  </w:style>
  <w:style w:type="paragraph" w:customStyle="1" w:styleId="4D1C094E9F1543869BEC2DE50A399BEC4">
    <w:name w:val="4D1C094E9F1543869BEC2DE50A399BEC4"/>
    <w:rsid w:val="00A179D6"/>
    <w:pPr>
      <w:spacing w:after="0" w:line="240" w:lineRule="auto"/>
    </w:pPr>
    <w:rPr>
      <w:rFonts w:ascii="Exo 2" w:eastAsiaTheme="minorHAnsi" w:hAnsi="Exo 2" w:cstheme="minorHAnsi"/>
      <w:szCs w:val="24"/>
      <w:lang w:eastAsia="en-US"/>
    </w:rPr>
  </w:style>
  <w:style w:type="paragraph" w:customStyle="1" w:styleId="829F74642B964BE48733E6386883ABFF4">
    <w:name w:val="829F74642B964BE48733E6386883ABFF4"/>
    <w:rsid w:val="00A179D6"/>
    <w:pPr>
      <w:spacing w:after="0" w:line="240" w:lineRule="auto"/>
    </w:pPr>
    <w:rPr>
      <w:rFonts w:ascii="Exo 2" w:eastAsiaTheme="minorHAnsi" w:hAnsi="Exo 2" w:cstheme="minorHAnsi"/>
      <w:szCs w:val="24"/>
      <w:lang w:eastAsia="en-US"/>
    </w:rPr>
  </w:style>
  <w:style w:type="paragraph" w:customStyle="1" w:styleId="0A0FA2E28A8C4B1F86E16F3277EF3B334">
    <w:name w:val="0A0FA2E28A8C4B1F86E16F3277EF3B33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06E7BF9A47FE4B6E88D8A2D90CD0E31B4">
    <w:name w:val="06E7BF9A47FE4B6E88D8A2D90CD0E31B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EA8EECD3AE3640138EA203460C10571E4">
    <w:name w:val="EA8EECD3AE3640138EA203460C10571E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05EFDA83133F4EEE8C0B6B2426001CA84">
    <w:name w:val="05EFDA83133F4EEE8C0B6B2426001CA8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4D141D1FD3CA4006B759553DD053F20A4">
    <w:name w:val="4D141D1FD3CA4006B759553DD053F20A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CDB8953B7CB34538B9EEAD36DBBA4B1B4">
    <w:name w:val="CDB8953B7CB34538B9EEAD36DBBA4B1B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6A872288503747F3B250B65FA2865E12">
    <w:name w:val="6A872288503747F3B250B65FA2865E12"/>
    <w:rsid w:val="00A179D6"/>
  </w:style>
  <w:style w:type="paragraph" w:customStyle="1" w:styleId="00E7F30D882F41859CB7AE845DE58037">
    <w:name w:val="00E7F30D882F41859CB7AE845DE58037"/>
    <w:rsid w:val="00A179D6"/>
  </w:style>
  <w:style w:type="paragraph" w:customStyle="1" w:styleId="1D0921DB57174479B53F1FF010654F2B">
    <w:name w:val="1D0921DB57174479B53F1FF010654F2B"/>
    <w:rsid w:val="003010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ayla_julkaisuun">
      <a:dk1>
        <a:srgbClr val="000000"/>
      </a:dk1>
      <a:lt1>
        <a:srgbClr val="FFFFFF"/>
      </a:lt1>
      <a:dk2>
        <a:srgbClr val="000000"/>
      </a:dk2>
      <a:lt2>
        <a:srgbClr val="FDFCFF"/>
      </a:lt2>
      <a:accent1>
        <a:srgbClr val="0064AF"/>
      </a:accent1>
      <a:accent2>
        <a:srgbClr val="009BFF"/>
      </a:accent2>
      <a:accent3>
        <a:srgbClr val="4AC2F1"/>
      </a:accent3>
      <a:accent4>
        <a:srgbClr val="228848"/>
      </a:accent4>
      <a:accent5>
        <a:srgbClr val="910AA3"/>
      </a:accent5>
      <a:accent6>
        <a:srgbClr val="C73F00"/>
      </a:accent6>
      <a:hlink>
        <a:srgbClr val="00AFCB"/>
      </a:hlink>
      <a:folHlink>
        <a:srgbClr val="49C2E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4F256CE1FA3CE4884FA1EA0011C186F" ma:contentTypeVersion="9" ma:contentTypeDescription="Luo uusi asiakirja." ma:contentTypeScope="" ma:versionID="2f80d86b6f161fccdd77d2e2d7d84ddb">
  <xsd:schema xmlns:xsd="http://www.w3.org/2001/XMLSchema" xmlns:xs="http://www.w3.org/2001/XMLSchema" xmlns:p="http://schemas.microsoft.com/office/2006/metadata/properties" xmlns:ns2="129e00a9-a902-4228-9a8c-26b82c5469b4" xmlns:ns3="8cbac367-9c57-43a0-8cc3-f79853f2c391" targetNamespace="http://schemas.microsoft.com/office/2006/metadata/properties" ma:root="true" ma:fieldsID="f126b7c7ece979119ea815cae3cf7257" ns2:_="" ns3:_="">
    <xsd:import namespace="129e00a9-a902-4228-9a8c-26b82c5469b4"/>
    <xsd:import namespace="8cbac367-9c57-43a0-8cc3-f79853f2c3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e00a9-a902-4228-9a8c-26b82c546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uvien tunnisteet" ma:readOnly="false" ma:fieldId="{5cf76f15-5ced-4ddc-b409-7134ff3c332f}" ma:taxonomyMulti="true" ma:sspId="93da9209-0fdf-4d51-aabf-c4653c841c9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bac367-9c57-43a0-8cc3-f79853f2c39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5030bd2-0553-430c-9911-d5837b2f18c7}" ma:internalName="TaxCatchAll" ma:showField="CatchAllData" ma:web="8cbac367-9c57-43a0-8cc3-f79853f2c3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kameleon_ohje>
  <no/>
  <year>2023</year>
  <subtitle>Luonnos 3.5.2023</subtitle>
  <kuvaajan_nimi>Lauri Koponen</kuvaajan_nimi>
  <ddate/>
  <dcode/>
  <zanimike/>
  <zanimi/>
  <zaenimike/>
  <zaenimi/>
  <zaenimike_2/>
  <zaenimi_2/>
  <nimi/>
  <dname>Ohje</dname>
  <title/>
  <nro_2/>
</kameleon_ohj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9e00a9-a902-4228-9a8c-26b82c5469b4">
      <Terms xmlns="http://schemas.microsoft.com/office/infopath/2007/PartnerControls"/>
    </lcf76f155ced4ddcb4097134ff3c332f>
    <TaxCatchAll xmlns="8cbac367-9c57-43a0-8cc3-f79853f2c39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304E76-555D-44E0-BDB2-D98434D1D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e00a9-a902-4228-9a8c-26b82c5469b4"/>
    <ds:schemaRef ds:uri="8cbac367-9c57-43a0-8cc3-f79853f2c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28C095-4764-4F58-BC3B-246EA1D10491}">
  <ds:schemaRefs>
    <ds:schemaRef ds:uri="http://schemas.openxmlformats.org/officeDocument/2006/bibliography"/>
  </ds:schemaRefs>
</ds:datastoreItem>
</file>

<file path=customXml/itemProps3.xml><?xml version="1.0" encoding="utf-8"?>
<ds:datastoreItem xmlns:ds="http://schemas.openxmlformats.org/officeDocument/2006/customXml" ds:itemID="{43ACADAA-A238-40B5-9FC7-3E39B0CE33E6}">
  <ds:schemaRefs/>
</ds:datastoreItem>
</file>

<file path=customXml/itemProps4.xml><?xml version="1.0" encoding="utf-8"?>
<ds:datastoreItem xmlns:ds="http://schemas.openxmlformats.org/officeDocument/2006/customXml" ds:itemID="{AE79C5AC-AD6D-4E41-914E-46DEF7B8995E}">
  <ds:schemaRefs>
    <ds:schemaRef ds:uri="http://schemas.microsoft.com/office/2006/metadata/properties"/>
    <ds:schemaRef ds:uri="http://schemas.microsoft.com/office/infopath/2007/PartnerControls"/>
    <ds:schemaRef ds:uri="129e00a9-a902-4228-9a8c-26b82c5469b4"/>
    <ds:schemaRef ds:uri="8cbac367-9c57-43a0-8cc3-f79853f2c391"/>
  </ds:schemaRefs>
</ds:datastoreItem>
</file>

<file path=customXml/itemProps5.xml><?xml version="1.0" encoding="utf-8"?>
<ds:datastoreItem xmlns:ds="http://schemas.openxmlformats.org/officeDocument/2006/customXml" ds:itemID="{7802B227-5A3A-4EE3-BCCC-4378B74230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8807</Words>
  <Characters>71345</Characters>
  <Application>Microsoft Office Word</Application>
  <DocSecurity>8</DocSecurity>
  <Lines>594</Lines>
  <Paragraphs>159</Paragraphs>
  <ScaleCrop>false</ScaleCrop>
  <HeadingPairs>
    <vt:vector size="2" baseType="variant">
      <vt:variant>
        <vt:lpstr>Otsikko</vt:lpstr>
      </vt:variant>
      <vt:variant>
        <vt:i4>1</vt:i4>
      </vt:variant>
    </vt:vector>
  </HeadingPairs>
  <TitlesOfParts>
    <vt:vector size="1" baseType="lpstr">
      <vt:lpstr>Ylijäämämaiden hallinta tie- ja ratahankkeissa</vt:lpstr>
    </vt:vector>
  </TitlesOfParts>
  <Company>Väylävirasto</Company>
  <LinksUpToDate>false</LinksUpToDate>
  <CharactersWithSpaces>79993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Ylijäämämaiden hallinta tie- ja ratahankkeissa</dc:title>
  <dc:subject/>
  <dc:creator>Kiikka Sinikka</dc:creator>
  <cp:keywords/>
  <dc:description/>
  <cp:lastModifiedBy>Päivi Laakso</cp:lastModifiedBy>
  <cp:revision>1613</cp:revision>
  <cp:lastPrinted>2022-11-04T05:16:00Z</cp:lastPrinted>
  <dcterms:created xsi:type="dcterms:W3CDTF">2022-12-08T23:38:00Z</dcterms:created>
  <dcterms:modified xsi:type="dcterms:W3CDTF">2023-05-04T08:09:00Z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HouseVerID">
    <vt:lpwstr>473.001.01.005</vt:lpwstr>
  </property>
  <property fmtid="{D5CDD505-2E9C-101B-9397-08002B2CF9AE}" pid="3" name="ContentTypeId">
    <vt:lpwstr>0x01010014F256CE1FA3CE4884FA1EA0011C186F</vt:lpwstr>
  </property>
  <property fmtid="{D5CDD505-2E9C-101B-9397-08002B2CF9AE}" pid="4" name="MediaServiceImageTags">
    <vt:lpwstr/>
  </property>
</Properties>
</file>