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A783" w14:textId="0518D0C3" w:rsidR="009E0D46" w:rsidRPr="008934DC" w:rsidRDefault="000257BA" w:rsidP="00DC534F">
      <w:pPr>
        <w:pStyle w:val="Eivli"/>
        <w:rPr>
          <w:rFonts w:cs="Arial"/>
          <w:b/>
          <w:color w:val="0065AF" w:themeColor="accent4"/>
          <w:sz w:val="28"/>
          <w:szCs w:val="28"/>
        </w:rPr>
      </w:pPr>
      <w:r w:rsidRPr="008934DC">
        <w:rPr>
          <w:rFonts w:cs="Arial"/>
          <w:b/>
          <w:color w:val="0065AF" w:themeColor="accent4"/>
          <w:sz w:val="28"/>
          <w:szCs w:val="28"/>
        </w:rPr>
        <w:t>[</w:t>
      </w:r>
      <w:r w:rsidRPr="008934DC">
        <w:rPr>
          <w:rFonts w:cs="Arial"/>
          <w:b/>
          <w:i/>
          <w:iCs/>
          <w:color w:val="0065AF" w:themeColor="accent4"/>
          <w:sz w:val="28"/>
          <w:szCs w:val="28"/>
        </w:rPr>
        <w:t>VE1: sijoitus ja työ</w:t>
      </w:r>
      <w:r w:rsidRPr="008934DC">
        <w:rPr>
          <w:rFonts w:cs="Arial"/>
          <w:b/>
          <w:color w:val="0065AF" w:themeColor="accent4"/>
          <w:sz w:val="28"/>
          <w:szCs w:val="28"/>
        </w:rPr>
        <w:t xml:space="preserve">] </w:t>
      </w:r>
      <w:r w:rsidR="00B35426" w:rsidRPr="008934DC">
        <w:rPr>
          <w:rFonts w:cs="Arial"/>
          <w:b/>
          <w:color w:val="0065AF" w:themeColor="accent4"/>
          <w:sz w:val="28"/>
          <w:szCs w:val="28"/>
        </w:rPr>
        <w:t>Sopimus</w:t>
      </w:r>
      <w:r w:rsidR="009E0D46" w:rsidRPr="008934DC">
        <w:rPr>
          <w:rFonts w:cs="Arial"/>
          <w:b/>
          <w:color w:val="0065AF" w:themeColor="accent4"/>
          <w:sz w:val="28"/>
          <w:szCs w:val="28"/>
        </w:rPr>
        <w:t xml:space="preserve"> johdon,</w:t>
      </w:r>
      <w:r w:rsidR="00B35426" w:rsidRPr="008934DC">
        <w:rPr>
          <w:rFonts w:cs="Arial"/>
          <w:b/>
          <w:color w:val="0065AF" w:themeColor="accent4"/>
          <w:sz w:val="28"/>
          <w:szCs w:val="28"/>
        </w:rPr>
        <w:t xml:space="preserve"> </w:t>
      </w:r>
      <w:r w:rsidR="009E0D46" w:rsidRPr="008934DC">
        <w:rPr>
          <w:rFonts w:cs="Arial"/>
          <w:b/>
          <w:color w:val="0065AF" w:themeColor="accent4"/>
          <w:sz w:val="28"/>
          <w:szCs w:val="28"/>
        </w:rPr>
        <w:t>rakennelman</w:t>
      </w:r>
      <w:r w:rsidR="0021237E" w:rsidRPr="008934DC">
        <w:rPr>
          <w:rFonts w:cs="Arial"/>
          <w:b/>
          <w:color w:val="0065AF" w:themeColor="accent4"/>
          <w:sz w:val="28"/>
          <w:szCs w:val="28"/>
        </w:rPr>
        <w:t xml:space="preserve"> tai</w:t>
      </w:r>
      <w:r w:rsidR="009E0D46" w:rsidRPr="008934DC">
        <w:rPr>
          <w:rFonts w:cs="Arial"/>
          <w:b/>
          <w:color w:val="0065AF" w:themeColor="accent4"/>
          <w:sz w:val="28"/>
          <w:szCs w:val="28"/>
        </w:rPr>
        <w:t xml:space="preserve"> laitteen sijoittamisesta sekä</w:t>
      </w:r>
      <w:r w:rsidR="0087177C" w:rsidRPr="008934DC">
        <w:rPr>
          <w:rFonts w:cs="Arial"/>
          <w:b/>
          <w:color w:val="0065AF" w:themeColor="accent4"/>
          <w:sz w:val="28"/>
          <w:szCs w:val="28"/>
        </w:rPr>
        <w:t xml:space="preserve"> </w:t>
      </w:r>
      <w:r w:rsidR="00B35426" w:rsidRPr="008934DC">
        <w:rPr>
          <w:rFonts w:cs="Arial"/>
          <w:b/>
          <w:color w:val="0065AF" w:themeColor="accent4"/>
          <w:sz w:val="28"/>
          <w:szCs w:val="28"/>
        </w:rPr>
        <w:t xml:space="preserve">rautatiealueella </w:t>
      </w:r>
      <w:r w:rsidR="009E0D46" w:rsidRPr="008934DC">
        <w:rPr>
          <w:rFonts w:cs="Arial"/>
          <w:b/>
          <w:color w:val="0065AF" w:themeColor="accent4"/>
          <w:sz w:val="28"/>
          <w:szCs w:val="28"/>
        </w:rPr>
        <w:t>työskentelystä</w:t>
      </w:r>
      <w:r w:rsidR="00EF4570" w:rsidRPr="008934DC">
        <w:rPr>
          <w:rFonts w:cs="Arial"/>
          <w:b/>
          <w:color w:val="0065AF" w:themeColor="accent4"/>
          <w:sz w:val="28"/>
          <w:szCs w:val="28"/>
        </w:rPr>
        <w:t xml:space="preserve"> (ratalaki 36 §)</w:t>
      </w:r>
    </w:p>
    <w:p w14:paraId="30F19294" w14:textId="349CCF47" w:rsidR="005B5FB8" w:rsidRPr="008934DC" w:rsidRDefault="00F92D81" w:rsidP="005B5FB8">
      <w:pPr>
        <w:pStyle w:val="Eivli"/>
        <w:rPr>
          <w:rFonts w:cs="Arial"/>
          <w:b/>
          <w:color w:val="0065AF" w:themeColor="accent4"/>
          <w:sz w:val="28"/>
          <w:szCs w:val="28"/>
        </w:rPr>
      </w:pPr>
      <w:r w:rsidRPr="008934DC">
        <w:rPr>
          <w:rFonts w:cs="Arial"/>
          <w:b/>
          <w:color w:val="0065AF" w:themeColor="accent4"/>
          <w:sz w:val="28"/>
          <w:szCs w:val="28"/>
        </w:rPr>
        <w:t>[</w:t>
      </w:r>
      <w:r w:rsidR="000257BA" w:rsidRPr="008934DC">
        <w:rPr>
          <w:rFonts w:cs="Arial"/>
          <w:b/>
          <w:i/>
          <w:iCs/>
          <w:color w:val="0065AF" w:themeColor="accent4"/>
          <w:sz w:val="28"/>
          <w:szCs w:val="28"/>
        </w:rPr>
        <w:t>VE2</w:t>
      </w:r>
      <w:r w:rsidRPr="008934DC">
        <w:rPr>
          <w:rFonts w:cs="Arial"/>
          <w:b/>
          <w:i/>
          <w:iCs/>
          <w:color w:val="0065AF" w:themeColor="accent4"/>
          <w:sz w:val="28"/>
          <w:szCs w:val="28"/>
        </w:rPr>
        <w:t xml:space="preserve">: </w:t>
      </w:r>
      <w:r w:rsidR="000257BA" w:rsidRPr="008934DC">
        <w:rPr>
          <w:rFonts w:cs="Arial"/>
          <w:b/>
          <w:i/>
          <w:iCs/>
          <w:color w:val="0065AF" w:themeColor="accent4"/>
          <w:sz w:val="28"/>
          <w:szCs w:val="28"/>
        </w:rPr>
        <w:t>pelkkä työ</w:t>
      </w:r>
      <w:r w:rsidR="000257BA" w:rsidRPr="008934DC">
        <w:rPr>
          <w:rFonts w:cs="Arial"/>
          <w:b/>
          <w:color w:val="0065AF" w:themeColor="accent4"/>
          <w:sz w:val="28"/>
          <w:szCs w:val="28"/>
        </w:rPr>
        <w:t xml:space="preserve">] </w:t>
      </w:r>
      <w:r w:rsidRPr="008934DC">
        <w:rPr>
          <w:rFonts w:cs="Arial"/>
          <w:b/>
          <w:color w:val="0065AF" w:themeColor="accent4"/>
          <w:sz w:val="28"/>
          <w:szCs w:val="28"/>
        </w:rPr>
        <w:t>Sopimus rautatiealueella työskentelystä (ratalaki 36 §)</w:t>
      </w:r>
    </w:p>
    <w:p w14:paraId="5296C893" w14:textId="77777777" w:rsidR="00F92D81" w:rsidRPr="008934DC" w:rsidRDefault="00F92D81" w:rsidP="009E1316">
      <w:pPr>
        <w:pStyle w:val="borHeading1"/>
        <w:rPr>
          <w:rFonts w:ascii="Arial" w:hAnsi="Arial" w:cs="Arial"/>
        </w:rPr>
      </w:pPr>
    </w:p>
    <w:p w14:paraId="003C579F" w14:textId="245100C2" w:rsidR="00E42513" w:rsidRPr="008934DC" w:rsidRDefault="00E42513" w:rsidP="009E1316">
      <w:pPr>
        <w:pStyle w:val="borHeading1"/>
        <w:rPr>
          <w:rFonts w:ascii="Arial" w:hAnsi="Arial" w:cs="Arial"/>
        </w:rPr>
      </w:pPr>
      <w:r w:rsidRPr="008934DC">
        <w:rPr>
          <w:rFonts w:ascii="Arial" w:hAnsi="Arial" w:cs="Arial"/>
        </w:rPr>
        <w:t>LUKU 1 SOPIMUSKOHDE JA MAKSUT</w:t>
      </w:r>
    </w:p>
    <w:p w14:paraId="33A98497" w14:textId="77777777" w:rsidR="00E42513" w:rsidRPr="008934DC" w:rsidRDefault="00E42513" w:rsidP="00E42513">
      <w:pPr>
        <w:pStyle w:val="Eivli"/>
        <w:ind w:left="567"/>
        <w:rPr>
          <w:rFonts w:cs="Arial"/>
          <w:b/>
          <w:sz w:val="20"/>
          <w:szCs w:val="20"/>
        </w:rPr>
      </w:pPr>
    </w:p>
    <w:p w14:paraId="0853D41A" w14:textId="3849EBD8" w:rsidR="00D23F2B" w:rsidRPr="008934DC" w:rsidRDefault="006731C1" w:rsidP="00873882">
      <w:pPr>
        <w:pStyle w:val="borHeading2"/>
      </w:pPr>
      <w:r w:rsidRPr="008934DC">
        <w:t>Sopimuksen o</w:t>
      </w:r>
      <w:r w:rsidR="00D23F2B" w:rsidRPr="008934DC">
        <w:t>sapuolet</w:t>
      </w:r>
      <w:r w:rsidR="00FF5D29" w:rsidRPr="008934DC">
        <w:t xml:space="preserve"> (</w:t>
      </w:r>
      <w:r w:rsidR="0076459A" w:rsidRPr="008934DC">
        <w:t xml:space="preserve">jäljempänä </w:t>
      </w:r>
      <w:r w:rsidR="00FF5D29" w:rsidRPr="008934DC">
        <w:t>Osapuolet)</w:t>
      </w:r>
    </w:p>
    <w:p w14:paraId="12FC9BF3" w14:textId="77777777" w:rsidR="00D23F2B" w:rsidRPr="008934DC" w:rsidRDefault="00D23F2B" w:rsidP="00D23F2B">
      <w:pPr>
        <w:pStyle w:val="Eivli"/>
        <w:ind w:left="567"/>
        <w:rPr>
          <w:rFonts w:cs="Arial"/>
          <w:sz w:val="20"/>
          <w:szCs w:val="20"/>
        </w:rPr>
      </w:pPr>
    </w:p>
    <w:p w14:paraId="6B594A76" w14:textId="77777777" w:rsidR="005830E0" w:rsidRPr="008934DC" w:rsidRDefault="005830E0" w:rsidP="00D23F2B">
      <w:pPr>
        <w:pStyle w:val="Eivli"/>
        <w:ind w:left="567"/>
        <w:rPr>
          <w:rFonts w:cs="Arial"/>
          <w:b/>
          <w:sz w:val="20"/>
          <w:szCs w:val="20"/>
        </w:rPr>
        <w:sectPr w:rsidR="005830E0" w:rsidRPr="008934DC" w:rsidSect="00923FA3">
          <w:headerReference w:type="default" r:id="rId11"/>
          <w:headerReference w:type="first" r:id="rId12"/>
          <w:footerReference w:type="first" r:id="rId13"/>
          <w:pgSz w:w="11906" w:h="16838" w:code="9"/>
          <w:pgMar w:top="2381" w:right="851" w:bottom="1758" w:left="1140" w:header="567" w:footer="567" w:gutter="0"/>
          <w:cols w:space="708"/>
          <w:formProt w:val="0"/>
          <w:titlePg/>
          <w:docGrid w:linePitch="360"/>
        </w:sectPr>
      </w:pPr>
    </w:p>
    <w:p w14:paraId="7FF77D15" w14:textId="08CAE900" w:rsidR="00D23F2B" w:rsidRPr="008934DC" w:rsidRDefault="00B967DF" w:rsidP="00D23F2B">
      <w:pPr>
        <w:pStyle w:val="Eivli"/>
        <w:ind w:left="567"/>
        <w:rPr>
          <w:rFonts w:cs="Arial"/>
          <w:b/>
          <w:sz w:val="20"/>
          <w:szCs w:val="20"/>
        </w:rPr>
      </w:pPr>
      <w:r w:rsidRPr="008934DC">
        <w:rPr>
          <w:rFonts w:cs="Arial"/>
          <w:b/>
          <w:sz w:val="20"/>
          <w:szCs w:val="20"/>
        </w:rPr>
        <w:t>Väylävirasto</w:t>
      </w:r>
    </w:p>
    <w:p w14:paraId="54869D97" w14:textId="77777777" w:rsidR="00D23F2B" w:rsidRPr="008934DC" w:rsidRDefault="00D23F2B" w:rsidP="00D23F2B">
      <w:pPr>
        <w:pStyle w:val="Eivli"/>
        <w:ind w:left="567"/>
        <w:rPr>
          <w:rFonts w:cs="Arial"/>
          <w:sz w:val="20"/>
          <w:szCs w:val="20"/>
        </w:rPr>
      </w:pPr>
      <w:r w:rsidRPr="008934DC">
        <w:rPr>
          <w:rFonts w:cs="Arial"/>
          <w:sz w:val="20"/>
          <w:szCs w:val="20"/>
        </w:rPr>
        <w:t>PL 33</w:t>
      </w:r>
    </w:p>
    <w:p w14:paraId="4B589993" w14:textId="77777777" w:rsidR="00D23F2B" w:rsidRPr="008934DC" w:rsidRDefault="00D23F2B" w:rsidP="00D23F2B">
      <w:pPr>
        <w:pStyle w:val="Eivli"/>
        <w:ind w:left="567"/>
        <w:rPr>
          <w:rFonts w:cs="Arial"/>
          <w:sz w:val="20"/>
          <w:szCs w:val="20"/>
        </w:rPr>
      </w:pPr>
      <w:r w:rsidRPr="008934DC">
        <w:rPr>
          <w:rFonts w:cs="Arial"/>
          <w:sz w:val="20"/>
          <w:szCs w:val="20"/>
        </w:rPr>
        <w:t>00521 Helsinki</w:t>
      </w:r>
    </w:p>
    <w:p w14:paraId="21086F93" w14:textId="77777777" w:rsidR="00D23F2B" w:rsidRPr="008934DC" w:rsidRDefault="00D23F2B" w:rsidP="00D23F2B">
      <w:pPr>
        <w:pStyle w:val="Eivli"/>
        <w:ind w:left="567"/>
        <w:rPr>
          <w:rFonts w:cs="Arial"/>
          <w:sz w:val="20"/>
          <w:szCs w:val="20"/>
        </w:rPr>
      </w:pPr>
      <w:r w:rsidRPr="008934DC">
        <w:rPr>
          <w:rFonts w:cs="Arial"/>
          <w:sz w:val="20"/>
          <w:szCs w:val="20"/>
        </w:rPr>
        <w:t xml:space="preserve">Y-tunnus </w:t>
      </w:r>
      <w:proofErr w:type="gramStart"/>
      <w:r w:rsidRPr="008934DC">
        <w:rPr>
          <w:rFonts w:cs="Arial"/>
          <w:sz w:val="20"/>
          <w:szCs w:val="20"/>
        </w:rPr>
        <w:t>1010547-1</w:t>
      </w:r>
      <w:proofErr w:type="gramEnd"/>
    </w:p>
    <w:p w14:paraId="5BAD25B4" w14:textId="77777777" w:rsidR="00B967DF" w:rsidRPr="008934DC" w:rsidRDefault="00B967DF" w:rsidP="00D23F2B">
      <w:pPr>
        <w:pStyle w:val="Eivli"/>
        <w:ind w:left="567"/>
        <w:rPr>
          <w:rFonts w:cs="Arial"/>
          <w:sz w:val="20"/>
          <w:szCs w:val="20"/>
        </w:rPr>
      </w:pPr>
      <w:r w:rsidRPr="008934DC">
        <w:rPr>
          <w:rFonts w:cs="Arial"/>
          <w:sz w:val="20"/>
          <w:szCs w:val="20"/>
        </w:rPr>
        <w:t>kirjaamo@vayla.fi</w:t>
      </w:r>
    </w:p>
    <w:p w14:paraId="1C8C5949" w14:textId="77777777" w:rsidR="00D23F2B" w:rsidRPr="008934DC" w:rsidRDefault="00D23F2B" w:rsidP="00D23F2B">
      <w:pPr>
        <w:pStyle w:val="Eivli"/>
        <w:ind w:left="567"/>
        <w:rPr>
          <w:rFonts w:cs="Arial"/>
          <w:sz w:val="20"/>
          <w:szCs w:val="20"/>
        </w:rPr>
      </w:pPr>
    </w:p>
    <w:p w14:paraId="4F4A18C4" w14:textId="1BD44EBD" w:rsidR="00D23F2B" w:rsidRPr="008934DC" w:rsidRDefault="00D23F2B" w:rsidP="00D23F2B">
      <w:pPr>
        <w:pStyle w:val="Eivli"/>
        <w:ind w:left="567"/>
        <w:rPr>
          <w:rFonts w:cs="Arial"/>
          <w:sz w:val="20"/>
          <w:szCs w:val="20"/>
        </w:rPr>
      </w:pPr>
      <w:r w:rsidRPr="008934DC">
        <w:rPr>
          <w:rFonts w:cs="Arial"/>
          <w:sz w:val="20"/>
          <w:szCs w:val="20"/>
        </w:rPr>
        <w:t>Yhteyshenkilö</w:t>
      </w:r>
      <w:r w:rsidR="0087177C" w:rsidRPr="008934DC">
        <w:rPr>
          <w:rFonts w:cs="Arial"/>
          <w:sz w:val="20"/>
          <w:szCs w:val="20"/>
        </w:rPr>
        <w:t xml:space="preserve"> </w:t>
      </w:r>
      <w:r w:rsidR="0087177C" w:rsidRPr="008934DC">
        <w:rPr>
          <w:rFonts w:cs="Arial"/>
          <w:sz w:val="20"/>
          <w:szCs w:val="20"/>
        </w:rPr>
        <w:tab/>
      </w:r>
      <w:r w:rsidR="00307ABF" w:rsidRPr="008934DC">
        <w:rPr>
          <w:rFonts w:cs="Arial"/>
          <w:sz w:val="20"/>
          <w:szCs w:val="20"/>
        </w:rPr>
        <w:t>-</w:t>
      </w:r>
    </w:p>
    <w:p w14:paraId="68A4E979" w14:textId="0EAA32A7" w:rsidR="00D23F2B" w:rsidRPr="008934DC" w:rsidRDefault="00D23F2B" w:rsidP="00D23F2B">
      <w:pPr>
        <w:pStyle w:val="Eivli"/>
        <w:ind w:left="567"/>
        <w:rPr>
          <w:rFonts w:cs="Arial"/>
          <w:sz w:val="20"/>
          <w:szCs w:val="20"/>
        </w:rPr>
      </w:pPr>
      <w:r w:rsidRPr="008934DC">
        <w:rPr>
          <w:rFonts w:cs="Arial"/>
          <w:sz w:val="20"/>
          <w:szCs w:val="20"/>
        </w:rPr>
        <w:t xml:space="preserve">Puh: </w:t>
      </w:r>
      <w:r w:rsidRPr="008934DC">
        <w:rPr>
          <w:rFonts w:cs="Arial"/>
          <w:sz w:val="20"/>
          <w:szCs w:val="20"/>
        </w:rPr>
        <w:tab/>
      </w:r>
      <w:r w:rsidRPr="008934DC">
        <w:rPr>
          <w:rFonts w:cs="Arial"/>
          <w:sz w:val="20"/>
          <w:szCs w:val="20"/>
        </w:rPr>
        <w:tab/>
      </w:r>
      <w:r w:rsidR="00B967DF" w:rsidRPr="008934DC">
        <w:rPr>
          <w:rFonts w:cs="Arial"/>
          <w:sz w:val="20"/>
          <w:szCs w:val="20"/>
        </w:rPr>
        <w:t>-</w:t>
      </w:r>
    </w:p>
    <w:p w14:paraId="3179626E" w14:textId="21341E24" w:rsidR="00B35426" w:rsidRPr="008934DC" w:rsidRDefault="00D23F2B" w:rsidP="00D23F2B">
      <w:pPr>
        <w:pStyle w:val="Eivli"/>
        <w:ind w:left="567"/>
        <w:rPr>
          <w:rFonts w:cs="Arial"/>
          <w:sz w:val="20"/>
          <w:szCs w:val="20"/>
        </w:rPr>
      </w:pPr>
      <w:r w:rsidRPr="008934DC">
        <w:rPr>
          <w:rFonts w:cs="Arial"/>
          <w:sz w:val="20"/>
          <w:szCs w:val="20"/>
        </w:rPr>
        <w:t xml:space="preserve">Sähköposti: </w:t>
      </w:r>
      <w:r w:rsidRPr="008934DC">
        <w:rPr>
          <w:rFonts w:cs="Arial"/>
          <w:sz w:val="20"/>
          <w:szCs w:val="20"/>
        </w:rPr>
        <w:tab/>
      </w:r>
      <w:r w:rsidR="00B967DF" w:rsidRPr="008934DC">
        <w:rPr>
          <w:rFonts w:cs="Arial"/>
          <w:sz w:val="20"/>
          <w:szCs w:val="20"/>
        </w:rPr>
        <w:t>-</w:t>
      </w:r>
    </w:p>
    <w:p w14:paraId="20ABE456" w14:textId="77777777" w:rsidR="00D23F2B" w:rsidRPr="008934DC" w:rsidRDefault="00B967DF" w:rsidP="00D23F2B">
      <w:pPr>
        <w:pStyle w:val="Eivli"/>
        <w:ind w:left="567"/>
        <w:rPr>
          <w:rFonts w:cs="Arial"/>
          <w:b/>
          <w:sz w:val="20"/>
          <w:szCs w:val="20"/>
        </w:rPr>
      </w:pPr>
      <w:r w:rsidRPr="008934DC">
        <w:rPr>
          <w:rFonts w:cs="Arial"/>
          <w:b/>
          <w:color w:val="0065AF" w:themeColor="accent4"/>
          <w:sz w:val="20"/>
          <w:szCs w:val="20"/>
        </w:rPr>
        <w:t>x</w:t>
      </w:r>
      <w:r w:rsidR="00D23F2B" w:rsidRPr="008934DC">
        <w:rPr>
          <w:rFonts w:cs="Arial"/>
          <w:b/>
          <w:sz w:val="20"/>
          <w:szCs w:val="20"/>
        </w:rPr>
        <w:t xml:space="preserve"> (jäljempänä Yritys) </w:t>
      </w:r>
    </w:p>
    <w:p w14:paraId="7D638D68" w14:textId="77777777" w:rsidR="00D23F2B" w:rsidRPr="008934DC" w:rsidRDefault="00B967DF" w:rsidP="00D23F2B">
      <w:pPr>
        <w:pStyle w:val="Eivli"/>
        <w:ind w:left="567"/>
        <w:rPr>
          <w:rFonts w:cs="Arial"/>
          <w:color w:val="0065AF" w:themeColor="accent4"/>
          <w:sz w:val="20"/>
          <w:szCs w:val="20"/>
        </w:rPr>
      </w:pPr>
      <w:r w:rsidRPr="008934DC">
        <w:rPr>
          <w:rFonts w:cs="Arial"/>
          <w:color w:val="0065AF" w:themeColor="accent4"/>
          <w:sz w:val="20"/>
          <w:szCs w:val="20"/>
        </w:rPr>
        <w:t>[osoitetiedot]</w:t>
      </w:r>
    </w:p>
    <w:p w14:paraId="6F34CAA3" w14:textId="77777777" w:rsidR="00D23F2B" w:rsidRPr="008934DC" w:rsidRDefault="00B967DF" w:rsidP="00D23F2B">
      <w:pPr>
        <w:pStyle w:val="Eivli"/>
        <w:ind w:left="567"/>
        <w:rPr>
          <w:rFonts w:cs="Arial"/>
          <w:color w:val="0065AF" w:themeColor="accent4"/>
          <w:sz w:val="20"/>
          <w:szCs w:val="20"/>
        </w:rPr>
      </w:pPr>
      <w:r w:rsidRPr="008934DC">
        <w:rPr>
          <w:rFonts w:cs="Arial"/>
          <w:color w:val="0065AF" w:themeColor="accent4"/>
          <w:sz w:val="20"/>
          <w:szCs w:val="20"/>
        </w:rPr>
        <w:t>[postitoimipaikka]</w:t>
      </w:r>
    </w:p>
    <w:p w14:paraId="574EB2CB" w14:textId="12C6A673" w:rsidR="00D23F2B" w:rsidRPr="008934DC" w:rsidRDefault="00B967DF" w:rsidP="00D23F2B">
      <w:pPr>
        <w:pStyle w:val="Eivli"/>
        <w:ind w:left="567"/>
        <w:rPr>
          <w:rFonts w:cs="Arial"/>
          <w:color w:val="0065AF" w:themeColor="accent4"/>
          <w:sz w:val="20"/>
          <w:szCs w:val="20"/>
        </w:rPr>
      </w:pPr>
      <w:r w:rsidRPr="008934DC">
        <w:rPr>
          <w:rFonts w:cs="Arial"/>
          <w:color w:val="0065AF" w:themeColor="accent4"/>
          <w:sz w:val="20"/>
          <w:szCs w:val="20"/>
        </w:rPr>
        <w:t>Y-tunnus</w:t>
      </w:r>
    </w:p>
    <w:p w14:paraId="012DFF06" w14:textId="77777777" w:rsidR="00D23F2B" w:rsidRPr="008934DC" w:rsidRDefault="00D23F2B" w:rsidP="00D23F2B">
      <w:pPr>
        <w:pStyle w:val="Eivli"/>
        <w:ind w:left="567"/>
        <w:rPr>
          <w:rFonts w:cs="Arial"/>
          <w:sz w:val="20"/>
          <w:szCs w:val="20"/>
        </w:rPr>
      </w:pPr>
    </w:p>
    <w:p w14:paraId="0D6554D5" w14:textId="77777777" w:rsidR="0087177C" w:rsidRPr="008934DC" w:rsidRDefault="0087177C" w:rsidP="00D23F2B">
      <w:pPr>
        <w:pStyle w:val="Eivli"/>
        <w:ind w:left="567"/>
        <w:rPr>
          <w:rFonts w:cs="Arial"/>
          <w:sz w:val="20"/>
          <w:szCs w:val="20"/>
        </w:rPr>
      </w:pPr>
    </w:p>
    <w:p w14:paraId="5C9D4485" w14:textId="22BED104" w:rsidR="00D23F2B" w:rsidRPr="008934DC" w:rsidRDefault="00D23F2B" w:rsidP="00D23F2B">
      <w:pPr>
        <w:pStyle w:val="Eivli"/>
        <w:ind w:left="567"/>
        <w:rPr>
          <w:rFonts w:cs="Arial"/>
          <w:sz w:val="20"/>
          <w:szCs w:val="20"/>
        </w:rPr>
      </w:pPr>
      <w:r w:rsidRPr="008934DC">
        <w:rPr>
          <w:rFonts w:cs="Arial"/>
          <w:sz w:val="20"/>
          <w:szCs w:val="20"/>
        </w:rPr>
        <w:t xml:space="preserve">Yhteyshenkilö: </w:t>
      </w:r>
      <w:r w:rsidRPr="008934DC">
        <w:rPr>
          <w:rFonts w:cs="Arial"/>
          <w:sz w:val="20"/>
          <w:szCs w:val="20"/>
        </w:rPr>
        <w:tab/>
      </w:r>
      <w:r w:rsidR="00B967DF" w:rsidRPr="008934DC">
        <w:rPr>
          <w:rFonts w:cs="Arial"/>
          <w:sz w:val="20"/>
          <w:szCs w:val="20"/>
        </w:rPr>
        <w:t>-</w:t>
      </w:r>
    </w:p>
    <w:p w14:paraId="185A9D21" w14:textId="77777777" w:rsidR="00D23F2B" w:rsidRPr="008934DC" w:rsidRDefault="00D23F2B" w:rsidP="00D23F2B">
      <w:pPr>
        <w:pStyle w:val="Eivli"/>
        <w:ind w:left="567"/>
        <w:rPr>
          <w:rFonts w:cs="Arial"/>
          <w:sz w:val="20"/>
          <w:szCs w:val="20"/>
        </w:rPr>
      </w:pPr>
      <w:r w:rsidRPr="008934DC">
        <w:rPr>
          <w:rFonts w:cs="Arial"/>
          <w:sz w:val="20"/>
          <w:szCs w:val="20"/>
        </w:rPr>
        <w:t xml:space="preserve">Puh: </w:t>
      </w:r>
      <w:r w:rsidRPr="008934DC">
        <w:rPr>
          <w:rFonts w:cs="Arial"/>
          <w:sz w:val="20"/>
          <w:szCs w:val="20"/>
        </w:rPr>
        <w:tab/>
      </w:r>
      <w:r w:rsidRPr="008934DC">
        <w:rPr>
          <w:rFonts w:cs="Arial"/>
          <w:sz w:val="20"/>
          <w:szCs w:val="20"/>
        </w:rPr>
        <w:tab/>
      </w:r>
      <w:r w:rsidR="00B967DF" w:rsidRPr="008934DC">
        <w:rPr>
          <w:rFonts w:cs="Arial"/>
          <w:sz w:val="20"/>
          <w:szCs w:val="20"/>
        </w:rPr>
        <w:t>-</w:t>
      </w:r>
    </w:p>
    <w:p w14:paraId="7C6023F8" w14:textId="278F116F" w:rsidR="0087177C" w:rsidRPr="008934DC" w:rsidRDefault="00D23F2B" w:rsidP="007966F6">
      <w:pPr>
        <w:pStyle w:val="Eivli"/>
        <w:ind w:left="567"/>
        <w:rPr>
          <w:rFonts w:cs="Arial"/>
          <w:sz w:val="20"/>
          <w:szCs w:val="20"/>
        </w:rPr>
        <w:sectPr w:rsidR="0087177C" w:rsidRPr="008934DC" w:rsidSect="005830E0">
          <w:type w:val="continuous"/>
          <w:pgSz w:w="11906" w:h="16838" w:code="9"/>
          <w:pgMar w:top="2381" w:right="851" w:bottom="1758" w:left="1140" w:header="567" w:footer="567" w:gutter="0"/>
          <w:cols w:num="2" w:space="708"/>
          <w:formProt w:val="0"/>
          <w:titlePg/>
          <w:docGrid w:linePitch="360"/>
        </w:sectPr>
      </w:pPr>
      <w:r w:rsidRPr="008934DC">
        <w:rPr>
          <w:rFonts w:cs="Arial"/>
          <w:sz w:val="20"/>
          <w:szCs w:val="20"/>
        </w:rPr>
        <w:t xml:space="preserve">Sähköposti: </w:t>
      </w:r>
      <w:r w:rsidRPr="008934DC">
        <w:rPr>
          <w:rFonts w:cs="Arial"/>
          <w:sz w:val="20"/>
          <w:szCs w:val="20"/>
        </w:rPr>
        <w:tab/>
      </w:r>
      <w:r w:rsidR="00B967DF" w:rsidRPr="008934DC">
        <w:rPr>
          <w:rFonts w:cs="Arial"/>
          <w:sz w:val="20"/>
          <w:szCs w:val="20"/>
        </w:rPr>
        <w:t>-</w:t>
      </w:r>
    </w:p>
    <w:p w14:paraId="240C3DB9" w14:textId="012C062E" w:rsidR="00E42513" w:rsidRPr="008934DC" w:rsidRDefault="00E42513" w:rsidP="00E42513">
      <w:pPr>
        <w:pStyle w:val="Eivli"/>
        <w:ind w:left="567"/>
        <w:rPr>
          <w:rFonts w:cs="Arial"/>
          <w:color w:val="FF0000"/>
          <w:sz w:val="20"/>
          <w:szCs w:val="20"/>
        </w:rPr>
      </w:pPr>
    </w:p>
    <w:p w14:paraId="3AEFA804" w14:textId="6C4DA639" w:rsidR="00792D2E" w:rsidRPr="008934DC" w:rsidRDefault="00284FB9" w:rsidP="00873882">
      <w:pPr>
        <w:pStyle w:val="borHeading2"/>
      </w:pPr>
      <w:r w:rsidRPr="008934DC">
        <w:t>S</w:t>
      </w:r>
      <w:r w:rsidR="00792D2E" w:rsidRPr="008934DC">
        <w:t>ijainti ja työskentelyalue</w:t>
      </w:r>
    </w:p>
    <w:p w14:paraId="170D875C" w14:textId="77777777" w:rsidR="00792D2E" w:rsidRPr="008934DC" w:rsidRDefault="00792D2E" w:rsidP="00792D2E">
      <w:pPr>
        <w:tabs>
          <w:tab w:val="left" w:pos="3686"/>
        </w:tabs>
        <w:ind w:left="792"/>
        <w:rPr>
          <w:rFonts w:ascii="Arial" w:hAnsi="Arial" w:cs="Arial"/>
          <w:sz w:val="20"/>
          <w:szCs w:val="20"/>
        </w:rPr>
      </w:pPr>
    </w:p>
    <w:p w14:paraId="7C2189DC" w14:textId="4050142E" w:rsidR="00B4746E" w:rsidRPr="008934DC" w:rsidRDefault="00B4746E" w:rsidP="00CF4D3F">
      <w:pPr>
        <w:pStyle w:val="Eivli"/>
        <w:ind w:left="567"/>
        <w:jc w:val="both"/>
        <w:rPr>
          <w:rFonts w:cs="Arial"/>
          <w:sz w:val="20"/>
          <w:szCs w:val="20"/>
        </w:rPr>
      </w:pPr>
      <w:r w:rsidRPr="008934DC">
        <w:rPr>
          <w:rFonts w:cs="Arial"/>
          <w:sz w:val="20"/>
          <w:szCs w:val="20"/>
        </w:rPr>
        <w:t>Kohteen sijainti ja työskentelyalue on kuvattu liitteen 1 kartoissa ja piirustuksissa</w:t>
      </w:r>
    </w:p>
    <w:p w14:paraId="5B2300C0" w14:textId="77777777" w:rsidR="00B4746E" w:rsidRPr="008934DC" w:rsidRDefault="00B4746E" w:rsidP="00CF4D3F">
      <w:pPr>
        <w:pStyle w:val="Eivli"/>
        <w:ind w:left="567"/>
        <w:jc w:val="both"/>
        <w:rPr>
          <w:rFonts w:cs="Arial"/>
          <w:sz w:val="20"/>
          <w:szCs w:val="20"/>
        </w:rPr>
      </w:pPr>
    </w:p>
    <w:p w14:paraId="7D0E8918" w14:textId="4A0B1BAC" w:rsidR="00792D2E" w:rsidRPr="008934DC" w:rsidRDefault="00792D2E" w:rsidP="00CF4D3F">
      <w:pPr>
        <w:pStyle w:val="Eivli"/>
        <w:ind w:left="567"/>
        <w:jc w:val="both"/>
        <w:rPr>
          <w:rFonts w:cs="Arial"/>
          <w:sz w:val="20"/>
          <w:szCs w:val="20"/>
        </w:rPr>
      </w:pPr>
      <w:r w:rsidRPr="008934DC">
        <w:rPr>
          <w:rFonts w:cs="Arial"/>
          <w:sz w:val="20"/>
          <w:szCs w:val="20"/>
        </w:rPr>
        <w:t>Kunta:</w:t>
      </w:r>
      <w:r w:rsidRPr="008934DC">
        <w:rPr>
          <w:rFonts w:cs="Arial"/>
          <w:sz w:val="20"/>
          <w:szCs w:val="20"/>
        </w:rPr>
        <w:tab/>
      </w:r>
      <w:r w:rsidRPr="008934DC">
        <w:rPr>
          <w:rFonts w:cs="Arial"/>
          <w:sz w:val="20"/>
          <w:szCs w:val="20"/>
        </w:rPr>
        <w:tab/>
      </w:r>
      <w:r w:rsidR="00CF4D3F" w:rsidRPr="008934DC">
        <w:rPr>
          <w:rFonts w:cs="Arial"/>
          <w:sz w:val="20"/>
          <w:szCs w:val="20"/>
        </w:rPr>
        <w:tab/>
      </w:r>
      <w:r w:rsidR="00CF4D3F" w:rsidRPr="008934DC">
        <w:rPr>
          <w:rFonts w:cs="Arial"/>
          <w:sz w:val="20"/>
          <w:szCs w:val="20"/>
        </w:rPr>
        <w:tab/>
      </w:r>
      <w:r w:rsidRPr="008934DC">
        <w:rPr>
          <w:rFonts w:cs="Arial"/>
          <w:sz w:val="20"/>
          <w:szCs w:val="20"/>
        </w:rPr>
        <w:t>-</w:t>
      </w:r>
    </w:p>
    <w:p w14:paraId="31AE5229" w14:textId="2731820F" w:rsidR="00792D2E" w:rsidRPr="008934DC" w:rsidRDefault="000257BA" w:rsidP="00CF4D3F">
      <w:pPr>
        <w:pStyle w:val="Eivli"/>
        <w:ind w:left="567"/>
        <w:jc w:val="both"/>
        <w:rPr>
          <w:rFonts w:cs="Arial"/>
          <w:sz w:val="20"/>
          <w:szCs w:val="20"/>
        </w:rPr>
      </w:pPr>
      <w:r w:rsidRPr="008934DC">
        <w:rPr>
          <w:rFonts w:cs="Arial"/>
          <w:sz w:val="20"/>
          <w:szCs w:val="20"/>
        </w:rPr>
        <w:t>Rautatiealueen kiinteistötunnus</w:t>
      </w:r>
      <w:r w:rsidR="002A7AE0" w:rsidRPr="008934DC">
        <w:rPr>
          <w:rFonts w:cs="Arial"/>
          <w:sz w:val="20"/>
          <w:szCs w:val="20"/>
        </w:rPr>
        <w:t>:</w:t>
      </w:r>
      <w:r w:rsidR="00792D2E" w:rsidRPr="008934DC">
        <w:rPr>
          <w:rFonts w:cs="Arial"/>
          <w:sz w:val="20"/>
          <w:szCs w:val="20"/>
        </w:rPr>
        <w:tab/>
      </w:r>
      <w:r w:rsidR="002A7AE0" w:rsidRPr="008934DC">
        <w:rPr>
          <w:rFonts w:cs="Arial"/>
          <w:sz w:val="20"/>
          <w:szCs w:val="20"/>
        </w:rPr>
        <w:tab/>
      </w:r>
      <w:r w:rsidR="00792D2E" w:rsidRPr="008934DC">
        <w:rPr>
          <w:rFonts w:cs="Arial"/>
          <w:sz w:val="20"/>
          <w:szCs w:val="20"/>
        </w:rPr>
        <w:t>-</w:t>
      </w:r>
    </w:p>
    <w:p w14:paraId="0792ACDD" w14:textId="3157347E" w:rsidR="00792D2E" w:rsidRPr="008934DC" w:rsidRDefault="00792D2E" w:rsidP="00CF4D3F">
      <w:pPr>
        <w:pStyle w:val="Eivli"/>
        <w:ind w:left="567"/>
        <w:jc w:val="both"/>
        <w:rPr>
          <w:rFonts w:cs="Arial"/>
          <w:sz w:val="20"/>
          <w:szCs w:val="20"/>
        </w:rPr>
      </w:pPr>
      <w:r w:rsidRPr="008934DC">
        <w:rPr>
          <w:rFonts w:cs="Arial"/>
          <w:sz w:val="20"/>
          <w:szCs w:val="20"/>
        </w:rPr>
        <w:t>Radan kunnossapitoalue</w:t>
      </w:r>
      <w:r w:rsidR="002A7AE0" w:rsidRPr="008934DC">
        <w:rPr>
          <w:rFonts w:cs="Arial"/>
          <w:sz w:val="20"/>
          <w:szCs w:val="20"/>
        </w:rPr>
        <w:t>:</w:t>
      </w:r>
      <w:r w:rsidRPr="008934DC">
        <w:rPr>
          <w:rFonts w:cs="Arial"/>
          <w:sz w:val="20"/>
          <w:szCs w:val="20"/>
        </w:rPr>
        <w:tab/>
      </w:r>
      <w:r w:rsidRPr="008934DC">
        <w:rPr>
          <w:rFonts w:cs="Arial"/>
          <w:sz w:val="20"/>
          <w:szCs w:val="20"/>
        </w:rPr>
        <w:tab/>
        <w:t>-</w:t>
      </w:r>
    </w:p>
    <w:p w14:paraId="20FE5615" w14:textId="7985A4B4" w:rsidR="00792D2E" w:rsidRPr="008934DC" w:rsidRDefault="00792D2E" w:rsidP="00CF4D3F">
      <w:pPr>
        <w:pStyle w:val="Eivli"/>
        <w:ind w:left="567"/>
        <w:jc w:val="both"/>
        <w:rPr>
          <w:rFonts w:cs="Arial"/>
          <w:sz w:val="20"/>
          <w:szCs w:val="20"/>
        </w:rPr>
      </w:pPr>
      <w:r w:rsidRPr="008934DC">
        <w:rPr>
          <w:rFonts w:cs="Arial"/>
          <w:sz w:val="20"/>
          <w:szCs w:val="20"/>
        </w:rPr>
        <w:t>Rataosa:</w:t>
      </w:r>
      <w:r w:rsidRPr="008934DC">
        <w:rPr>
          <w:rFonts w:cs="Arial"/>
          <w:sz w:val="20"/>
          <w:szCs w:val="20"/>
        </w:rPr>
        <w:tab/>
      </w:r>
      <w:r w:rsidRPr="008934DC">
        <w:rPr>
          <w:rFonts w:cs="Arial"/>
          <w:sz w:val="20"/>
          <w:szCs w:val="20"/>
        </w:rPr>
        <w:tab/>
      </w:r>
      <w:r w:rsidR="00CF4D3F" w:rsidRPr="008934DC">
        <w:rPr>
          <w:rFonts w:cs="Arial"/>
          <w:sz w:val="20"/>
          <w:szCs w:val="20"/>
        </w:rPr>
        <w:tab/>
      </w:r>
      <w:r w:rsidRPr="008934DC">
        <w:rPr>
          <w:rFonts w:cs="Arial"/>
          <w:sz w:val="20"/>
          <w:szCs w:val="20"/>
        </w:rPr>
        <w:t>-</w:t>
      </w:r>
    </w:p>
    <w:p w14:paraId="58391528" w14:textId="586CE8DB" w:rsidR="00792D2E" w:rsidRPr="008934DC" w:rsidRDefault="00792D2E" w:rsidP="00CF4D3F">
      <w:pPr>
        <w:pStyle w:val="Eivli"/>
        <w:ind w:left="567"/>
        <w:jc w:val="both"/>
        <w:rPr>
          <w:rFonts w:cs="Arial"/>
          <w:sz w:val="20"/>
          <w:szCs w:val="20"/>
        </w:rPr>
      </w:pPr>
      <w:r w:rsidRPr="008934DC">
        <w:rPr>
          <w:rFonts w:cs="Arial"/>
          <w:sz w:val="20"/>
          <w:szCs w:val="20"/>
        </w:rPr>
        <w:t>Liikennepaikka</w:t>
      </w:r>
      <w:r w:rsidR="000257BA" w:rsidRPr="008934DC">
        <w:rPr>
          <w:rFonts w:cs="Arial"/>
          <w:sz w:val="20"/>
          <w:szCs w:val="20"/>
        </w:rPr>
        <w:t xml:space="preserve"> tai liikennepaikka</w:t>
      </w:r>
      <w:r w:rsidRPr="008934DC">
        <w:rPr>
          <w:rFonts w:cs="Arial"/>
          <w:sz w:val="20"/>
          <w:szCs w:val="20"/>
        </w:rPr>
        <w:t>väli:</w:t>
      </w:r>
      <w:r w:rsidRPr="008934DC">
        <w:rPr>
          <w:rFonts w:cs="Arial"/>
          <w:sz w:val="20"/>
          <w:szCs w:val="20"/>
        </w:rPr>
        <w:tab/>
      </w:r>
      <w:r w:rsidRPr="008934DC">
        <w:rPr>
          <w:rFonts w:cs="Arial"/>
          <w:sz w:val="20"/>
          <w:szCs w:val="20"/>
        </w:rPr>
        <w:tab/>
        <w:t>-</w:t>
      </w:r>
    </w:p>
    <w:p w14:paraId="20ED7BD8" w14:textId="170C92EA" w:rsidR="00792D2E" w:rsidRPr="008934DC" w:rsidRDefault="00792D2E" w:rsidP="00CF4D3F">
      <w:pPr>
        <w:pStyle w:val="Eivli"/>
        <w:ind w:left="567"/>
        <w:jc w:val="both"/>
        <w:rPr>
          <w:rFonts w:cs="Arial"/>
          <w:sz w:val="20"/>
          <w:szCs w:val="20"/>
        </w:rPr>
      </w:pPr>
      <w:r w:rsidRPr="008934DC">
        <w:rPr>
          <w:rFonts w:cs="Arial"/>
          <w:sz w:val="20"/>
          <w:szCs w:val="20"/>
        </w:rPr>
        <w:t>Ratakilometrit (</w:t>
      </w:r>
      <w:proofErr w:type="spellStart"/>
      <w:r w:rsidRPr="008934DC">
        <w:rPr>
          <w:rFonts w:cs="Arial"/>
          <w:sz w:val="20"/>
          <w:szCs w:val="20"/>
        </w:rPr>
        <w:t>km+m</w:t>
      </w:r>
      <w:proofErr w:type="spellEnd"/>
      <w:r w:rsidRPr="008934DC">
        <w:rPr>
          <w:rFonts w:cs="Arial"/>
          <w:sz w:val="20"/>
          <w:szCs w:val="20"/>
        </w:rPr>
        <w:t>):</w:t>
      </w:r>
      <w:r w:rsidRPr="008934DC">
        <w:rPr>
          <w:rFonts w:cs="Arial"/>
          <w:sz w:val="20"/>
          <w:szCs w:val="20"/>
        </w:rPr>
        <w:tab/>
      </w:r>
      <w:r w:rsidRPr="008934DC">
        <w:rPr>
          <w:rFonts w:cs="Arial"/>
          <w:sz w:val="20"/>
          <w:szCs w:val="20"/>
        </w:rPr>
        <w:tab/>
      </w:r>
      <w:r w:rsidR="00CF4D3F" w:rsidRPr="008934DC">
        <w:rPr>
          <w:rFonts w:cs="Arial"/>
          <w:sz w:val="20"/>
          <w:szCs w:val="20"/>
        </w:rPr>
        <w:tab/>
      </w:r>
      <w:r w:rsidRPr="008934DC">
        <w:rPr>
          <w:rFonts w:cs="Arial"/>
          <w:sz w:val="20"/>
          <w:szCs w:val="20"/>
        </w:rPr>
        <w:t>-</w:t>
      </w:r>
    </w:p>
    <w:p w14:paraId="19084FEC" w14:textId="77777777" w:rsidR="003673C6" w:rsidRDefault="000257BA" w:rsidP="00CF4D3F">
      <w:pPr>
        <w:pStyle w:val="Eivli"/>
        <w:ind w:left="567"/>
        <w:jc w:val="both"/>
        <w:rPr>
          <w:rFonts w:cs="Arial"/>
          <w:sz w:val="20"/>
          <w:szCs w:val="20"/>
        </w:rPr>
      </w:pPr>
      <w:r w:rsidRPr="008934DC">
        <w:rPr>
          <w:rFonts w:cs="Arial"/>
          <w:sz w:val="20"/>
          <w:szCs w:val="20"/>
        </w:rPr>
        <w:t>Laitteen, risteämäpaikan tai työkohteen</w:t>
      </w:r>
    </w:p>
    <w:p w14:paraId="51B4DEEA" w14:textId="652E0F32" w:rsidR="00792D2E" w:rsidRPr="008934DC" w:rsidRDefault="000257BA" w:rsidP="003673C6">
      <w:pPr>
        <w:pStyle w:val="Eivli"/>
        <w:ind w:left="567"/>
        <w:jc w:val="both"/>
        <w:rPr>
          <w:rFonts w:cs="Arial"/>
          <w:sz w:val="20"/>
          <w:szCs w:val="20"/>
        </w:rPr>
      </w:pPr>
      <w:r w:rsidRPr="008934DC">
        <w:rPr>
          <w:rFonts w:cs="Arial"/>
          <w:sz w:val="20"/>
          <w:szCs w:val="20"/>
        </w:rPr>
        <w:t>keskipisteen k</w:t>
      </w:r>
      <w:r w:rsidR="00792D2E" w:rsidRPr="008934DC">
        <w:rPr>
          <w:rFonts w:cs="Arial"/>
          <w:sz w:val="20"/>
          <w:szCs w:val="20"/>
        </w:rPr>
        <w:t>oordinaatit (ETRS-TM35FIN):</w:t>
      </w:r>
      <w:r w:rsidR="00763A6C" w:rsidRPr="008934DC">
        <w:rPr>
          <w:rFonts w:cs="Arial"/>
          <w:sz w:val="20"/>
          <w:szCs w:val="20"/>
        </w:rPr>
        <w:t xml:space="preserve"> </w:t>
      </w:r>
      <w:r w:rsidR="00792D2E" w:rsidRPr="008934DC">
        <w:rPr>
          <w:rFonts w:cs="Arial"/>
          <w:sz w:val="20"/>
          <w:szCs w:val="20"/>
        </w:rPr>
        <w:tab/>
        <w:t xml:space="preserve">- </w:t>
      </w:r>
    </w:p>
    <w:p w14:paraId="468B7FE1" w14:textId="77777777" w:rsidR="003673C6" w:rsidRDefault="000257BA" w:rsidP="00CF4D3F">
      <w:pPr>
        <w:pStyle w:val="Eivli"/>
        <w:ind w:left="567"/>
        <w:jc w:val="both"/>
        <w:rPr>
          <w:rFonts w:cs="Arial"/>
          <w:sz w:val="20"/>
          <w:szCs w:val="20"/>
        </w:rPr>
      </w:pPr>
      <w:r w:rsidRPr="008934DC">
        <w:rPr>
          <w:rFonts w:cs="Arial"/>
          <w:sz w:val="20"/>
          <w:szCs w:val="20"/>
        </w:rPr>
        <w:t>Johto</w:t>
      </w:r>
      <w:r w:rsidR="00C70744" w:rsidRPr="008934DC">
        <w:rPr>
          <w:rFonts w:cs="Arial"/>
          <w:sz w:val="20"/>
          <w:szCs w:val="20"/>
        </w:rPr>
        <w:t>, kaapeli</w:t>
      </w:r>
      <w:r w:rsidRPr="008934DC">
        <w:rPr>
          <w:rFonts w:cs="Arial"/>
          <w:sz w:val="20"/>
          <w:szCs w:val="20"/>
        </w:rPr>
        <w:t xml:space="preserve"> ta</w:t>
      </w:r>
      <w:r w:rsidR="00C70744" w:rsidRPr="008934DC">
        <w:rPr>
          <w:rFonts w:cs="Arial"/>
          <w:sz w:val="20"/>
          <w:szCs w:val="20"/>
        </w:rPr>
        <w:t>i</w:t>
      </w:r>
      <w:r w:rsidRPr="008934DC">
        <w:rPr>
          <w:rFonts w:cs="Arial"/>
          <w:sz w:val="20"/>
          <w:szCs w:val="20"/>
        </w:rPr>
        <w:t xml:space="preserve"> putki </w:t>
      </w:r>
      <w:r w:rsidR="00CF4D3F" w:rsidRPr="008934DC">
        <w:rPr>
          <w:rFonts w:cs="Arial"/>
          <w:sz w:val="20"/>
          <w:szCs w:val="20"/>
        </w:rPr>
        <w:t>risteää rautatien</w:t>
      </w:r>
    </w:p>
    <w:p w14:paraId="22D8A1DC" w14:textId="369C8E1D" w:rsidR="00792D2E" w:rsidRPr="008934DC" w:rsidRDefault="00CF4D3F" w:rsidP="003673C6">
      <w:pPr>
        <w:pStyle w:val="Eivli"/>
        <w:ind w:left="567"/>
        <w:jc w:val="both"/>
        <w:rPr>
          <w:rFonts w:cs="Arial"/>
          <w:sz w:val="20"/>
          <w:szCs w:val="20"/>
        </w:rPr>
      </w:pPr>
      <w:r w:rsidRPr="008934DC">
        <w:rPr>
          <w:rFonts w:cs="Arial"/>
          <w:sz w:val="20"/>
          <w:szCs w:val="20"/>
        </w:rPr>
        <w:t>kanssa (ylittää / alittaa / ei)</w:t>
      </w:r>
      <w:r w:rsidR="007966F6">
        <w:rPr>
          <w:rFonts w:cs="Arial"/>
          <w:sz w:val="20"/>
          <w:szCs w:val="20"/>
        </w:rPr>
        <w:t>:</w:t>
      </w:r>
      <w:r w:rsidR="00792D2E" w:rsidRPr="008934DC">
        <w:rPr>
          <w:rFonts w:cs="Arial"/>
          <w:sz w:val="20"/>
          <w:szCs w:val="20"/>
        </w:rPr>
        <w:tab/>
      </w:r>
      <w:r w:rsidR="003673C6">
        <w:rPr>
          <w:rFonts w:cs="Arial"/>
          <w:sz w:val="20"/>
          <w:szCs w:val="20"/>
        </w:rPr>
        <w:tab/>
      </w:r>
      <w:r w:rsidR="00792D2E" w:rsidRPr="008934DC">
        <w:rPr>
          <w:rFonts w:cs="Arial"/>
          <w:sz w:val="20"/>
          <w:szCs w:val="20"/>
        </w:rPr>
        <w:t xml:space="preserve">- </w:t>
      </w:r>
    </w:p>
    <w:p w14:paraId="6BC62925" w14:textId="1AC06B66" w:rsidR="00792D2E" w:rsidRPr="008934DC" w:rsidRDefault="00792D2E" w:rsidP="00CF4D3F">
      <w:pPr>
        <w:pStyle w:val="Eivli"/>
        <w:ind w:left="567"/>
        <w:jc w:val="both"/>
        <w:rPr>
          <w:rFonts w:cs="Arial"/>
          <w:sz w:val="20"/>
          <w:szCs w:val="20"/>
        </w:rPr>
      </w:pPr>
      <w:r w:rsidRPr="008934DC">
        <w:rPr>
          <w:rFonts w:cs="Arial"/>
          <w:sz w:val="20"/>
          <w:szCs w:val="20"/>
        </w:rPr>
        <w:t>Lisätiedot (tarvittaessa):</w:t>
      </w:r>
      <w:r w:rsidRPr="008934DC">
        <w:rPr>
          <w:rFonts w:cs="Arial"/>
          <w:sz w:val="20"/>
          <w:szCs w:val="20"/>
        </w:rPr>
        <w:tab/>
      </w:r>
      <w:r w:rsidRPr="008934DC">
        <w:rPr>
          <w:rFonts w:cs="Arial"/>
          <w:sz w:val="20"/>
          <w:szCs w:val="20"/>
        </w:rPr>
        <w:tab/>
        <w:t xml:space="preserve">- </w:t>
      </w:r>
    </w:p>
    <w:p w14:paraId="620D9CB4" w14:textId="77777777" w:rsidR="00792D2E" w:rsidRPr="008934DC" w:rsidRDefault="00792D2E" w:rsidP="00792D2E">
      <w:pPr>
        <w:pStyle w:val="Eivli"/>
        <w:ind w:left="567"/>
        <w:rPr>
          <w:rFonts w:cs="Arial"/>
          <w:b/>
          <w:sz w:val="20"/>
          <w:szCs w:val="20"/>
        </w:rPr>
      </w:pPr>
    </w:p>
    <w:p w14:paraId="2C9BC020" w14:textId="67030D2E" w:rsidR="00A10FE1" w:rsidRPr="008934DC" w:rsidRDefault="00A10FE1" w:rsidP="00A10FE1">
      <w:pPr>
        <w:pStyle w:val="borHeading2"/>
      </w:pPr>
      <w:r w:rsidRPr="008934DC">
        <w:t>Sopimuksen voimassaolo</w:t>
      </w:r>
    </w:p>
    <w:p w14:paraId="6E26519B" w14:textId="73D117F4" w:rsidR="00A10FE1" w:rsidRPr="008934DC" w:rsidRDefault="00A87FFA" w:rsidP="00A10FE1">
      <w:pPr>
        <w:rPr>
          <w:rFonts w:ascii="Arial" w:hAnsi="Arial" w:cs="Arial"/>
        </w:rPr>
      </w:pPr>
      <w:r w:rsidRPr="008934DC">
        <w:rPr>
          <w:rFonts w:ascii="Arial" w:hAnsi="Arial" w:cs="Arial"/>
        </w:rPr>
        <w:t xml:space="preserve"> </w:t>
      </w:r>
    </w:p>
    <w:p w14:paraId="4F159A2C" w14:textId="43AAF386" w:rsidR="00A10FE1" w:rsidRPr="008934DC" w:rsidRDefault="00A10FE1" w:rsidP="00A10FE1">
      <w:pPr>
        <w:pStyle w:val="Eivli"/>
        <w:ind w:left="567"/>
        <w:jc w:val="both"/>
        <w:rPr>
          <w:rFonts w:eastAsia="Times New Roman" w:cs="Arial"/>
          <w:snapToGrid w:val="0"/>
          <w:sz w:val="20"/>
          <w:szCs w:val="20"/>
          <w:lang w:eastAsia="fi-FI"/>
        </w:rPr>
      </w:pPr>
      <w:r w:rsidRPr="008934DC">
        <w:rPr>
          <w:rFonts w:eastAsia="Times New Roman" w:cs="Arial"/>
          <w:snapToGrid w:val="0"/>
          <w:sz w:val="20"/>
          <w:szCs w:val="20"/>
          <w:lang w:eastAsia="fi-FI"/>
        </w:rPr>
        <w:t xml:space="preserve">Sopimus on voimassa toistaiseksi. Sopimuksen päättymisestä sovitaan </w:t>
      </w:r>
      <w:r w:rsidR="00D6057A" w:rsidRPr="008934DC">
        <w:rPr>
          <w:rFonts w:eastAsia="Times New Roman" w:cs="Arial"/>
          <w:snapToGrid w:val="0"/>
          <w:sz w:val="20"/>
          <w:szCs w:val="20"/>
          <w:lang w:eastAsia="fi-FI"/>
        </w:rPr>
        <w:t>Luvussa 8.</w:t>
      </w:r>
      <w:r w:rsidRPr="008934DC">
        <w:rPr>
          <w:rFonts w:eastAsia="Times New Roman" w:cs="Arial"/>
          <w:snapToGrid w:val="0"/>
          <w:sz w:val="20"/>
          <w:szCs w:val="20"/>
          <w:lang w:eastAsia="fi-FI"/>
        </w:rPr>
        <w:t xml:space="preserve"> </w:t>
      </w:r>
    </w:p>
    <w:p w14:paraId="4E29973C" w14:textId="77777777" w:rsidR="00A10FE1" w:rsidRPr="008934DC" w:rsidRDefault="00A10FE1" w:rsidP="00A10FE1">
      <w:pPr>
        <w:pStyle w:val="borHeading2"/>
        <w:numPr>
          <w:ilvl w:val="0"/>
          <w:numId w:val="0"/>
        </w:numPr>
        <w:ind w:left="792"/>
      </w:pPr>
    </w:p>
    <w:p w14:paraId="465343B3" w14:textId="1EA7159D" w:rsidR="00873882" w:rsidRPr="008934DC" w:rsidRDefault="002A7AE0" w:rsidP="00873882">
      <w:pPr>
        <w:pStyle w:val="borHeading2"/>
      </w:pPr>
      <w:r w:rsidRPr="008934DC">
        <w:t>Käyttöoikeus (oikeus sijoittaa Laite) ja rautatiealueella tehtävä työ</w:t>
      </w:r>
    </w:p>
    <w:p w14:paraId="6139FE5B" w14:textId="6874B1F7" w:rsidR="00307ABF" w:rsidRPr="008934DC" w:rsidRDefault="00307ABF" w:rsidP="00307ABF">
      <w:pPr>
        <w:pStyle w:val="Eivli"/>
        <w:ind w:left="567"/>
        <w:rPr>
          <w:rFonts w:cs="Arial"/>
          <w:sz w:val="20"/>
          <w:szCs w:val="20"/>
        </w:rPr>
      </w:pPr>
    </w:p>
    <w:p w14:paraId="6DF2F9C6" w14:textId="622FCC1F" w:rsidR="00792D2E" w:rsidRPr="008934DC" w:rsidRDefault="003C5D7D" w:rsidP="00792D2E">
      <w:pPr>
        <w:pStyle w:val="Eivli"/>
        <w:ind w:left="567"/>
        <w:jc w:val="both"/>
        <w:rPr>
          <w:rFonts w:cs="Arial"/>
          <w:sz w:val="20"/>
          <w:szCs w:val="20"/>
        </w:rPr>
      </w:pPr>
      <w:r w:rsidRPr="008934DC">
        <w:rPr>
          <w:rFonts w:cs="Arial"/>
          <w:sz w:val="20"/>
          <w:szCs w:val="20"/>
        </w:rPr>
        <w:t>Tällä sopimuksella</w:t>
      </w:r>
      <w:r w:rsidR="00307ABF" w:rsidRPr="008934DC">
        <w:rPr>
          <w:rFonts w:cs="Arial"/>
          <w:sz w:val="20"/>
          <w:szCs w:val="20"/>
        </w:rPr>
        <w:t xml:space="preserve"> (jäljempänä Sopimus)</w:t>
      </w:r>
      <w:r w:rsidR="00FF5D29" w:rsidRPr="008934DC">
        <w:rPr>
          <w:rFonts w:cs="Arial"/>
          <w:sz w:val="20"/>
          <w:szCs w:val="20"/>
        </w:rPr>
        <w:t xml:space="preserve"> O</w:t>
      </w:r>
      <w:r w:rsidRPr="008934DC">
        <w:rPr>
          <w:rFonts w:cs="Arial"/>
          <w:sz w:val="20"/>
          <w:szCs w:val="20"/>
        </w:rPr>
        <w:t>sapuo</w:t>
      </w:r>
      <w:r w:rsidR="00DB11B6" w:rsidRPr="008934DC">
        <w:rPr>
          <w:rFonts w:cs="Arial"/>
          <w:sz w:val="20"/>
          <w:szCs w:val="20"/>
        </w:rPr>
        <w:t>let sopivat</w:t>
      </w:r>
      <w:r w:rsidR="00873882" w:rsidRPr="008934DC">
        <w:rPr>
          <w:rFonts w:cs="Arial"/>
          <w:sz w:val="20"/>
          <w:szCs w:val="20"/>
        </w:rPr>
        <w:t xml:space="preserve"> rautatiealueella tehtävästä työstä ja</w:t>
      </w:r>
      <w:r w:rsidR="00DB11B6" w:rsidRPr="008934DC">
        <w:rPr>
          <w:rFonts w:cs="Arial"/>
          <w:sz w:val="20"/>
          <w:szCs w:val="20"/>
        </w:rPr>
        <w:t xml:space="preserve"> </w:t>
      </w:r>
      <w:r w:rsidR="00F37AC7" w:rsidRPr="008934DC">
        <w:rPr>
          <w:rFonts w:cs="Arial"/>
          <w:sz w:val="20"/>
          <w:szCs w:val="20"/>
        </w:rPr>
        <w:t>johdon rakennelman tai laitteen</w:t>
      </w:r>
      <w:r w:rsidR="00307ABF" w:rsidRPr="008934DC">
        <w:rPr>
          <w:rFonts w:cs="Arial"/>
          <w:sz w:val="20"/>
          <w:szCs w:val="20"/>
        </w:rPr>
        <w:t xml:space="preserve"> </w:t>
      </w:r>
      <w:r w:rsidR="00F37AC7" w:rsidRPr="008934DC">
        <w:rPr>
          <w:rFonts w:cs="Arial"/>
          <w:sz w:val="20"/>
          <w:szCs w:val="20"/>
        </w:rPr>
        <w:t>(jäljempänä Laite) sijoittamisesta rautatiealueelle</w:t>
      </w:r>
      <w:r w:rsidRPr="008934DC">
        <w:rPr>
          <w:rFonts w:cs="Arial"/>
          <w:sz w:val="20"/>
          <w:szCs w:val="20"/>
        </w:rPr>
        <w:t xml:space="preserve"> </w:t>
      </w:r>
      <w:r w:rsidR="0058119C" w:rsidRPr="008934DC">
        <w:rPr>
          <w:rFonts w:cs="Arial"/>
          <w:sz w:val="20"/>
          <w:szCs w:val="20"/>
        </w:rPr>
        <w:t>ratalain 36 §:n mukaisesti.</w:t>
      </w:r>
      <w:r w:rsidR="00307ABF" w:rsidRPr="008934DC">
        <w:rPr>
          <w:rFonts w:cs="Arial"/>
          <w:sz w:val="20"/>
          <w:szCs w:val="20"/>
        </w:rPr>
        <w:t xml:space="preserve"> </w:t>
      </w:r>
      <w:r w:rsidR="00B4746E" w:rsidRPr="008934DC">
        <w:rPr>
          <w:rFonts w:cs="Arial"/>
          <w:sz w:val="20"/>
          <w:szCs w:val="20"/>
        </w:rPr>
        <w:t xml:space="preserve">Sopimuksen ollessa voimassa </w:t>
      </w:r>
      <w:r w:rsidR="00DB11B6" w:rsidRPr="008934DC">
        <w:rPr>
          <w:rFonts w:cs="Arial"/>
          <w:sz w:val="20"/>
          <w:szCs w:val="20"/>
        </w:rPr>
        <w:t>Yrityksellä on oikeus</w:t>
      </w:r>
      <w:r w:rsidR="00873882" w:rsidRPr="008934DC">
        <w:rPr>
          <w:rFonts w:cs="Arial"/>
          <w:sz w:val="20"/>
          <w:szCs w:val="20"/>
        </w:rPr>
        <w:t xml:space="preserve"> työskennellä Väyläviraston hallinnoimalla rautatiealueella sekä</w:t>
      </w:r>
      <w:r w:rsidR="00DB11B6" w:rsidRPr="008934DC">
        <w:rPr>
          <w:rFonts w:cs="Arial"/>
          <w:sz w:val="20"/>
          <w:szCs w:val="20"/>
        </w:rPr>
        <w:t xml:space="preserve"> sijoittaa</w:t>
      </w:r>
      <w:r w:rsidR="00EA365B" w:rsidRPr="008934DC">
        <w:rPr>
          <w:rFonts w:cs="Arial"/>
          <w:sz w:val="20"/>
          <w:szCs w:val="20"/>
        </w:rPr>
        <w:t xml:space="preserve"> alla määritelty</w:t>
      </w:r>
      <w:r w:rsidR="00F37AC7" w:rsidRPr="008934DC">
        <w:rPr>
          <w:rFonts w:cs="Arial"/>
          <w:sz w:val="20"/>
          <w:szCs w:val="20"/>
        </w:rPr>
        <w:t xml:space="preserve"> Laite</w:t>
      </w:r>
      <w:r w:rsidR="00DB11B6" w:rsidRPr="008934DC">
        <w:rPr>
          <w:rFonts w:cs="Arial"/>
          <w:sz w:val="20"/>
          <w:szCs w:val="20"/>
        </w:rPr>
        <w:t xml:space="preserve"> Väyläviraston hallinnoimalle rautatiealueelle</w:t>
      </w:r>
      <w:r w:rsidR="002A7AE0" w:rsidRPr="008934DC">
        <w:rPr>
          <w:rFonts w:cs="Arial"/>
          <w:sz w:val="20"/>
          <w:szCs w:val="20"/>
        </w:rPr>
        <w:t>.</w:t>
      </w:r>
      <w:r w:rsidR="00873882" w:rsidRPr="008934DC">
        <w:rPr>
          <w:rFonts w:cs="Arial"/>
          <w:sz w:val="20"/>
          <w:szCs w:val="20"/>
        </w:rPr>
        <w:t xml:space="preserve"> </w:t>
      </w:r>
    </w:p>
    <w:p w14:paraId="67592281" w14:textId="57B6573F" w:rsidR="00792D2E" w:rsidRPr="008934DC" w:rsidRDefault="00792D2E" w:rsidP="00792D2E">
      <w:pPr>
        <w:pStyle w:val="Eivli"/>
        <w:ind w:left="567"/>
        <w:jc w:val="both"/>
        <w:rPr>
          <w:rFonts w:cs="Arial"/>
          <w:b/>
          <w:bCs/>
          <w:sz w:val="20"/>
          <w:szCs w:val="20"/>
        </w:rPr>
      </w:pPr>
    </w:p>
    <w:p w14:paraId="0243C9D8" w14:textId="77777777" w:rsidR="002A7AE0" w:rsidRPr="008934DC" w:rsidRDefault="002A7AE0" w:rsidP="00891FD7">
      <w:pPr>
        <w:pStyle w:val="Eivli"/>
        <w:ind w:left="567"/>
        <w:jc w:val="both"/>
        <w:rPr>
          <w:rFonts w:cs="Arial"/>
          <w:b/>
          <w:bCs/>
          <w:i/>
          <w:iCs/>
          <w:color w:val="0065AF" w:themeColor="accent4"/>
          <w:sz w:val="20"/>
          <w:szCs w:val="20"/>
        </w:rPr>
      </w:pPr>
      <w:r w:rsidRPr="008934DC">
        <w:rPr>
          <w:rFonts w:cs="Arial"/>
          <w:b/>
          <w:bCs/>
          <w:color w:val="0065AF" w:themeColor="accent4"/>
          <w:sz w:val="20"/>
          <w:szCs w:val="20"/>
        </w:rPr>
        <w:t xml:space="preserve">- </w:t>
      </w:r>
      <w:r w:rsidRPr="008934DC">
        <w:rPr>
          <w:rFonts w:cs="Arial"/>
          <w:b/>
          <w:bCs/>
          <w:i/>
          <w:iCs/>
          <w:color w:val="0065AF" w:themeColor="accent4"/>
          <w:sz w:val="20"/>
          <w:szCs w:val="20"/>
        </w:rPr>
        <w:t>[Kuvaus Laitteesta sekä rautatiealueella tehtävästä työstä]</w:t>
      </w:r>
    </w:p>
    <w:p w14:paraId="3969FA3D" w14:textId="014617D1" w:rsidR="00D500B5" w:rsidRPr="008934DC" w:rsidRDefault="002A7AE0" w:rsidP="00891FD7">
      <w:pPr>
        <w:pStyle w:val="Eivli"/>
        <w:ind w:left="567"/>
        <w:jc w:val="both"/>
        <w:rPr>
          <w:rFonts w:cs="Arial"/>
          <w:b/>
          <w:bCs/>
          <w:i/>
          <w:iCs/>
          <w:color w:val="0065AF" w:themeColor="accent4"/>
          <w:sz w:val="20"/>
          <w:szCs w:val="20"/>
        </w:rPr>
      </w:pPr>
      <w:r w:rsidRPr="008934DC">
        <w:rPr>
          <w:rFonts w:cs="Arial"/>
          <w:b/>
          <w:bCs/>
          <w:i/>
          <w:iCs/>
          <w:color w:val="0065AF" w:themeColor="accent4"/>
          <w:sz w:val="20"/>
          <w:szCs w:val="20"/>
        </w:rPr>
        <w:t>- [Tarvittaessa</w:t>
      </w:r>
      <w:r w:rsidR="00AE2FCA" w:rsidRPr="008934DC">
        <w:rPr>
          <w:rFonts w:cs="Arial"/>
          <w:b/>
          <w:bCs/>
          <w:i/>
          <w:iCs/>
          <w:color w:val="0065AF" w:themeColor="accent4"/>
          <w:sz w:val="20"/>
          <w:szCs w:val="20"/>
        </w:rPr>
        <w:t>]</w:t>
      </w:r>
      <w:r w:rsidRPr="008934DC">
        <w:rPr>
          <w:rFonts w:cs="Arial"/>
          <w:b/>
          <w:bCs/>
          <w:i/>
          <w:iCs/>
          <w:color w:val="0065AF" w:themeColor="accent4"/>
          <w:sz w:val="20"/>
          <w:szCs w:val="20"/>
        </w:rPr>
        <w:t xml:space="preserve"> </w:t>
      </w:r>
      <w:r w:rsidR="00D02E07" w:rsidRPr="008934DC">
        <w:rPr>
          <w:rFonts w:cs="Arial"/>
          <w:color w:val="0065AF" w:themeColor="accent4"/>
          <w:sz w:val="20"/>
          <w:szCs w:val="20"/>
        </w:rPr>
        <w:t xml:space="preserve">Sijoitettavan </w:t>
      </w:r>
      <w:r w:rsidR="00D500B5" w:rsidRPr="008934DC">
        <w:rPr>
          <w:rFonts w:cs="Arial"/>
          <w:color w:val="0065AF" w:themeColor="accent4"/>
          <w:sz w:val="20"/>
          <w:szCs w:val="20"/>
        </w:rPr>
        <w:t>Laitteen koko (pituus tai pinta-ala)</w:t>
      </w:r>
      <w:r w:rsidR="00F14D36" w:rsidRPr="008934DC">
        <w:rPr>
          <w:rFonts w:cs="Arial"/>
          <w:color w:val="0065AF" w:themeColor="accent4"/>
          <w:sz w:val="20"/>
          <w:szCs w:val="20"/>
        </w:rPr>
        <w:t xml:space="preserve"> rautatiealueella</w:t>
      </w:r>
      <w:r w:rsidR="00AE2FCA" w:rsidRPr="008934DC">
        <w:rPr>
          <w:rFonts w:cs="Arial"/>
          <w:b/>
          <w:bCs/>
          <w:i/>
          <w:iCs/>
          <w:color w:val="0065AF" w:themeColor="accent4"/>
          <w:sz w:val="20"/>
          <w:szCs w:val="20"/>
        </w:rPr>
        <w:t>:</w:t>
      </w:r>
    </w:p>
    <w:p w14:paraId="69E7C2C5" w14:textId="2F04D09E" w:rsidR="00F9055D" w:rsidRPr="007966F6" w:rsidRDefault="00AE2FCA" w:rsidP="007966F6">
      <w:pPr>
        <w:pStyle w:val="Eivli"/>
        <w:ind w:left="567"/>
        <w:jc w:val="both"/>
        <w:rPr>
          <w:rFonts w:cs="Arial"/>
          <w:i/>
          <w:iCs/>
          <w:color w:val="0065AF" w:themeColor="accent4"/>
          <w:sz w:val="20"/>
          <w:szCs w:val="20"/>
        </w:rPr>
      </w:pPr>
      <w:r w:rsidRPr="008934DC">
        <w:rPr>
          <w:rFonts w:cs="Arial"/>
          <w:b/>
          <w:bCs/>
          <w:i/>
          <w:iCs/>
          <w:color w:val="0065AF" w:themeColor="accent4"/>
          <w:sz w:val="20"/>
          <w:szCs w:val="20"/>
        </w:rPr>
        <w:t xml:space="preserve">- [Tarvittaessa] </w:t>
      </w:r>
      <w:r w:rsidRPr="008934DC">
        <w:rPr>
          <w:rFonts w:cs="Arial"/>
          <w:color w:val="0065AF" w:themeColor="accent4"/>
          <w:sz w:val="20"/>
          <w:szCs w:val="20"/>
        </w:rPr>
        <w:t>Tällä sopimuksella sovitaan vain rautatiealueella tehtävästä työstä.</w:t>
      </w:r>
    </w:p>
    <w:p w14:paraId="25FA47EF" w14:textId="0E55DD90" w:rsidR="00925B84" w:rsidRPr="008934DC" w:rsidRDefault="00BD4ADF" w:rsidP="00873882">
      <w:pPr>
        <w:pStyle w:val="borHeading2"/>
      </w:pPr>
      <w:r w:rsidRPr="008934DC">
        <w:lastRenderedPageBreak/>
        <w:t xml:space="preserve">Sopimusta koskevat maksut </w:t>
      </w:r>
    </w:p>
    <w:p w14:paraId="1B3618EE" w14:textId="11C6C850" w:rsidR="00AE60BC" w:rsidRPr="008934DC" w:rsidRDefault="00AE60BC" w:rsidP="00AE60BC">
      <w:pPr>
        <w:pStyle w:val="Eivli"/>
        <w:jc w:val="both"/>
        <w:rPr>
          <w:rFonts w:cs="Arial"/>
          <w:b/>
          <w:sz w:val="20"/>
          <w:szCs w:val="20"/>
        </w:rPr>
      </w:pPr>
    </w:p>
    <w:p w14:paraId="18AEE507" w14:textId="2F0DA7F0" w:rsidR="00261720" w:rsidRPr="008934DC" w:rsidRDefault="00261720" w:rsidP="00261720">
      <w:pPr>
        <w:pStyle w:val="Eivli"/>
        <w:ind w:left="567"/>
        <w:jc w:val="both"/>
        <w:rPr>
          <w:rFonts w:cs="Arial"/>
          <w:color w:val="0065AF" w:themeColor="accent4"/>
          <w:sz w:val="20"/>
          <w:szCs w:val="20"/>
        </w:rPr>
      </w:pPr>
      <w:r w:rsidRPr="008934DC">
        <w:rPr>
          <w:rFonts w:cs="Arial"/>
          <w:sz w:val="20"/>
          <w:szCs w:val="20"/>
        </w:rPr>
        <w:t>Väylävirasto perii Yritykseltä seuraavat maksut</w:t>
      </w:r>
      <w:r w:rsidR="00FD5D61" w:rsidRPr="008934DC">
        <w:rPr>
          <w:rFonts w:cs="Arial"/>
          <w:sz w:val="20"/>
          <w:szCs w:val="20"/>
        </w:rPr>
        <w:t xml:space="preserve">: </w:t>
      </w:r>
      <w:r w:rsidR="00FD5D61" w:rsidRPr="008934DC">
        <w:rPr>
          <w:rFonts w:cs="Arial"/>
          <w:color w:val="0065AF" w:themeColor="accent4"/>
          <w:sz w:val="20"/>
          <w:szCs w:val="20"/>
        </w:rPr>
        <w:t>[</w:t>
      </w:r>
      <w:r w:rsidR="00FD5D61" w:rsidRPr="008934DC">
        <w:rPr>
          <w:rFonts w:cs="Arial"/>
          <w:b/>
          <w:bCs/>
          <w:i/>
          <w:iCs/>
          <w:color w:val="0065AF" w:themeColor="accent4"/>
          <w:sz w:val="20"/>
          <w:szCs w:val="20"/>
        </w:rPr>
        <w:t>tarpeettomat poistetaan tekstistä</w:t>
      </w:r>
      <w:r w:rsidR="00FD5D61" w:rsidRPr="008934DC">
        <w:rPr>
          <w:rFonts w:cs="Arial"/>
          <w:color w:val="0065AF" w:themeColor="accent4"/>
          <w:sz w:val="20"/>
          <w:szCs w:val="20"/>
        </w:rPr>
        <w:t>]</w:t>
      </w:r>
    </w:p>
    <w:p w14:paraId="39F070A3" w14:textId="77777777" w:rsidR="00FD5D61" w:rsidRPr="008934DC" w:rsidRDefault="00FD5D61" w:rsidP="00261720">
      <w:pPr>
        <w:pStyle w:val="Eivli"/>
        <w:ind w:left="567"/>
        <w:jc w:val="both"/>
        <w:rPr>
          <w:rFonts w:cs="Arial"/>
          <w:sz w:val="20"/>
          <w:szCs w:val="20"/>
        </w:rPr>
      </w:pPr>
    </w:p>
    <w:p w14:paraId="0894FD3C" w14:textId="47417B7A" w:rsidR="00261720" w:rsidRPr="008934DC" w:rsidRDefault="00261720" w:rsidP="00261720">
      <w:pPr>
        <w:pStyle w:val="Eivli"/>
        <w:ind w:left="927"/>
        <w:jc w:val="both"/>
        <w:rPr>
          <w:rFonts w:cs="Arial"/>
          <w:sz w:val="20"/>
          <w:szCs w:val="20"/>
        </w:rPr>
      </w:pPr>
      <w:r w:rsidRPr="008934DC">
        <w:rPr>
          <w:rFonts w:cs="Arial"/>
          <w:sz w:val="20"/>
          <w:szCs w:val="20"/>
        </w:rPr>
        <w:t xml:space="preserve">1. </w:t>
      </w:r>
      <w:r w:rsidR="001C03B2" w:rsidRPr="008934DC">
        <w:rPr>
          <w:rFonts w:cs="Arial"/>
          <w:sz w:val="20"/>
          <w:szCs w:val="20"/>
        </w:rPr>
        <w:t>Sopimus</w:t>
      </w:r>
      <w:r w:rsidRPr="008934DC">
        <w:rPr>
          <w:rFonts w:cs="Arial"/>
          <w:sz w:val="20"/>
          <w:szCs w:val="20"/>
        </w:rPr>
        <w:t xml:space="preserve">maksu </w:t>
      </w:r>
      <w:r w:rsidRPr="008934DC">
        <w:rPr>
          <w:rFonts w:cs="Arial"/>
          <w:color w:val="0065AF" w:themeColor="accent4"/>
          <w:sz w:val="20"/>
          <w:szCs w:val="20"/>
        </w:rPr>
        <w:t>xxx</w:t>
      </w:r>
      <w:r w:rsidRPr="008934DC">
        <w:rPr>
          <w:rFonts w:cs="Arial"/>
          <w:sz w:val="20"/>
          <w:szCs w:val="20"/>
        </w:rPr>
        <w:t xml:space="preserve"> euroa (ALV 0 %), joka koostuu seuraavista</w:t>
      </w:r>
      <w:r w:rsidR="00024299" w:rsidRPr="008934DC">
        <w:rPr>
          <w:rFonts w:cs="Arial"/>
          <w:sz w:val="20"/>
          <w:szCs w:val="20"/>
        </w:rPr>
        <w:t>:</w:t>
      </w:r>
    </w:p>
    <w:p w14:paraId="56C3A968" w14:textId="77777777" w:rsidR="00261720" w:rsidRPr="008934DC" w:rsidRDefault="00261720" w:rsidP="00261720">
      <w:pPr>
        <w:pStyle w:val="Eivli"/>
        <w:ind w:left="927"/>
        <w:jc w:val="both"/>
        <w:rPr>
          <w:rFonts w:cs="Arial"/>
          <w:color w:val="0065AF" w:themeColor="accent4"/>
          <w:sz w:val="20"/>
          <w:szCs w:val="20"/>
        </w:rPr>
      </w:pPr>
    </w:p>
    <w:p w14:paraId="684509A5" w14:textId="6549F301" w:rsidR="00024299" w:rsidRPr="008934DC" w:rsidRDefault="00261720" w:rsidP="006D4105">
      <w:pPr>
        <w:pStyle w:val="Eivli"/>
        <w:numPr>
          <w:ilvl w:val="0"/>
          <w:numId w:val="31"/>
        </w:numPr>
        <w:jc w:val="both"/>
        <w:rPr>
          <w:rFonts w:cs="Arial"/>
          <w:color w:val="0065AF" w:themeColor="accent4"/>
          <w:sz w:val="20"/>
          <w:szCs w:val="20"/>
        </w:rPr>
      </w:pPr>
      <w:r w:rsidRPr="008934DC">
        <w:rPr>
          <w:rFonts w:cs="Arial"/>
          <w:b/>
          <w:bCs/>
          <w:color w:val="0065AF" w:themeColor="accent4"/>
          <w:sz w:val="20"/>
          <w:szCs w:val="20"/>
        </w:rPr>
        <w:t>Maakaapeli tai johto</w:t>
      </w:r>
      <w:r w:rsidRPr="008934DC">
        <w:rPr>
          <w:rFonts w:cs="Arial"/>
          <w:color w:val="0065AF" w:themeColor="accent4"/>
          <w:sz w:val="20"/>
          <w:szCs w:val="20"/>
        </w:rPr>
        <w:t xml:space="preserve"> xx metriä (</w:t>
      </w:r>
      <w:r w:rsidR="001C03B2" w:rsidRPr="008934DC">
        <w:rPr>
          <w:rFonts w:cs="Arial"/>
          <w:color w:val="0065AF" w:themeColor="accent4"/>
          <w:sz w:val="20"/>
          <w:szCs w:val="20"/>
        </w:rPr>
        <w:t>XX</w:t>
      </w:r>
      <w:r w:rsidRPr="008934DC">
        <w:rPr>
          <w:rFonts w:cs="Arial"/>
          <w:color w:val="0065AF" w:themeColor="accent4"/>
          <w:sz w:val="20"/>
          <w:szCs w:val="20"/>
        </w:rPr>
        <w:t xml:space="preserve"> euroa / metri)</w:t>
      </w:r>
      <w:r w:rsidR="00024299" w:rsidRPr="008934DC">
        <w:rPr>
          <w:rFonts w:cs="Arial"/>
          <w:color w:val="0065AF" w:themeColor="accent4"/>
          <w:sz w:val="20"/>
          <w:szCs w:val="20"/>
        </w:rPr>
        <w:t>, yhteensä xxx €</w:t>
      </w:r>
      <w:r w:rsidR="00FD5D61" w:rsidRPr="008934DC">
        <w:rPr>
          <w:rFonts w:cs="Arial"/>
          <w:color w:val="0065AF" w:themeColor="accent4"/>
          <w:sz w:val="20"/>
          <w:szCs w:val="20"/>
        </w:rPr>
        <w:t>.</w:t>
      </w:r>
    </w:p>
    <w:p w14:paraId="626F37ED" w14:textId="7211D06F" w:rsidR="00261720" w:rsidRPr="008934DC" w:rsidRDefault="00261720" w:rsidP="006D4105">
      <w:pPr>
        <w:pStyle w:val="Eivli"/>
        <w:numPr>
          <w:ilvl w:val="0"/>
          <w:numId w:val="31"/>
        </w:numPr>
        <w:jc w:val="both"/>
        <w:rPr>
          <w:rFonts w:cs="Arial"/>
          <w:color w:val="0065AF" w:themeColor="accent4"/>
          <w:sz w:val="20"/>
          <w:szCs w:val="20"/>
        </w:rPr>
      </w:pPr>
      <w:r w:rsidRPr="008934DC">
        <w:rPr>
          <w:rFonts w:cs="Arial"/>
          <w:b/>
          <w:bCs/>
          <w:color w:val="0065AF" w:themeColor="accent4"/>
          <w:sz w:val="20"/>
          <w:szCs w:val="20"/>
        </w:rPr>
        <w:t>Kaapeli Väyläviraston kaapelikanavaan</w:t>
      </w:r>
      <w:r w:rsidRPr="008934DC">
        <w:rPr>
          <w:rFonts w:cs="Arial"/>
          <w:color w:val="0065AF" w:themeColor="accent4"/>
          <w:sz w:val="20"/>
          <w:szCs w:val="20"/>
        </w:rPr>
        <w:t xml:space="preserve"> tai suojaputkeen</w:t>
      </w:r>
      <w:r w:rsidR="00024299" w:rsidRPr="008934DC">
        <w:rPr>
          <w:rFonts w:cs="Arial"/>
          <w:color w:val="0065AF" w:themeColor="accent4"/>
          <w:sz w:val="20"/>
          <w:szCs w:val="20"/>
        </w:rPr>
        <w:t xml:space="preserve"> xx metriä</w:t>
      </w:r>
      <w:r w:rsidRPr="008934DC">
        <w:rPr>
          <w:rFonts w:cs="Arial"/>
          <w:color w:val="0065AF" w:themeColor="accent4"/>
          <w:sz w:val="20"/>
          <w:szCs w:val="20"/>
        </w:rPr>
        <w:t xml:space="preserve"> (7,0 euroa / metri)</w:t>
      </w:r>
      <w:r w:rsidR="00024299" w:rsidRPr="008934DC">
        <w:rPr>
          <w:rFonts w:cs="Arial"/>
          <w:color w:val="0065AF" w:themeColor="accent4"/>
          <w:sz w:val="20"/>
          <w:szCs w:val="20"/>
        </w:rPr>
        <w:t>, yhteensä xxx €.</w:t>
      </w:r>
    </w:p>
    <w:p w14:paraId="5FC15C62" w14:textId="6DF36C78" w:rsidR="00261720" w:rsidRPr="008934DC" w:rsidRDefault="00261720" w:rsidP="002037EF">
      <w:pPr>
        <w:pStyle w:val="Eivli"/>
        <w:numPr>
          <w:ilvl w:val="0"/>
          <w:numId w:val="31"/>
        </w:numPr>
        <w:jc w:val="both"/>
        <w:rPr>
          <w:rFonts w:cs="Arial"/>
          <w:color w:val="0065AF" w:themeColor="accent4"/>
          <w:sz w:val="20"/>
          <w:szCs w:val="20"/>
        </w:rPr>
      </w:pPr>
      <w:r w:rsidRPr="008934DC">
        <w:rPr>
          <w:rFonts w:cs="Arial"/>
          <w:b/>
          <w:bCs/>
          <w:color w:val="0065AF" w:themeColor="accent4"/>
          <w:sz w:val="20"/>
          <w:szCs w:val="20"/>
        </w:rPr>
        <w:t>Pylväät ja harukset</w:t>
      </w:r>
      <w:r w:rsidRPr="008934DC">
        <w:rPr>
          <w:rFonts w:cs="Arial"/>
          <w:color w:val="0065AF" w:themeColor="accent4"/>
          <w:sz w:val="20"/>
          <w:szCs w:val="20"/>
        </w:rPr>
        <w:t xml:space="preserve"> rautatiealueelle sijoitettuna X</w:t>
      </w:r>
      <w:r w:rsidR="00FD5D61" w:rsidRPr="008934DC">
        <w:rPr>
          <w:rFonts w:cs="Arial"/>
          <w:color w:val="0065AF" w:themeColor="accent4"/>
          <w:sz w:val="20"/>
          <w:szCs w:val="20"/>
        </w:rPr>
        <w:t xml:space="preserve"> kpl</w:t>
      </w:r>
      <w:r w:rsidRPr="008934DC">
        <w:rPr>
          <w:rFonts w:cs="Arial"/>
          <w:color w:val="0065AF" w:themeColor="accent4"/>
          <w:sz w:val="20"/>
          <w:szCs w:val="20"/>
        </w:rPr>
        <w:t xml:space="preserve"> (103 </w:t>
      </w:r>
      <w:r w:rsidR="00024299" w:rsidRPr="008934DC">
        <w:rPr>
          <w:rFonts w:cs="Arial"/>
          <w:color w:val="0065AF" w:themeColor="accent4"/>
          <w:sz w:val="20"/>
          <w:szCs w:val="20"/>
        </w:rPr>
        <w:t xml:space="preserve">euroa </w:t>
      </w:r>
      <w:r w:rsidRPr="008934DC">
        <w:rPr>
          <w:rFonts w:cs="Arial"/>
          <w:color w:val="0065AF" w:themeColor="accent4"/>
          <w:sz w:val="20"/>
          <w:szCs w:val="20"/>
        </w:rPr>
        <w:t>/</w:t>
      </w:r>
      <w:r w:rsidR="00024299" w:rsidRPr="008934DC">
        <w:rPr>
          <w:rFonts w:cs="Arial"/>
          <w:color w:val="0065AF" w:themeColor="accent4"/>
          <w:sz w:val="20"/>
          <w:szCs w:val="20"/>
        </w:rPr>
        <w:t xml:space="preserve"> </w:t>
      </w:r>
      <w:r w:rsidRPr="008934DC">
        <w:rPr>
          <w:rFonts w:cs="Arial"/>
          <w:color w:val="0065AF" w:themeColor="accent4"/>
          <w:sz w:val="20"/>
          <w:szCs w:val="20"/>
        </w:rPr>
        <w:t>kpl)</w:t>
      </w:r>
      <w:r w:rsidR="00024299" w:rsidRPr="008934DC">
        <w:rPr>
          <w:rFonts w:cs="Arial"/>
          <w:color w:val="0065AF" w:themeColor="accent4"/>
          <w:sz w:val="20"/>
          <w:szCs w:val="20"/>
        </w:rPr>
        <w:t>, yhteensä xxx €.</w:t>
      </w:r>
    </w:p>
    <w:p w14:paraId="1801FAEA" w14:textId="49E84031" w:rsidR="00261720" w:rsidRPr="008934DC" w:rsidRDefault="00FD5D61" w:rsidP="002037EF">
      <w:pPr>
        <w:pStyle w:val="Eivli"/>
        <w:numPr>
          <w:ilvl w:val="0"/>
          <w:numId w:val="31"/>
        </w:numPr>
        <w:jc w:val="both"/>
        <w:rPr>
          <w:rFonts w:cs="Arial"/>
          <w:color w:val="0065AF" w:themeColor="accent4"/>
          <w:sz w:val="20"/>
          <w:szCs w:val="20"/>
        </w:rPr>
      </w:pPr>
      <w:r w:rsidRPr="008934DC">
        <w:rPr>
          <w:rFonts w:cs="Arial"/>
          <w:b/>
          <w:bCs/>
          <w:color w:val="0065AF" w:themeColor="accent4"/>
          <w:sz w:val="20"/>
          <w:szCs w:val="20"/>
        </w:rPr>
        <w:t>Kaappi</w:t>
      </w:r>
      <w:r w:rsidR="00261720" w:rsidRPr="008934DC">
        <w:rPr>
          <w:rFonts w:cs="Arial"/>
          <w:b/>
          <w:bCs/>
          <w:color w:val="0065AF" w:themeColor="accent4"/>
          <w:sz w:val="20"/>
          <w:szCs w:val="20"/>
        </w:rPr>
        <w:t xml:space="preserve"> </w:t>
      </w:r>
      <w:r w:rsidRPr="008934DC">
        <w:rPr>
          <w:rFonts w:cs="Arial"/>
          <w:b/>
          <w:bCs/>
          <w:color w:val="0065AF" w:themeColor="accent4"/>
          <w:sz w:val="20"/>
          <w:szCs w:val="20"/>
        </w:rPr>
        <w:t>tai</w:t>
      </w:r>
      <w:r w:rsidR="00261720" w:rsidRPr="008934DC">
        <w:rPr>
          <w:rFonts w:cs="Arial"/>
          <w:b/>
          <w:bCs/>
          <w:color w:val="0065AF" w:themeColor="accent4"/>
          <w:sz w:val="20"/>
          <w:szCs w:val="20"/>
        </w:rPr>
        <w:t xml:space="preserve"> rakennelma</w:t>
      </w:r>
      <w:r w:rsidR="00261720" w:rsidRPr="008934DC">
        <w:rPr>
          <w:rFonts w:cs="Arial"/>
          <w:color w:val="0065AF" w:themeColor="accent4"/>
          <w:sz w:val="20"/>
          <w:szCs w:val="20"/>
        </w:rPr>
        <w:t xml:space="preserve"> maa-alueelle sijoitettuna</w:t>
      </w:r>
      <w:r w:rsidR="00024299" w:rsidRPr="008934DC">
        <w:rPr>
          <w:rFonts w:cs="Arial"/>
          <w:color w:val="0065AF" w:themeColor="accent4"/>
          <w:sz w:val="20"/>
          <w:szCs w:val="20"/>
        </w:rPr>
        <w:t xml:space="preserve"> </w:t>
      </w:r>
      <w:r w:rsidRPr="008934DC">
        <w:rPr>
          <w:rFonts w:cs="Arial"/>
          <w:color w:val="0065AF" w:themeColor="accent4"/>
          <w:sz w:val="20"/>
          <w:szCs w:val="20"/>
        </w:rPr>
        <w:t>X</w:t>
      </w:r>
      <w:r w:rsidR="00024299" w:rsidRPr="008934DC">
        <w:rPr>
          <w:rFonts w:cs="Arial"/>
          <w:color w:val="0065AF" w:themeColor="accent4"/>
          <w:sz w:val="20"/>
          <w:szCs w:val="20"/>
        </w:rPr>
        <w:t xml:space="preserve"> kpl</w:t>
      </w:r>
      <w:r w:rsidRPr="008934DC">
        <w:rPr>
          <w:rFonts w:cs="Arial"/>
          <w:color w:val="0065AF" w:themeColor="accent4"/>
          <w:sz w:val="20"/>
          <w:szCs w:val="20"/>
        </w:rPr>
        <w:t xml:space="preserve">, </w:t>
      </w:r>
      <w:r w:rsidR="00024299" w:rsidRPr="008934DC">
        <w:rPr>
          <w:rFonts w:cs="Arial"/>
          <w:color w:val="0065AF" w:themeColor="accent4"/>
          <w:sz w:val="20"/>
          <w:szCs w:val="20"/>
        </w:rPr>
        <w:t>yhteensä xxx €.</w:t>
      </w:r>
    </w:p>
    <w:p w14:paraId="1F039849" w14:textId="77777777" w:rsidR="00261720" w:rsidRPr="008934DC" w:rsidRDefault="00261720" w:rsidP="00261720">
      <w:pPr>
        <w:pStyle w:val="Eivli"/>
        <w:ind w:left="927"/>
        <w:jc w:val="both"/>
        <w:rPr>
          <w:rFonts w:cs="Arial"/>
          <w:sz w:val="20"/>
          <w:szCs w:val="20"/>
        </w:rPr>
      </w:pPr>
    </w:p>
    <w:p w14:paraId="67F5E19D" w14:textId="2D040A69" w:rsidR="00261720" w:rsidRPr="008934DC" w:rsidRDefault="00261720" w:rsidP="00261720">
      <w:pPr>
        <w:pStyle w:val="Eivli"/>
        <w:ind w:left="927"/>
        <w:jc w:val="both"/>
        <w:rPr>
          <w:rFonts w:cs="Arial"/>
          <w:sz w:val="20"/>
          <w:szCs w:val="20"/>
        </w:rPr>
      </w:pPr>
      <w:r w:rsidRPr="008934DC">
        <w:rPr>
          <w:rFonts w:cs="Arial"/>
          <w:sz w:val="20"/>
          <w:szCs w:val="20"/>
        </w:rPr>
        <w:t>2. Sopimuksen valmistelumaksu 440 euroa (+ ALV)</w:t>
      </w:r>
    </w:p>
    <w:p w14:paraId="30623ECA" w14:textId="55B156C4" w:rsidR="00261720" w:rsidRPr="008934DC" w:rsidRDefault="00261720" w:rsidP="00261720">
      <w:pPr>
        <w:pStyle w:val="Eivli"/>
        <w:ind w:left="927"/>
        <w:jc w:val="both"/>
        <w:rPr>
          <w:rFonts w:cs="Arial"/>
          <w:sz w:val="20"/>
          <w:szCs w:val="20"/>
        </w:rPr>
      </w:pPr>
      <w:r w:rsidRPr="008934DC">
        <w:rPr>
          <w:rFonts w:cs="Arial"/>
          <w:sz w:val="20"/>
          <w:szCs w:val="20"/>
        </w:rPr>
        <w:t>3. Sopimuksen valvontamaksu 1160 euroa (+ ALV)</w:t>
      </w:r>
    </w:p>
    <w:p w14:paraId="25CF7E10" w14:textId="77777777" w:rsidR="00261720" w:rsidRPr="008934DC" w:rsidRDefault="00261720" w:rsidP="00261720">
      <w:pPr>
        <w:pStyle w:val="Eivli"/>
        <w:ind w:left="567"/>
        <w:jc w:val="both"/>
        <w:rPr>
          <w:rFonts w:eastAsia="Times New Roman" w:cs="Arial"/>
          <w:snapToGrid w:val="0"/>
          <w:sz w:val="20"/>
          <w:szCs w:val="20"/>
          <w:lang w:eastAsia="fi-FI"/>
        </w:rPr>
      </w:pPr>
    </w:p>
    <w:p w14:paraId="43CFB29C" w14:textId="08CB06C2" w:rsidR="00261720" w:rsidRPr="008934DC" w:rsidRDefault="00261720" w:rsidP="00261720">
      <w:pPr>
        <w:pStyle w:val="Eivli"/>
        <w:ind w:left="567"/>
        <w:jc w:val="both"/>
        <w:rPr>
          <w:rFonts w:eastAsia="Times New Roman" w:cs="Arial"/>
          <w:snapToGrid w:val="0"/>
          <w:sz w:val="20"/>
          <w:szCs w:val="20"/>
          <w:lang w:eastAsia="fi-FI"/>
        </w:rPr>
      </w:pPr>
      <w:r w:rsidRPr="008934DC">
        <w:rPr>
          <w:rFonts w:eastAsia="Times New Roman" w:cs="Arial"/>
          <w:snapToGrid w:val="0"/>
          <w:sz w:val="20"/>
          <w:szCs w:val="20"/>
          <w:lang w:eastAsia="fi-FI"/>
        </w:rPr>
        <w:t>Edellä mainitut maksut perustuvat seuraaviin asetuksiin ja päätöksiin</w:t>
      </w:r>
      <w:r w:rsidR="00024299" w:rsidRPr="008934DC">
        <w:rPr>
          <w:rFonts w:eastAsia="Times New Roman" w:cs="Arial"/>
          <w:snapToGrid w:val="0"/>
          <w:sz w:val="20"/>
          <w:szCs w:val="20"/>
          <w:lang w:eastAsia="fi-FI"/>
        </w:rPr>
        <w:t>:</w:t>
      </w:r>
    </w:p>
    <w:p w14:paraId="3BA718A6" w14:textId="77777777" w:rsidR="00261720" w:rsidRPr="008934DC" w:rsidRDefault="00261720" w:rsidP="00261720">
      <w:pPr>
        <w:pStyle w:val="Eivli"/>
        <w:ind w:left="567"/>
        <w:jc w:val="both"/>
        <w:rPr>
          <w:rFonts w:eastAsia="Times New Roman" w:cs="Arial"/>
          <w:snapToGrid w:val="0"/>
          <w:sz w:val="20"/>
          <w:szCs w:val="20"/>
          <w:lang w:eastAsia="fi-FI"/>
        </w:rPr>
      </w:pPr>
    </w:p>
    <w:p w14:paraId="3AD701BD" w14:textId="1ECA00FB" w:rsidR="00866123" w:rsidRPr="008934DC" w:rsidRDefault="00261720" w:rsidP="00866123">
      <w:pPr>
        <w:pStyle w:val="Eivli"/>
        <w:numPr>
          <w:ilvl w:val="0"/>
          <w:numId w:val="32"/>
        </w:numPr>
        <w:jc w:val="both"/>
        <w:rPr>
          <w:rFonts w:eastAsia="Times New Roman" w:cs="Arial"/>
          <w:snapToGrid w:val="0"/>
          <w:sz w:val="20"/>
          <w:szCs w:val="20"/>
          <w:lang w:eastAsia="fi-FI"/>
        </w:rPr>
      </w:pPr>
      <w:r w:rsidRPr="008934DC">
        <w:rPr>
          <w:rFonts w:eastAsia="Times New Roman" w:cs="Arial"/>
          <w:snapToGrid w:val="0"/>
          <w:sz w:val="20"/>
          <w:szCs w:val="20"/>
          <w:lang w:eastAsia="fi-FI"/>
        </w:rPr>
        <w:t xml:space="preserve">Liikenne- ja viestintäministeriön asetus Väyläviraston maksullisista suoritteista </w:t>
      </w:r>
      <w:r w:rsidR="00365B07" w:rsidRPr="00365B07">
        <w:rPr>
          <w:rFonts w:eastAsia="Times New Roman" w:cs="Arial"/>
          <w:snapToGrid w:val="0"/>
          <w:sz w:val="20"/>
          <w:szCs w:val="20"/>
          <w:lang w:eastAsia="fi-FI"/>
        </w:rPr>
        <w:t>1264/2025</w:t>
      </w:r>
      <w:r w:rsidRPr="008934DC">
        <w:rPr>
          <w:rFonts w:eastAsia="Times New Roman" w:cs="Arial"/>
          <w:snapToGrid w:val="0"/>
          <w:sz w:val="20"/>
          <w:szCs w:val="20"/>
          <w:lang w:eastAsia="fi-FI"/>
        </w:rPr>
        <w:t xml:space="preserve"> </w:t>
      </w:r>
      <w:r w:rsidR="00FD5D61" w:rsidRPr="008934DC">
        <w:rPr>
          <w:rFonts w:eastAsia="Times New Roman" w:cs="Arial"/>
          <w:snapToGrid w:val="0"/>
          <w:sz w:val="20"/>
          <w:szCs w:val="20"/>
          <w:lang w:eastAsia="fi-FI"/>
        </w:rPr>
        <w:t>(</w:t>
      </w:r>
      <w:r w:rsidRPr="008934DC">
        <w:rPr>
          <w:rFonts w:eastAsia="Times New Roman" w:cs="Arial"/>
          <w:snapToGrid w:val="0"/>
          <w:sz w:val="20"/>
          <w:szCs w:val="20"/>
          <w:lang w:eastAsia="fi-FI"/>
        </w:rPr>
        <w:t>3 § 1 momentti 1 kohta)</w:t>
      </w:r>
    </w:p>
    <w:p w14:paraId="26ECF747" w14:textId="1D8F8000" w:rsidR="00866123" w:rsidRPr="00365B07" w:rsidRDefault="00866123" w:rsidP="00365B07">
      <w:pPr>
        <w:pStyle w:val="Eivli"/>
        <w:numPr>
          <w:ilvl w:val="0"/>
          <w:numId w:val="32"/>
        </w:numPr>
        <w:jc w:val="both"/>
        <w:rPr>
          <w:rFonts w:eastAsia="Times New Roman" w:cs="Arial"/>
          <w:snapToGrid w:val="0"/>
          <w:sz w:val="20"/>
          <w:szCs w:val="20"/>
          <w:lang w:eastAsia="fi-FI"/>
        </w:rPr>
      </w:pPr>
      <w:r w:rsidRPr="00365B07">
        <w:rPr>
          <w:rFonts w:cs="Arial"/>
          <w:sz w:val="20"/>
          <w:szCs w:val="20"/>
        </w:rPr>
        <w:t>Väyläviraston päätös Eräitä sopimuksia koskevat suoritemaksut 2024 (hinnasto), VÄYLÄ/856/06.00.01/2024.</w:t>
      </w:r>
    </w:p>
    <w:p w14:paraId="6A4446AD" w14:textId="77777777" w:rsidR="00B566F0" w:rsidRPr="008934DC" w:rsidRDefault="00B566F0" w:rsidP="00B566F0">
      <w:pPr>
        <w:pStyle w:val="Eivli"/>
        <w:ind w:left="567"/>
        <w:jc w:val="both"/>
        <w:rPr>
          <w:rFonts w:eastAsia="Times New Roman" w:cs="Arial"/>
          <w:snapToGrid w:val="0"/>
          <w:sz w:val="20"/>
          <w:szCs w:val="20"/>
          <w:lang w:eastAsia="fi-FI"/>
        </w:rPr>
      </w:pPr>
    </w:p>
    <w:p w14:paraId="25E5455D" w14:textId="74F6B915" w:rsidR="00873882" w:rsidRPr="008934DC" w:rsidRDefault="00873882" w:rsidP="00873882">
      <w:pPr>
        <w:pStyle w:val="borHeading2"/>
      </w:pPr>
      <w:r w:rsidRPr="008934DC">
        <w:t>Erityiset sopimusehdot:</w:t>
      </w:r>
    </w:p>
    <w:p w14:paraId="00FC27B8" w14:textId="77777777" w:rsidR="00836013" w:rsidRPr="008934DC" w:rsidRDefault="00836013" w:rsidP="00836013">
      <w:pPr>
        <w:rPr>
          <w:rFonts w:ascii="Arial" w:hAnsi="Arial" w:cs="Arial"/>
        </w:rPr>
      </w:pPr>
    </w:p>
    <w:p w14:paraId="7ED6EC4B" w14:textId="7265D5CB" w:rsidR="00C337AC" w:rsidRPr="007966F6" w:rsidRDefault="00FD5D61" w:rsidP="007966F6">
      <w:pPr>
        <w:spacing w:after="200" w:line="276" w:lineRule="auto"/>
        <w:ind w:left="567"/>
        <w:jc w:val="both"/>
        <w:rPr>
          <w:rFonts w:ascii="Arial" w:hAnsi="Arial" w:cs="Arial"/>
          <w:i/>
          <w:iCs/>
          <w:color w:val="0065AF" w:themeColor="accent4"/>
          <w:sz w:val="20"/>
          <w:szCs w:val="20"/>
        </w:rPr>
      </w:pPr>
      <w:r w:rsidRPr="007966F6">
        <w:rPr>
          <w:rFonts w:ascii="Arial" w:hAnsi="Arial" w:cs="Arial"/>
          <w:i/>
          <w:iCs/>
          <w:color w:val="0065AF" w:themeColor="accent4"/>
          <w:sz w:val="20"/>
          <w:szCs w:val="20"/>
        </w:rPr>
        <w:t xml:space="preserve">[Tarvittaessa]: </w:t>
      </w:r>
      <w:r w:rsidR="00873882" w:rsidRPr="007966F6">
        <w:rPr>
          <w:rFonts w:ascii="Arial" w:hAnsi="Arial" w:cs="Arial"/>
          <w:i/>
          <w:iCs/>
          <w:color w:val="0065AF" w:themeColor="accent4"/>
          <w:sz w:val="20"/>
          <w:szCs w:val="20"/>
        </w:rPr>
        <w:t xml:space="preserve">Sopimuksen kohdasta </w:t>
      </w:r>
      <w:r w:rsidRPr="007966F6">
        <w:rPr>
          <w:rFonts w:ascii="Arial" w:hAnsi="Arial" w:cs="Arial"/>
          <w:i/>
          <w:iCs/>
          <w:color w:val="0065AF" w:themeColor="accent4"/>
          <w:sz w:val="20"/>
          <w:szCs w:val="20"/>
        </w:rPr>
        <w:t>X</w:t>
      </w:r>
      <w:r w:rsidR="00873882" w:rsidRPr="007966F6">
        <w:rPr>
          <w:rFonts w:ascii="Arial" w:hAnsi="Arial" w:cs="Arial"/>
          <w:i/>
          <w:iCs/>
          <w:color w:val="0065AF" w:themeColor="accent4"/>
          <w:sz w:val="20"/>
          <w:szCs w:val="20"/>
        </w:rPr>
        <w:t>.</w:t>
      </w:r>
      <w:r w:rsidRPr="007966F6">
        <w:rPr>
          <w:rFonts w:ascii="Arial" w:hAnsi="Arial" w:cs="Arial"/>
          <w:i/>
          <w:iCs/>
          <w:color w:val="0065AF" w:themeColor="accent4"/>
          <w:sz w:val="20"/>
          <w:szCs w:val="20"/>
        </w:rPr>
        <w:t>X</w:t>
      </w:r>
      <w:r w:rsidR="00873882" w:rsidRPr="007966F6">
        <w:rPr>
          <w:rFonts w:ascii="Arial" w:hAnsi="Arial" w:cs="Arial"/>
          <w:i/>
          <w:iCs/>
          <w:color w:val="0065AF" w:themeColor="accent4"/>
          <w:sz w:val="20"/>
          <w:szCs w:val="20"/>
        </w:rPr>
        <w:t xml:space="preserve"> poiketen Osapuolet sopivat seuraavaa:</w:t>
      </w:r>
    </w:p>
    <w:p w14:paraId="2E2F4423" w14:textId="77777777" w:rsidR="00024B13" w:rsidRPr="008934DC" w:rsidRDefault="009E1316" w:rsidP="009E1316">
      <w:pPr>
        <w:pStyle w:val="borHeading1"/>
        <w:rPr>
          <w:rFonts w:ascii="Arial" w:hAnsi="Arial" w:cs="Arial"/>
        </w:rPr>
      </w:pPr>
      <w:r w:rsidRPr="008934DC">
        <w:rPr>
          <w:rFonts w:ascii="Arial" w:hAnsi="Arial" w:cs="Arial"/>
        </w:rPr>
        <w:t xml:space="preserve">LUKU 2 </w:t>
      </w:r>
      <w:r w:rsidR="00487AAA" w:rsidRPr="008934DC">
        <w:rPr>
          <w:rFonts w:ascii="Arial" w:hAnsi="Arial" w:cs="Arial"/>
        </w:rPr>
        <w:t xml:space="preserve">SIJOITTAMISOIKEUS: </w:t>
      </w:r>
    </w:p>
    <w:p w14:paraId="5461F937" w14:textId="6D041AA3" w:rsidR="009E1316" w:rsidRPr="008934DC" w:rsidRDefault="00024B13" w:rsidP="009E1316">
      <w:pPr>
        <w:pStyle w:val="borHeading1"/>
        <w:rPr>
          <w:rFonts w:ascii="Arial" w:hAnsi="Arial" w:cs="Arial"/>
        </w:rPr>
      </w:pPr>
      <w:r w:rsidRPr="008934DC">
        <w:rPr>
          <w:rFonts w:ascii="Arial" w:hAnsi="Arial" w:cs="Arial"/>
          <w:color w:val="0065AF" w:themeColor="accent4"/>
        </w:rPr>
        <w:t>[</w:t>
      </w:r>
      <w:r w:rsidR="00487AAA" w:rsidRPr="008934DC">
        <w:rPr>
          <w:rFonts w:ascii="Arial" w:hAnsi="Arial" w:cs="Arial"/>
          <w:i/>
          <w:iCs/>
          <w:color w:val="0065AF" w:themeColor="accent4"/>
        </w:rPr>
        <w:t xml:space="preserve">luku 2 </w:t>
      </w:r>
      <w:r w:rsidR="00365B07">
        <w:rPr>
          <w:rFonts w:ascii="Arial" w:hAnsi="Arial" w:cs="Arial"/>
          <w:i/>
          <w:iCs/>
          <w:color w:val="0065AF" w:themeColor="accent4"/>
        </w:rPr>
        <w:t>yliviivataan</w:t>
      </w:r>
      <w:r w:rsidR="00487AAA" w:rsidRPr="008934DC">
        <w:rPr>
          <w:rFonts w:ascii="Arial" w:hAnsi="Arial" w:cs="Arial"/>
          <w:i/>
          <w:iCs/>
          <w:color w:val="0065AF" w:themeColor="accent4"/>
        </w:rPr>
        <w:t>, mikäli sopimus koskee vain työskentelyä rautatiealueella</w:t>
      </w:r>
      <w:r w:rsidR="00AC5603" w:rsidRPr="008934DC">
        <w:rPr>
          <w:rFonts w:ascii="Arial" w:hAnsi="Arial" w:cs="Arial"/>
          <w:i/>
          <w:iCs/>
          <w:color w:val="0065AF" w:themeColor="accent4"/>
        </w:rPr>
        <w:t>.</w:t>
      </w:r>
      <w:r w:rsidRPr="008934DC">
        <w:rPr>
          <w:rFonts w:ascii="Arial" w:hAnsi="Arial" w:cs="Arial"/>
          <w:color w:val="0065AF" w:themeColor="accent4"/>
        </w:rPr>
        <w:t>]</w:t>
      </w:r>
    </w:p>
    <w:p w14:paraId="4DA28C85" w14:textId="77777777" w:rsidR="009E1316" w:rsidRPr="008934DC" w:rsidRDefault="009E1316" w:rsidP="009E1316">
      <w:pPr>
        <w:pStyle w:val="Eivli"/>
        <w:ind w:left="567"/>
        <w:jc w:val="both"/>
        <w:rPr>
          <w:rFonts w:cs="Arial"/>
          <w:b/>
          <w:sz w:val="20"/>
          <w:szCs w:val="20"/>
        </w:rPr>
      </w:pPr>
    </w:p>
    <w:p w14:paraId="78BBB5AE" w14:textId="7B75C2D3" w:rsidR="00487AAA" w:rsidRPr="008934DC" w:rsidRDefault="00487AAA" w:rsidP="00250A0C">
      <w:pPr>
        <w:pStyle w:val="Luettelokappale"/>
        <w:numPr>
          <w:ilvl w:val="0"/>
          <w:numId w:val="26"/>
        </w:numPr>
        <w:contextualSpacing w:val="0"/>
        <w:rPr>
          <w:rFonts w:ascii="Arial" w:hAnsi="Arial" w:cs="Arial"/>
          <w:b/>
          <w:vanish/>
          <w:szCs w:val="24"/>
        </w:rPr>
      </w:pPr>
    </w:p>
    <w:p w14:paraId="3E008032" w14:textId="1DCE40DD" w:rsidR="009E1316" w:rsidRPr="008934DC" w:rsidRDefault="00487AAA" w:rsidP="00FC28AB">
      <w:pPr>
        <w:pStyle w:val="borHeading2"/>
      </w:pPr>
      <w:r w:rsidRPr="008934DC">
        <w:t xml:space="preserve">Sijoittamisoikeuden </w:t>
      </w:r>
      <w:r w:rsidR="009E1316" w:rsidRPr="008934DC">
        <w:t>yleiset ehdot</w:t>
      </w:r>
    </w:p>
    <w:p w14:paraId="19C325D1" w14:textId="77777777" w:rsidR="00FC28AB" w:rsidRPr="008934DC" w:rsidRDefault="00FC28AB" w:rsidP="00FC28AB">
      <w:pPr>
        <w:rPr>
          <w:rFonts w:ascii="Arial" w:hAnsi="Arial" w:cs="Arial"/>
        </w:rPr>
      </w:pPr>
    </w:p>
    <w:p w14:paraId="1764ADA9" w14:textId="77777777" w:rsidR="00024B13"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 xml:space="preserve">Laite on Yrityksen omaisuutta. </w:t>
      </w:r>
      <w:r w:rsidR="00357F7C" w:rsidRPr="008934DC">
        <w:rPr>
          <w:rFonts w:ascii="Arial" w:hAnsi="Arial" w:cs="Arial"/>
          <w:sz w:val="20"/>
          <w:szCs w:val="20"/>
        </w:rPr>
        <w:t xml:space="preserve">Yrityksellä on oikeus korjata Laitetta, lisätä uusia johtoja omistamiinsa suojaputkiin </w:t>
      </w:r>
      <w:r w:rsidR="00C337AC" w:rsidRPr="008934DC">
        <w:rPr>
          <w:rFonts w:ascii="Arial" w:hAnsi="Arial" w:cs="Arial"/>
          <w:sz w:val="20"/>
          <w:szCs w:val="20"/>
        </w:rPr>
        <w:t>ja</w:t>
      </w:r>
      <w:r w:rsidR="00357F7C" w:rsidRPr="008934DC">
        <w:rPr>
          <w:rFonts w:ascii="Arial" w:hAnsi="Arial" w:cs="Arial"/>
          <w:sz w:val="20"/>
          <w:szCs w:val="20"/>
        </w:rPr>
        <w:t xml:space="preserve"> uusia Laite paikoillaan ilman, että tästä laaditaan uutta sopimusta. Yrityksen tulee tällöin sopia toimenpiteistä kohdassa 3.1 kuvatulla tavalla. Mikäli Laitteen sijaintia muutetaan, on muutoksesta sovittava kirjallisesti Väyläviraston kanssa.</w:t>
      </w:r>
      <w:r w:rsidR="00E821F2" w:rsidRPr="008934DC">
        <w:rPr>
          <w:rFonts w:ascii="Arial" w:hAnsi="Arial" w:cs="Arial"/>
          <w:sz w:val="20"/>
          <w:szCs w:val="20"/>
        </w:rPr>
        <w:t xml:space="preserve"> </w:t>
      </w:r>
    </w:p>
    <w:p w14:paraId="70349C1C" w14:textId="181E9864" w:rsidR="00024B13" w:rsidRPr="008934DC" w:rsidRDefault="00024B13" w:rsidP="009E1316">
      <w:pPr>
        <w:spacing w:after="200" w:line="276" w:lineRule="auto"/>
        <w:ind w:left="567"/>
        <w:jc w:val="both"/>
        <w:rPr>
          <w:rFonts w:ascii="Arial" w:hAnsi="Arial" w:cs="Arial"/>
          <w:sz w:val="20"/>
          <w:szCs w:val="20"/>
        </w:rPr>
      </w:pPr>
      <w:r w:rsidRPr="008934DC">
        <w:rPr>
          <w:rFonts w:ascii="Arial" w:hAnsi="Arial" w:cs="Arial"/>
          <w:sz w:val="20"/>
          <w:szCs w:val="20"/>
        </w:rPr>
        <w:t>Yrityksellä ei ole oikeutta hakea Sopimuksen perusteella rasitteen tai sen luonteisen oikeuden perustamista rautatiealueelle. Yrityksen on pidettävä Laite kustannuksellaan radanpidon ja rautatieliikenteen sekä Sopimuksen edellyttämässä asianmukaisessa kunnossa. Yritys vastaa Laitteesta, sen sijoittamisesta sekä sopimuksenaikaisesta ylläpidosta (rakennus-, kunnossapito- sekä rautatiealueella tehtävä työ) sekä Laitteen siirtämisestä, muuttamisesta tai poistamisesta ratarakenteille, rautatiehen liittyville laitteille, rautatiealueelle sekä radanpidolle aiheutuvasta haitasta ja vahingosta.</w:t>
      </w:r>
    </w:p>
    <w:p w14:paraId="1332033F" w14:textId="084AF385" w:rsidR="009C79B1" w:rsidRPr="008934DC" w:rsidRDefault="00487AAA" w:rsidP="00B566F0">
      <w:pPr>
        <w:pStyle w:val="borHeading2"/>
      </w:pPr>
      <w:r w:rsidRPr="008934DC">
        <w:t xml:space="preserve">Sijoittamisoikeuden </w:t>
      </w:r>
      <w:r w:rsidR="009E1316" w:rsidRPr="008934DC">
        <w:t>sijainti</w:t>
      </w:r>
      <w:r w:rsidRPr="008934DC">
        <w:t xml:space="preserve"> ja ulottuvuus</w:t>
      </w:r>
    </w:p>
    <w:p w14:paraId="1BA07778" w14:textId="77777777" w:rsidR="00B566F0" w:rsidRPr="008934DC" w:rsidRDefault="00B566F0" w:rsidP="00B566F0">
      <w:pPr>
        <w:rPr>
          <w:rFonts w:ascii="Arial" w:hAnsi="Arial" w:cs="Arial"/>
        </w:rPr>
      </w:pPr>
    </w:p>
    <w:p w14:paraId="035018E2" w14:textId="71B2F65B" w:rsidR="00C56FC7" w:rsidRPr="008934DC" w:rsidRDefault="00487AAA" w:rsidP="009E1316">
      <w:pPr>
        <w:spacing w:after="200" w:line="276" w:lineRule="auto"/>
        <w:ind w:left="567"/>
        <w:jc w:val="both"/>
        <w:rPr>
          <w:rFonts w:ascii="Arial" w:hAnsi="Arial" w:cs="Arial"/>
          <w:sz w:val="20"/>
          <w:szCs w:val="20"/>
        </w:rPr>
      </w:pPr>
      <w:r w:rsidRPr="008934DC">
        <w:rPr>
          <w:rFonts w:ascii="Arial" w:hAnsi="Arial" w:cs="Arial"/>
          <w:sz w:val="20"/>
          <w:szCs w:val="20"/>
        </w:rPr>
        <w:t xml:space="preserve">Sijoittamisoikeuden </w:t>
      </w:r>
      <w:r w:rsidR="009E1316" w:rsidRPr="008934DC">
        <w:rPr>
          <w:rFonts w:ascii="Arial" w:hAnsi="Arial" w:cs="Arial"/>
          <w:sz w:val="20"/>
          <w:szCs w:val="20"/>
        </w:rPr>
        <w:t xml:space="preserve">sijainti </w:t>
      </w:r>
      <w:r w:rsidRPr="008934DC">
        <w:rPr>
          <w:rFonts w:ascii="Arial" w:hAnsi="Arial" w:cs="Arial"/>
          <w:sz w:val="20"/>
          <w:szCs w:val="20"/>
        </w:rPr>
        <w:t xml:space="preserve">ja ulottuvuus </w:t>
      </w:r>
      <w:r w:rsidR="009E1316" w:rsidRPr="008934DC">
        <w:rPr>
          <w:rFonts w:ascii="Arial" w:hAnsi="Arial" w:cs="Arial"/>
          <w:sz w:val="20"/>
          <w:szCs w:val="20"/>
        </w:rPr>
        <w:t>on kuvattu Sopimukse</w:t>
      </w:r>
      <w:r w:rsidRPr="008934DC">
        <w:rPr>
          <w:rFonts w:ascii="Arial" w:hAnsi="Arial" w:cs="Arial"/>
          <w:sz w:val="20"/>
          <w:szCs w:val="20"/>
        </w:rPr>
        <w:t xml:space="preserve">n </w:t>
      </w:r>
      <w:r w:rsidR="001213B9" w:rsidRPr="008934DC">
        <w:rPr>
          <w:rFonts w:ascii="Arial" w:hAnsi="Arial" w:cs="Arial"/>
          <w:sz w:val="20"/>
          <w:szCs w:val="20"/>
        </w:rPr>
        <w:t xml:space="preserve">liitteessä </w:t>
      </w:r>
      <w:r w:rsidR="00A62D0A" w:rsidRPr="008934DC">
        <w:rPr>
          <w:rFonts w:ascii="Arial" w:hAnsi="Arial" w:cs="Arial"/>
          <w:sz w:val="20"/>
          <w:szCs w:val="20"/>
        </w:rPr>
        <w:t>1</w:t>
      </w:r>
      <w:r w:rsidR="009E1316" w:rsidRPr="008934DC">
        <w:rPr>
          <w:rFonts w:ascii="Arial" w:hAnsi="Arial" w:cs="Arial"/>
          <w:sz w:val="20"/>
          <w:szCs w:val="20"/>
        </w:rPr>
        <w:t xml:space="preserve">. </w:t>
      </w:r>
      <w:r w:rsidR="00F066CE" w:rsidRPr="008934DC">
        <w:rPr>
          <w:rFonts w:ascii="Arial" w:hAnsi="Arial" w:cs="Arial"/>
          <w:sz w:val="20"/>
          <w:szCs w:val="20"/>
        </w:rPr>
        <w:t>Maahan kaivettava Laite tulee sijoittaa vähintään</w:t>
      </w:r>
      <w:r w:rsidR="001C03B2" w:rsidRPr="008934DC">
        <w:rPr>
          <w:rFonts w:ascii="Arial" w:hAnsi="Arial" w:cs="Arial"/>
          <w:sz w:val="20"/>
          <w:szCs w:val="20"/>
        </w:rPr>
        <w:t xml:space="preserve"> 1,4 metrin syvyyteen kiskon alapinnasta ja aukean tilan ulottuman (ATU) ulkopuolella vähintään 0,8 metrin syvyyteen maan pinnasta, ellei </w:t>
      </w:r>
      <w:r w:rsidR="00C337AC" w:rsidRPr="008934DC">
        <w:rPr>
          <w:rFonts w:ascii="Arial" w:hAnsi="Arial" w:cs="Arial"/>
          <w:sz w:val="20"/>
        </w:rPr>
        <w:t>Väyläviraston ohje</w:t>
      </w:r>
      <w:r w:rsidR="00722719" w:rsidRPr="008934DC">
        <w:rPr>
          <w:rFonts w:ascii="Arial" w:hAnsi="Arial" w:cs="Arial"/>
          <w:sz w:val="20"/>
        </w:rPr>
        <w:t>issa toisin kuvata.</w:t>
      </w:r>
      <w:r w:rsidR="002D7759" w:rsidRPr="008934DC">
        <w:rPr>
          <w:rFonts w:ascii="Arial" w:hAnsi="Arial" w:cs="Arial"/>
          <w:sz w:val="20"/>
          <w:szCs w:val="20"/>
        </w:rPr>
        <w:t xml:space="preserve"> </w:t>
      </w:r>
      <w:r w:rsidR="00E821F2" w:rsidRPr="008934DC">
        <w:rPr>
          <w:rFonts w:ascii="Arial" w:hAnsi="Arial" w:cs="Arial"/>
          <w:sz w:val="20"/>
          <w:szCs w:val="20"/>
        </w:rPr>
        <w:t>Yrityksen on annettava maksutta tiedot Laitteen sijainnista</w:t>
      </w:r>
      <w:r w:rsidR="00C56FC7" w:rsidRPr="008934DC">
        <w:rPr>
          <w:rFonts w:ascii="Arial" w:hAnsi="Arial" w:cs="Arial"/>
          <w:sz w:val="20"/>
          <w:szCs w:val="20"/>
        </w:rPr>
        <w:t xml:space="preserve"> Väylävirastolle tai sen lukuun toimivalle Väyläviraston </w:t>
      </w:r>
      <w:r w:rsidR="00024299" w:rsidRPr="008934DC">
        <w:rPr>
          <w:rFonts w:ascii="Arial" w:hAnsi="Arial" w:cs="Arial"/>
          <w:sz w:val="20"/>
          <w:szCs w:val="20"/>
        </w:rPr>
        <w:t xml:space="preserve">edustajalle </w:t>
      </w:r>
      <w:r w:rsidR="00C56FC7" w:rsidRPr="008934DC">
        <w:rPr>
          <w:rFonts w:ascii="Arial" w:hAnsi="Arial" w:cs="Arial"/>
          <w:sz w:val="20"/>
          <w:szCs w:val="20"/>
        </w:rPr>
        <w:t>sitä pyy</w:t>
      </w:r>
      <w:r w:rsidR="001C03B2" w:rsidRPr="008934DC">
        <w:rPr>
          <w:rFonts w:ascii="Arial" w:hAnsi="Arial" w:cs="Arial"/>
          <w:sz w:val="20"/>
          <w:szCs w:val="20"/>
        </w:rPr>
        <w:t>dettäessä</w:t>
      </w:r>
      <w:r w:rsidR="00C56FC7" w:rsidRPr="008934DC">
        <w:rPr>
          <w:rFonts w:ascii="Arial" w:hAnsi="Arial" w:cs="Arial"/>
          <w:sz w:val="20"/>
          <w:szCs w:val="20"/>
        </w:rPr>
        <w:t>.</w:t>
      </w:r>
      <w:r w:rsidR="001C03B2" w:rsidRPr="008934DC">
        <w:rPr>
          <w:rFonts w:ascii="Arial" w:hAnsi="Arial" w:cs="Arial"/>
          <w:sz w:val="20"/>
          <w:szCs w:val="20"/>
        </w:rPr>
        <w:t xml:space="preserve"> </w:t>
      </w:r>
    </w:p>
    <w:p w14:paraId="178B6DC0" w14:textId="77777777" w:rsidR="009E1316" w:rsidRPr="008934DC" w:rsidRDefault="009E1316" w:rsidP="00873882">
      <w:pPr>
        <w:pStyle w:val="borHeading2"/>
      </w:pPr>
      <w:r w:rsidRPr="008934DC">
        <w:lastRenderedPageBreak/>
        <w:t>Väyläviraston kunnossapitovastuu</w:t>
      </w:r>
    </w:p>
    <w:p w14:paraId="5AFE1A51" w14:textId="77777777" w:rsidR="009E1316" w:rsidRPr="008934DC" w:rsidRDefault="009E1316" w:rsidP="009E1316">
      <w:pPr>
        <w:pStyle w:val="Eivli"/>
        <w:ind w:left="567"/>
        <w:jc w:val="both"/>
        <w:rPr>
          <w:rFonts w:cs="Arial"/>
          <w:sz w:val="20"/>
          <w:szCs w:val="20"/>
        </w:rPr>
      </w:pPr>
    </w:p>
    <w:p w14:paraId="61447EC6" w14:textId="79A20395"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 xml:space="preserve">Väylävirasto pitää </w:t>
      </w:r>
      <w:r w:rsidR="00487AAA" w:rsidRPr="008934DC">
        <w:rPr>
          <w:rFonts w:ascii="Arial" w:hAnsi="Arial" w:cs="Arial"/>
          <w:sz w:val="20"/>
          <w:szCs w:val="20"/>
        </w:rPr>
        <w:t xml:space="preserve">sijoittamisoikeuden </w:t>
      </w:r>
      <w:r w:rsidRPr="008934DC">
        <w:rPr>
          <w:rFonts w:ascii="Arial" w:hAnsi="Arial" w:cs="Arial"/>
          <w:sz w:val="20"/>
          <w:szCs w:val="20"/>
        </w:rPr>
        <w:t xml:space="preserve">kohteena olevalle alueelle sijoittuvat radan rakenteet ja laitteet kunnossa siten, ettei Laitetta tai sen turvallisuutta vaaranneta. </w:t>
      </w:r>
    </w:p>
    <w:p w14:paraId="1BC05A9B" w14:textId="77777777" w:rsidR="009E1316" w:rsidRPr="008934DC" w:rsidRDefault="009E1316" w:rsidP="00873882">
      <w:pPr>
        <w:pStyle w:val="borHeading2"/>
      </w:pPr>
      <w:r w:rsidRPr="008934DC">
        <w:t>Vastuu muutostöistä</w:t>
      </w:r>
    </w:p>
    <w:p w14:paraId="3D60BCA2" w14:textId="77777777" w:rsidR="009E1316" w:rsidRPr="008934DC" w:rsidRDefault="009E1316" w:rsidP="009E1316">
      <w:pPr>
        <w:pStyle w:val="Eivli"/>
        <w:ind w:left="567"/>
        <w:jc w:val="both"/>
        <w:rPr>
          <w:rFonts w:cs="Arial"/>
          <w:sz w:val="20"/>
          <w:szCs w:val="20"/>
        </w:rPr>
      </w:pPr>
    </w:p>
    <w:p w14:paraId="6B05147F" w14:textId="48168835" w:rsidR="00F769C5" w:rsidRPr="008934DC" w:rsidRDefault="009E1316" w:rsidP="009E1316">
      <w:pPr>
        <w:spacing w:after="200" w:line="276" w:lineRule="auto"/>
        <w:ind w:left="567"/>
        <w:jc w:val="both"/>
        <w:rPr>
          <w:rFonts w:ascii="Arial" w:hAnsi="Arial" w:cs="Arial"/>
          <w:sz w:val="20"/>
          <w:szCs w:val="20"/>
        </w:rPr>
      </w:pPr>
      <w:bookmarkStart w:id="2" w:name="_Hlk108596942"/>
      <w:r w:rsidRPr="008934DC">
        <w:rPr>
          <w:rFonts w:ascii="Arial" w:hAnsi="Arial" w:cs="Arial"/>
          <w:sz w:val="20"/>
          <w:szCs w:val="20"/>
        </w:rPr>
        <w:t xml:space="preserve">Yritys on velvollinen kustannuksellaan tekemään Väyläviraston vaatimat muutokset tai siirtämään taikka poistamaan Laitteen, </w:t>
      </w:r>
      <w:bookmarkStart w:id="3" w:name="_Hlk108596599"/>
      <w:r w:rsidRPr="008934DC">
        <w:rPr>
          <w:rFonts w:ascii="Arial" w:hAnsi="Arial" w:cs="Arial"/>
          <w:sz w:val="20"/>
          <w:szCs w:val="20"/>
        </w:rPr>
        <w:t>jos</w:t>
      </w:r>
      <w:r w:rsidR="00620C53" w:rsidRPr="008934DC">
        <w:rPr>
          <w:rFonts w:ascii="Arial" w:hAnsi="Arial" w:cs="Arial"/>
          <w:sz w:val="20"/>
          <w:szCs w:val="20"/>
        </w:rPr>
        <w:t xml:space="preserve"> siitä</w:t>
      </w:r>
      <w:r w:rsidRPr="008934DC">
        <w:rPr>
          <w:rFonts w:ascii="Arial" w:hAnsi="Arial" w:cs="Arial"/>
          <w:sz w:val="20"/>
          <w:szCs w:val="20"/>
        </w:rPr>
        <w:t xml:space="preserve"> aiheutuu vaaraa liikenteelle tai haittaa radanpidolle</w:t>
      </w:r>
      <w:bookmarkEnd w:id="3"/>
      <w:r w:rsidRPr="008934DC">
        <w:rPr>
          <w:rFonts w:ascii="Arial" w:hAnsi="Arial" w:cs="Arial"/>
          <w:sz w:val="20"/>
          <w:szCs w:val="20"/>
        </w:rPr>
        <w:t>.</w:t>
      </w:r>
      <w:r w:rsidR="00F769C5" w:rsidRPr="008934DC">
        <w:rPr>
          <w:rFonts w:ascii="Arial" w:hAnsi="Arial" w:cs="Arial"/>
          <w:sz w:val="20"/>
          <w:szCs w:val="20"/>
        </w:rPr>
        <w:t xml:space="preserve"> Selvyyden vuoksi todetaan, että</w:t>
      </w:r>
      <w:r w:rsidRPr="008934DC">
        <w:rPr>
          <w:rFonts w:ascii="Arial" w:hAnsi="Arial" w:cs="Arial"/>
          <w:sz w:val="20"/>
          <w:szCs w:val="20"/>
        </w:rPr>
        <w:t xml:space="preserve"> </w:t>
      </w:r>
      <w:bookmarkStart w:id="4" w:name="_Hlk108596577"/>
      <w:bookmarkEnd w:id="2"/>
      <w:r w:rsidR="00F769C5" w:rsidRPr="008934DC">
        <w:rPr>
          <w:rFonts w:ascii="Arial" w:hAnsi="Arial" w:cs="Arial"/>
          <w:sz w:val="20"/>
          <w:szCs w:val="20"/>
        </w:rPr>
        <w:t>radanpidolla tarkoitetaan rautatien rakentamista, parantamista sekä kunnossapitoa.</w:t>
      </w:r>
    </w:p>
    <w:bookmarkEnd w:id="4"/>
    <w:p w14:paraId="58E2471E" w14:textId="0B7F93E9" w:rsidR="002D7759"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Väyläviraston on edellä mainittuja toimenpiteitä vaatiessaan valittava ensisijaisesti sellainen toimenpide</w:t>
      </w:r>
      <w:r w:rsidR="00FA0E2E" w:rsidRPr="008934DC">
        <w:rPr>
          <w:rFonts w:ascii="Arial" w:hAnsi="Arial" w:cs="Arial"/>
          <w:sz w:val="20"/>
          <w:szCs w:val="20"/>
        </w:rPr>
        <w:t xml:space="preserve"> sekä</w:t>
      </w:r>
      <w:r w:rsidR="00516F78" w:rsidRPr="008934DC">
        <w:rPr>
          <w:rFonts w:ascii="Arial" w:hAnsi="Arial" w:cs="Arial"/>
          <w:sz w:val="20"/>
          <w:szCs w:val="20"/>
        </w:rPr>
        <w:t xml:space="preserve"> esitettävä</w:t>
      </w:r>
      <w:r w:rsidR="00FA0E2E" w:rsidRPr="008934DC">
        <w:rPr>
          <w:rFonts w:ascii="Arial" w:hAnsi="Arial" w:cs="Arial"/>
          <w:sz w:val="20"/>
          <w:szCs w:val="20"/>
        </w:rPr>
        <w:t xml:space="preserve"> Laitteelle soveltuva uusi sijainti</w:t>
      </w:r>
      <w:r w:rsidRPr="008934DC">
        <w:rPr>
          <w:rFonts w:ascii="Arial" w:hAnsi="Arial" w:cs="Arial"/>
          <w:sz w:val="20"/>
          <w:szCs w:val="20"/>
        </w:rPr>
        <w:t>, jolla liikenteelle aiheutuva vaara tai radanpidolle aiheutuva haitta voidaan luotettavasti poistaa Yrityksen ka</w:t>
      </w:r>
      <w:r w:rsidR="001213B9" w:rsidRPr="008934DC">
        <w:rPr>
          <w:rFonts w:ascii="Arial" w:hAnsi="Arial" w:cs="Arial"/>
          <w:sz w:val="20"/>
          <w:szCs w:val="20"/>
        </w:rPr>
        <w:t>nnalta edullisimmalla tavalla</w:t>
      </w:r>
      <w:r w:rsidR="002D7759" w:rsidRPr="008934DC">
        <w:rPr>
          <w:rFonts w:ascii="Arial" w:hAnsi="Arial" w:cs="Arial"/>
          <w:sz w:val="20"/>
          <w:szCs w:val="20"/>
        </w:rPr>
        <w:t>.</w:t>
      </w:r>
      <w:r w:rsidR="001213B9" w:rsidRPr="008934DC">
        <w:rPr>
          <w:rFonts w:ascii="Arial" w:hAnsi="Arial" w:cs="Arial"/>
          <w:sz w:val="20"/>
          <w:szCs w:val="20"/>
        </w:rPr>
        <w:t xml:space="preserve"> </w:t>
      </w:r>
      <w:bookmarkStart w:id="5" w:name="_Hlk108515475"/>
      <w:r w:rsidR="0047294F" w:rsidRPr="008934DC">
        <w:rPr>
          <w:rFonts w:ascii="Arial" w:hAnsi="Arial" w:cs="Arial"/>
          <w:sz w:val="20"/>
          <w:szCs w:val="20"/>
        </w:rPr>
        <w:t xml:space="preserve">Väylävirasto on velvollinen sallimaan korvaavan Laitteen sijoittamisen rautatiealueelle, mikäli </w:t>
      </w:r>
      <w:r w:rsidR="00487AAA" w:rsidRPr="008934DC">
        <w:rPr>
          <w:rFonts w:ascii="Arial" w:hAnsi="Arial" w:cs="Arial"/>
          <w:sz w:val="20"/>
          <w:szCs w:val="20"/>
        </w:rPr>
        <w:t xml:space="preserve">sijoittamisoikeudesta </w:t>
      </w:r>
      <w:r w:rsidR="0047294F" w:rsidRPr="008934DC">
        <w:rPr>
          <w:rFonts w:ascii="Arial" w:hAnsi="Arial" w:cs="Arial"/>
          <w:sz w:val="20"/>
          <w:szCs w:val="20"/>
        </w:rPr>
        <w:t xml:space="preserve">tai toimenpiteestä ei aiheudu vaaraa liikenteelle eikä merkittävää haittaa radanpidolle, eikä työtä tai </w:t>
      </w:r>
      <w:r w:rsidR="00AE1195" w:rsidRPr="008934DC">
        <w:rPr>
          <w:rFonts w:ascii="Arial" w:hAnsi="Arial" w:cs="Arial"/>
          <w:sz w:val="20"/>
          <w:szCs w:val="20"/>
        </w:rPr>
        <w:t xml:space="preserve">Laitteen </w:t>
      </w:r>
      <w:r w:rsidR="0047294F" w:rsidRPr="008934DC">
        <w:rPr>
          <w:rFonts w:ascii="Arial" w:hAnsi="Arial" w:cs="Arial"/>
          <w:sz w:val="20"/>
          <w:szCs w:val="20"/>
        </w:rPr>
        <w:t>sijoittamista voida muutoin järjestää tyydyttävästi ja kohtuullisin kustannuksin</w:t>
      </w:r>
      <w:bookmarkEnd w:id="5"/>
      <w:r w:rsidR="0047294F" w:rsidRPr="008934DC">
        <w:rPr>
          <w:rFonts w:ascii="Arial" w:hAnsi="Arial" w:cs="Arial"/>
          <w:sz w:val="20"/>
          <w:szCs w:val="20"/>
        </w:rPr>
        <w:t xml:space="preserve">. </w:t>
      </w:r>
    </w:p>
    <w:p w14:paraId="563C247F" w14:textId="7BCF1FB0" w:rsidR="00D6057A" w:rsidRPr="008934DC" w:rsidRDefault="002D7759" w:rsidP="009E1316">
      <w:pPr>
        <w:spacing w:after="200" w:line="276" w:lineRule="auto"/>
        <w:ind w:left="567"/>
        <w:jc w:val="both"/>
        <w:rPr>
          <w:rFonts w:ascii="Arial" w:hAnsi="Arial" w:cs="Arial"/>
          <w:sz w:val="20"/>
          <w:szCs w:val="20"/>
        </w:rPr>
      </w:pPr>
      <w:r w:rsidRPr="008934DC">
        <w:rPr>
          <w:rFonts w:ascii="Arial" w:hAnsi="Arial" w:cs="Arial"/>
          <w:sz w:val="20"/>
          <w:szCs w:val="20"/>
        </w:rPr>
        <w:t>V</w:t>
      </w:r>
      <w:r w:rsidR="009E1316" w:rsidRPr="008934DC">
        <w:rPr>
          <w:rFonts w:ascii="Arial" w:hAnsi="Arial" w:cs="Arial"/>
          <w:sz w:val="20"/>
          <w:szCs w:val="20"/>
        </w:rPr>
        <w:t xml:space="preserve">äyläviraston on ilmoitettava edellä tarkoitetuista toimenpiteestä </w:t>
      </w:r>
      <w:r w:rsidR="00FA0E2E" w:rsidRPr="008934DC">
        <w:rPr>
          <w:rFonts w:ascii="Arial" w:hAnsi="Arial" w:cs="Arial"/>
          <w:sz w:val="20"/>
          <w:szCs w:val="20"/>
        </w:rPr>
        <w:t xml:space="preserve">ja Laitteelle soveltuvasta uudesta sijainnista </w:t>
      </w:r>
      <w:r w:rsidR="009E1316" w:rsidRPr="008934DC">
        <w:rPr>
          <w:rFonts w:ascii="Arial" w:hAnsi="Arial" w:cs="Arial"/>
          <w:sz w:val="20"/>
          <w:szCs w:val="20"/>
        </w:rPr>
        <w:t xml:space="preserve">kirjallisesti. Toimenpide on tehtävä </w:t>
      </w:r>
      <w:r w:rsidR="006C56DD" w:rsidRPr="008934DC">
        <w:rPr>
          <w:rFonts w:ascii="Arial" w:hAnsi="Arial" w:cs="Arial"/>
          <w:sz w:val="20"/>
          <w:szCs w:val="20"/>
        </w:rPr>
        <w:t xml:space="preserve">kuuden (6) kuukauden </w:t>
      </w:r>
      <w:r w:rsidR="009E1316" w:rsidRPr="008934DC">
        <w:rPr>
          <w:rFonts w:ascii="Arial" w:hAnsi="Arial" w:cs="Arial"/>
          <w:sz w:val="20"/>
          <w:szCs w:val="20"/>
        </w:rPr>
        <w:t>kuluessa</w:t>
      </w:r>
      <w:r w:rsidR="00FA0E2E" w:rsidRPr="008934DC">
        <w:rPr>
          <w:rFonts w:ascii="Arial" w:hAnsi="Arial" w:cs="Arial"/>
          <w:sz w:val="20"/>
          <w:szCs w:val="20"/>
        </w:rPr>
        <w:t xml:space="preserve"> edellä kuvatun kirjallisen</w:t>
      </w:r>
      <w:r w:rsidR="00516F78" w:rsidRPr="008934DC">
        <w:rPr>
          <w:rFonts w:ascii="Arial" w:hAnsi="Arial" w:cs="Arial"/>
          <w:sz w:val="20"/>
          <w:szCs w:val="20"/>
        </w:rPr>
        <w:t xml:space="preserve"> </w:t>
      </w:r>
      <w:r w:rsidR="009E1316" w:rsidRPr="008934DC">
        <w:rPr>
          <w:rFonts w:ascii="Arial" w:hAnsi="Arial" w:cs="Arial"/>
          <w:sz w:val="20"/>
          <w:szCs w:val="20"/>
        </w:rPr>
        <w:t>ilmoituksen vastaanottamisesta</w:t>
      </w:r>
      <w:r w:rsidR="007C6A33" w:rsidRPr="008934DC">
        <w:rPr>
          <w:rFonts w:ascii="Arial" w:hAnsi="Arial" w:cs="Arial"/>
          <w:sz w:val="20"/>
          <w:szCs w:val="20"/>
        </w:rPr>
        <w:t>, elleivät osapuolet toisin sovi</w:t>
      </w:r>
      <w:r w:rsidR="00D6057A" w:rsidRPr="008934DC">
        <w:rPr>
          <w:rFonts w:ascii="Arial" w:hAnsi="Arial" w:cs="Arial"/>
          <w:sz w:val="20"/>
          <w:szCs w:val="20"/>
        </w:rPr>
        <w:t xml:space="preserve">. </w:t>
      </w:r>
      <w:r w:rsidRPr="008934DC">
        <w:rPr>
          <w:rFonts w:ascii="Arial" w:hAnsi="Arial" w:cs="Arial"/>
          <w:sz w:val="20"/>
          <w:szCs w:val="20"/>
        </w:rPr>
        <w:t>T</w:t>
      </w:r>
      <w:r w:rsidR="009D61C6" w:rsidRPr="008934DC">
        <w:rPr>
          <w:rFonts w:ascii="Arial" w:hAnsi="Arial" w:cs="Arial"/>
          <w:sz w:val="20"/>
          <w:szCs w:val="20"/>
        </w:rPr>
        <w:t>oimenpideaikaa kuitenkin pidennetään korkeintaan kahdentoista (12) kuukauden ajaksi</w:t>
      </w:r>
      <w:r w:rsidR="00516F78" w:rsidRPr="008934DC">
        <w:rPr>
          <w:rFonts w:ascii="Arial" w:hAnsi="Arial" w:cs="Arial"/>
          <w:sz w:val="20"/>
          <w:szCs w:val="20"/>
        </w:rPr>
        <w:t>, jonkin alla</w:t>
      </w:r>
      <w:r w:rsidR="009D61C6" w:rsidRPr="008934DC">
        <w:rPr>
          <w:rFonts w:ascii="Arial" w:hAnsi="Arial" w:cs="Arial"/>
          <w:sz w:val="20"/>
          <w:szCs w:val="20"/>
        </w:rPr>
        <w:t xml:space="preserve"> </w:t>
      </w:r>
      <w:r w:rsidR="006C56DD" w:rsidRPr="008934DC">
        <w:rPr>
          <w:rFonts w:ascii="Arial" w:hAnsi="Arial" w:cs="Arial"/>
          <w:sz w:val="20"/>
          <w:szCs w:val="20"/>
        </w:rPr>
        <w:t xml:space="preserve">kuvatun ehdon täyttyessä: </w:t>
      </w:r>
    </w:p>
    <w:p w14:paraId="5C9F323B" w14:textId="0D83603D" w:rsidR="006C56DD" w:rsidRPr="008934DC" w:rsidRDefault="006C56DD" w:rsidP="006C56DD">
      <w:pPr>
        <w:pStyle w:val="Luettelokappale"/>
        <w:numPr>
          <w:ilvl w:val="0"/>
          <w:numId w:val="41"/>
        </w:numPr>
        <w:spacing w:after="200" w:line="276" w:lineRule="auto"/>
        <w:jc w:val="both"/>
        <w:rPr>
          <w:rFonts w:ascii="Arial" w:hAnsi="Arial" w:cs="Arial"/>
          <w:sz w:val="20"/>
          <w:szCs w:val="20"/>
        </w:rPr>
      </w:pPr>
      <w:r w:rsidRPr="008934DC">
        <w:rPr>
          <w:rFonts w:ascii="Arial" w:hAnsi="Arial" w:cs="Arial"/>
          <w:sz w:val="20"/>
          <w:szCs w:val="20"/>
        </w:rPr>
        <w:t>Routaisen maan aikana myönnetään pidennys niin, että korvaava tai siirrettävä johto voidaan asentaa roudattoman maan aikana, jos asennus on tehtävä roudattomana aikana,</w:t>
      </w:r>
    </w:p>
    <w:p w14:paraId="3E843045" w14:textId="6CEB6E13" w:rsidR="006C56DD" w:rsidRPr="008934DC" w:rsidRDefault="006C56DD" w:rsidP="006C56DD">
      <w:pPr>
        <w:pStyle w:val="Luettelokappale"/>
        <w:numPr>
          <w:ilvl w:val="0"/>
          <w:numId w:val="41"/>
        </w:numPr>
        <w:spacing w:after="200" w:line="276" w:lineRule="auto"/>
        <w:jc w:val="both"/>
        <w:rPr>
          <w:rFonts w:ascii="Arial" w:hAnsi="Arial" w:cs="Arial"/>
          <w:sz w:val="20"/>
          <w:szCs w:val="20"/>
        </w:rPr>
      </w:pPr>
      <w:r w:rsidRPr="008934DC">
        <w:rPr>
          <w:rFonts w:ascii="Arial" w:hAnsi="Arial" w:cs="Arial"/>
          <w:sz w:val="20"/>
          <w:szCs w:val="20"/>
        </w:rPr>
        <w:t>Jos korvaava reitti edellyttää useita sijoittamis-, ympäristö-, tai muita vastaavia lupia tai menettelyssä vaaditaan YVA-, arkeologisia tai muita selvityksiä, myönnetään prosessin edellyttämä pidennys, jos selvityksiä ei ole voitu tehdä ratahankkeen suunnitteluvaiheen aikana,</w:t>
      </w:r>
    </w:p>
    <w:p w14:paraId="22D16286" w14:textId="7C7F5ACE" w:rsidR="006C56DD" w:rsidRPr="008934DC" w:rsidRDefault="006C56DD" w:rsidP="006C56DD">
      <w:pPr>
        <w:pStyle w:val="Luettelokappale"/>
        <w:numPr>
          <w:ilvl w:val="0"/>
          <w:numId w:val="41"/>
        </w:numPr>
        <w:spacing w:after="200" w:line="276" w:lineRule="auto"/>
        <w:jc w:val="both"/>
        <w:rPr>
          <w:rFonts w:ascii="Arial" w:hAnsi="Arial" w:cs="Arial"/>
          <w:sz w:val="20"/>
          <w:szCs w:val="20"/>
        </w:rPr>
      </w:pPr>
      <w:r w:rsidRPr="008934DC">
        <w:rPr>
          <w:rFonts w:ascii="Arial" w:hAnsi="Arial" w:cs="Arial"/>
          <w:sz w:val="20"/>
          <w:szCs w:val="20"/>
        </w:rPr>
        <w:t>Jos siirto lämmityskaudella edellyttäisi niin pitkäkestoista energian siirron rajoitusta, että asunnot tai muut vastaavat tilat kylmenisivät, siirto lykätään aikaan, jolloin tilojen kylmenemistä ei aiheudu,</w:t>
      </w:r>
    </w:p>
    <w:p w14:paraId="0AC02FFA" w14:textId="790DF3A8" w:rsidR="006C56DD" w:rsidRPr="008934DC" w:rsidRDefault="006C56DD" w:rsidP="006C56DD">
      <w:pPr>
        <w:pStyle w:val="Luettelokappale"/>
        <w:numPr>
          <w:ilvl w:val="0"/>
          <w:numId w:val="41"/>
        </w:numPr>
        <w:spacing w:after="200" w:line="276" w:lineRule="auto"/>
        <w:jc w:val="both"/>
        <w:rPr>
          <w:rFonts w:ascii="Arial" w:hAnsi="Arial" w:cs="Arial"/>
          <w:sz w:val="20"/>
          <w:szCs w:val="20"/>
        </w:rPr>
      </w:pPr>
      <w:r w:rsidRPr="008934DC">
        <w:rPr>
          <w:rFonts w:ascii="Arial" w:hAnsi="Arial" w:cs="Arial"/>
          <w:sz w:val="20"/>
          <w:szCs w:val="20"/>
        </w:rPr>
        <w:t>Jos johdossa tai niihin kuuluvissa rakenteissa tai laitteissa on erikoisvalmisteisia osia, joiden toimitusaika on pitkä, myönnetään hankinnan edellyttämä lisäaika,</w:t>
      </w:r>
    </w:p>
    <w:p w14:paraId="021E31DA" w14:textId="23CB0C4C" w:rsidR="009D61C6" w:rsidRPr="008934DC" w:rsidRDefault="006C56DD" w:rsidP="009D61C6">
      <w:pPr>
        <w:pStyle w:val="Luettelokappale"/>
        <w:numPr>
          <w:ilvl w:val="0"/>
          <w:numId w:val="41"/>
        </w:numPr>
        <w:spacing w:after="200" w:line="276" w:lineRule="auto"/>
        <w:jc w:val="both"/>
        <w:rPr>
          <w:rFonts w:ascii="Arial" w:hAnsi="Arial" w:cs="Arial"/>
          <w:sz w:val="20"/>
          <w:szCs w:val="20"/>
        </w:rPr>
      </w:pPr>
      <w:r w:rsidRPr="008934DC">
        <w:rPr>
          <w:rFonts w:ascii="Arial" w:hAnsi="Arial" w:cs="Arial"/>
          <w:sz w:val="20"/>
          <w:szCs w:val="20"/>
        </w:rPr>
        <w:t xml:space="preserve">Jos siirtotarve kohdistuu poikkeukselliseen suureen verkon osaan, myönnetään lisäaikaa suunnittelun ja toteutuksen hankintaan. </w:t>
      </w:r>
    </w:p>
    <w:p w14:paraId="1A739735" w14:textId="7F39B329" w:rsidR="006C56DD" w:rsidRPr="008934DC" w:rsidRDefault="006C56DD" w:rsidP="009D61C6">
      <w:pPr>
        <w:spacing w:after="200" w:line="276" w:lineRule="auto"/>
        <w:ind w:left="567"/>
        <w:jc w:val="both"/>
        <w:rPr>
          <w:rFonts w:ascii="Arial" w:hAnsi="Arial" w:cs="Arial"/>
          <w:sz w:val="20"/>
          <w:szCs w:val="20"/>
        </w:rPr>
      </w:pPr>
      <w:r w:rsidRPr="008934DC">
        <w:rPr>
          <w:rFonts w:ascii="Arial" w:hAnsi="Arial" w:cs="Arial"/>
          <w:sz w:val="20"/>
          <w:szCs w:val="20"/>
        </w:rPr>
        <w:t>Toimenpideaikaa ei kuitenkaan pidennetä, jos pidennys aiheuttaisi erityisen suuria haittoja</w:t>
      </w:r>
      <w:r w:rsidR="009D61C6" w:rsidRPr="008934DC">
        <w:rPr>
          <w:rFonts w:ascii="Arial" w:hAnsi="Arial" w:cs="Arial"/>
          <w:sz w:val="20"/>
          <w:szCs w:val="20"/>
        </w:rPr>
        <w:t xml:space="preserve"> radan</w:t>
      </w:r>
      <w:r w:rsidRPr="008934DC">
        <w:rPr>
          <w:rFonts w:ascii="Arial" w:hAnsi="Arial" w:cs="Arial"/>
          <w:sz w:val="20"/>
          <w:szCs w:val="20"/>
        </w:rPr>
        <w:t xml:space="preserve">pidolle, ja siirtotarpeen kiireellisyydestä on kerrottu jo </w:t>
      </w:r>
      <w:r w:rsidR="009D61C6" w:rsidRPr="008934DC">
        <w:rPr>
          <w:rFonts w:ascii="Arial" w:hAnsi="Arial" w:cs="Arial"/>
          <w:sz w:val="20"/>
          <w:szCs w:val="20"/>
        </w:rPr>
        <w:t>rata</w:t>
      </w:r>
      <w:r w:rsidRPr="008934DC">
        <w:rPr>
          <w:rFonts w:ascii="Arial" w:hAnsi="Arial" w:cs="Arial"/>
          <w:sz w:val="20"/>
          <w:szCs w:val="20"/>
        </w:rPr>
        <w:t xml:space="preserve">hankkeen suunnitteluvaiheessa. </w:t>
      </w:r>
    </w:p>
    <w:p w14:paraId="1A94BBC5" w14:textId="0180F5A7" w:rsidR="002D7759"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 xml:space="preserve">Mikäli </w:t>
      </w:r>
      <w:r w:rsidR="00AE1195" w:rsidRPr="008934DC">
        <w:rPr>
          <w:rFonts w:ascii="Arial" w:hAnsi="Arial" w:cs="Arial"/>
          <w:sz w:val="20"/>
          <w:szCs w:val="20"/>
        </w:rPr>
        <w:t>L</w:t>
      </w:r>
      <w:r w:rsidR="00C3747E" w:rsidRPr="008934DC">
        <w:rPr>
          <w:rFonts w:ascii="Arial" w:hAnsi="Arial" w:cs="Arial"/>
          <w:sz w:val="20"/>
          <w:szCs w:val="20"/>
        </w:rPr>
        <w:t>aitteesta</w:t>
      </w:r>
      <w:r w:rsidRPr="008934DC">
        <w:rPr>
          <w:rFonts w:ascii="Arial" w:hAnsi="Arial" w:cs="Arial"/>
          <w:sz w:val="20"/>
          <w:szCs w:val="20"/>
        </w:rPr>
        <w:t xml:space="preserve"> aiheutuu välitöntä vaaraa liikenteelle tai välitöntä haittaa radanpidolle,</w:t>
      </w:r>
      <w:r w:rsidR="00620C53" w:rsidRPr="008934DC">
        <w:rPr>
          <w:rFonts w:ascii="Arial" w:hAnsi="Arial" w:cs="Arial"/>
          <w:sz w:val="20"/>
          <w:szCs w:val="20"/>
        </w:rPr>
        <w:t xml:space="preserve"> eikä Yritys kykene itse</w:t>
      </w:r>
      <w:r w:rsidR="00722719" w:rsidRPr="008934DC">
        <w:rPr>
          <w:rFonts w:ascii="Arial" w:hAnsi="Arial" w:cs="Arial"/>
          <w:sz w:val="20"/>
          <w:szCs w:val="20"/>
        </w:rPr>
        <w:t xml:space="preserve"> pyynnöstä</w:t>
      </w:r>
      <w:r w:rsidR="00620C53" w:rsidRPr="008934DC">
        <w:rPr>
          <w:rFonts w:ascii="Arial" w:hAnsi="Arial" w:cs="Arial"/>
          <w:sz w:val="20"/>
          <w:szCs w:val="20"/>
        </w:rPr>
        <w:t xml:space="preserve"> tekemään toimenpiteitä vaaran tai haitan poistamiseksi Väyläviraston asettamassa kohtuullisessa ajassa </w:t>
      </w:r>
      <w:r w:rsidRPr="008934DC">
        <w:rPr>
          <w:rFonts w:ascii="Arial" w:hAnsi="Arial" w:cs="Arial"/>
          <w:sz w:val="20"/>
          <w:szCs w:val="20"/>
        </w:rPr>
        <w:t>on Väylävirastolla oikeus tehdä vaaran tai haitan poistamiseksi tarvittavat työt Yrityksen kustannuksella.</w:t>
      </w:r>
      <w:r w:rsidR="00722719" w:rsidRPr="008934DC">
        <w:rPr>
          <w:rFonts w:ascii="Arial" w:hAnsi="Arial" w:cs="Arial"/>
          <w:sz w:val="20"/>
          <w:szCs w:val="20"/>
        </w:rPr>
        <w:t xml:space="preserve"> Siirtotarpeesta</w:t>
      </w:r>
      <w:r w:rsidRPr="008934DC">
        <w:rPr>
          <w:rFonts w:ascii="Arial" w:hAnsi="Arial" w:cs="Arial"/>
          <w:sz w:val="20"/>
          <w:szCs w:val="20"/>
        </w:rPr>
        <w:t xml:space="preserve"> tulee tällöin ilmoittaa Yritykselle</w:t>
      </w:r>
      <w:r w:rsidR="00E676BA" w:rsidRPr="008934DC">
        <w:rPr>
          <w:rFonts w:ascii="Arial" w:hAnsi="Arial" w:cs="Arial"/>
          <w:sz w:val="20"/>
          <w:szCs w:val="20"/>
        </w:rPr>
        <w:t xml:space="preserve"> </w:t>
      </w:r>
      <w:r w:rsidR="001213B9" w:rsidRPr="008934DC">
        <w:rPr>
          <w:rFonts w:ascii="Arial" w:hAnsi="Arial" w:cs="Arial"/>
          <w:sz w:val="20"/>
          <w:szCs w:val="20"/>
        </w:rPr>
        <w:t xml:space="preserve">ilman aiheetonta viivästystä. </w:t>
      </w:r>
    </w:p>
    <w:p w14:paraId="4FC716E2" w14:textId="77777777" w:rsidR="007966F6" w:rsidRDefault="007966F6" w:rsidP="009E1316">
      <w:pPr>
        <w:spacing w:after="200" w:line="276" w:lineRule="auto"/>
        <w:ind w:left="567"/>
        <w:jc w:val="both"/>
        <w:rPr>
          <w:rFonts w:ascii="Arial" w:hAnsi="Arial" w:cs="Arial"/>
          <w:sz w:val="20"/>
          <w:szCs w:val="20"/>
        </w:rPr>
      </w:pPr>
    </w:p>
    <w:p w14:paraId="7401234A" w14:textId="77777777" w:rsidR="007966F6" w:rsidRDefault="007966F6" w:rsidP="009E1316">
      <w:pPr>
        <w:spacing w:after="200" w:line="276" w:lineRule="auto"/>
        <w:ind w:left="567"/>
        <w:jc w:val="both"/>
        <w:rPr>
          <w:rFonts w:ascii="Arial" w:hAnsi="Arial" w:cs="Arial"/>
          <w:sz w:val="20"/>
          <w:szCs w:val="20"/>
        </w:rPr>
      </w:pPr>
    </w:p>
    <w:p w14:paraId="0AA065AA" w14:textId="77777777" w:rsidR="007966F6" w:rsidRPr="008934DC" w:rsidRDefault="007966F6" w:rsidP="009E1316">
      <w:pPr>
        <w:spacing w:after="200" w:line="276" w:lineRule="auto"/>
        <w:ind w:left="567"/>
        <w:jc w:val="both"/>
        <w:rPr>
          <w:rFonts w:ascii="Arial" w:hAnsi="Arial" w:cs="Arial"/>
          <w:sz w:val="20"/>
          <w:szCs w:val="20"/>
        </w:rPr>
      </w:pPr>
    </w:p>
    <w:p w14:paraId="2A901D11" w14:textId="1C42BA08" w:rsidR="009E1316" w:rsidRPr="008934DC" w:rsidRDefault="00250A0C" w:rsidP="00250A0C">
      <w:pPr>
        <w:pStyle w:val="borHeading1"/>
        <w:rPr>
          <w:rFonts w:ascii="Arial" w:hAnsi="Arial" w:cs="Arial"/>
        </w:rPr>
      </w:pPr>
      <w:r w:rsidRPr="008934DC">
        <w:rPr>
          <w:rFonts w:ascii="Arial" w:hAnsi="Arial" w:cs="Arial"/>
        </w:rPr>
        <w:lastRenderedPageBreak/>
        <w:t>LUKU 3</w:t>
      </w:r>
      <w:r w:rsidR="009E1316" w:rsidRPr="008934DC">
        <w:rPr>
          <w:rFonts w:ascii="Arial" w:hAnsi="Arial" w:cs="Arial"/>
        </w:rPr>
        <w:t xml:space="preserve"> RAUTATIEALUEELLA TEHTÄVÄ TYÖ </w:t>
      </w:r>
      <w:r w:rsidR="00384980" w:rsidRPr="008934DC">
        <w:rPr>
          <w:rFonts w:ascii="Arial" w:hAnsi="Arial" w:cs="Arial"/>
        </w:rPr>
        <w:t>JA VALVONTA</w:t>
      </w:r>
    </w:p>
    <w:p w14:paraId="42719659" w14:textId="77777777" w:rsidR="00250A0C" w:rsidRPr="008934DC" w:rsidRDefault="00250A0C" w:rsidP="00250A0C">
      <w:pPr>
        <w:rPr>
          <w:rFonts w:ascii="Arial" w:hAnsi="Arial" w:cs="Arial"/>
        </w:rPr>
      </w:pPr>
    </w:p>
    <w:p w14:paraId="5F6990B7" w14:textId="77777777" w:rsidR="00250A0C" w:rsidRPr="008934DC" w:rsidRDefault="00250A0C" w:rsidP="00250A0C">
      <w:pPr>
        <w:pStyle w:val="Luettelokappale"/>
        <w:numPr>
          <w:ilvl w:val="0"/>
          <w:numId w:val="26"/>
        </w:numPr>
        <w:contextualSpacing w:val="0"/>
        <w:rPr>
          <w:rFonts w:ascii="Arial" w:hAnsi="Arial" w:cs="Arial"/>
          <w:b/>
          <w:vanish/>
          <w:sz w:val="20"/>
          <w:szCs w:val="24"/>
        </w:rPr>
      </w:pPr>
    </w:p>
    <w:p w14:paraId="426AEB7E" w14:textId="3A006262" w:rsidR="00627619" w:rsidRPr="008934DC" w:rsidRDefault="00627619" w:rsidP="00627619">
      <w:pPr>
        <w:pStyle w:val="borHeading2"/>
      </w:pPr>
      <w:r w:rsidRPr="008934DC">
        <w:t>Yleistä rautatiealueella liikkumisesta ja työskentelystä</w:t>
      </w:r>
    </w:p>
    <w:p w14:paraId="1AD90B7B" w14:textId="77777777" w:rsidR="00627619" w:rsidRPr="008934DC" w:rsidRDefault="00627619" w:rsidP="00627619">
      <w:pPr>
        <w:pStyle w:val="Eivli"/>
        <w:ind w:left="567"/>
        <w:jc w:val="both"/>
        <w:rPr>
          <w:rFonts w:cs="Arial"/>
          <w:b/>
          <w:sz w:val="20"/>
          <w:szCs w:val="20"/>
        </w:rPr>
      </w:pPr>
    </w:p>
    <w:p w14:paraId="7217462B" w14:textId="583B6D5F" w:rsidR="00B566F0" w:rsidRPr="008934DC" w:rsidRDefault="00627619" w:rsidP="00627619">
      <w:pPr>
        <w:spacing w:after="200" w:line="276" w:lineRule="auto"/>
        <w:ind w:left="567"/>
        <w:jc w:val="both"/>
        <w:rPr>
          <w:rFonts w:ascii="Arial" w:hAnsi="Arial" w:cs="Arial"/>
          <w:sz w:val="20"/>
          <w:szCs w:val="20"/>
        </w:rPr>
      </w:pPr>
      <w:r w:rsidRPr="008934DC">
        <w:rPr>
          <w:rFonts w:ascii="Arial" w:hAnsi="Arial" w:cs="Arial"/>
          <w:sz w:val="20"/>
          <w:szCs w:val="20"/>
        </w:rPr>
        <w:t>Yrityksen palveluksessa olevalla ja sen lukuun työskentelevillä henkilöillä on oikeus liikkua rautatiealueella Laitteen suunnittelemista, rakentamista, tarkastamista, korjaamista, uusimista ja kunnossapitoa varten Sopimuksen, sekä Väyläviraston ja sen lukuun toimintaa valvovien henkilöiden ohjeiden mukaisesti. Väylävirasto ei vastaa rautatiealueella liikkuvalle henkilölle mahdollisesti aiheutuvista vahingoista</w:t>
      </w:r>
      <w:r w:rsidR="00B566F0" w:rsidRPr="008934DC">
        <w:rPr>
          <w:rFonts w:ascii="Arial" w:hAnsi="Arial" w:cs="Arial"/>
          <w:sz w:val="20"/>
          <w:szCs w:val="20"/>
        </w:rPr>
        <w:t>.</w:t>
      </w:r>
    </w:p>
    <w:p w14:paraId="7ADFB006" w14:textId="67BA7ACA" w:rsidR="00B566F0" w:rsidRPr="008934DC" w:rsidRDefault="00B566F0" w:rsidP="00627619">
      <w:pPr>
        <w:spacing w:after="200" w:line="276" w:lineRule="auto"/>
        <w:ind w:left="567"/>
        <w:jc w:val="both"/>
        <w:rPr>
          <w:rFonts w:ascii="Arial" w:hAnsi="Arial" w:cs="Arial"/>
          <w:sz w:val="20"/>
          <w:szCs w:val="20"/>
        </w:rPr>
      </w:pPr>
      <w:r w:rsidRPr="008934DC">
        <w:rPr>
          <w:rFonts w:ascii="Arial" w:hAnsi="Arial" w:cs="Arial"/>
          <w:sz w:val="20"/>
          <w:szCs w:val="20"/>
        </w:rPr>
        <w:t xml:space="preserve">Edellä kuvattu oikeus rautatiealueella työskentelyyn on voimassa </w:t>
      </w:r>
      <w:r w:rsidR="00516F78" w:rsidRPr="008934DC">
        <w:rPr>
          <w:rFonts w:ascii="Arial" w:hAnsi="Arial" w:cs="Arial"/>
          <w:sz w:val="20"/>
          <w:szCs w:val="20"/>
        </w:rPr>
        <w:t xml:space="preserve">koko </w:t>
      </w:r>
      <w:r w:rsidR="00FB1C12" w:rsidRPr="008934DC">
        <w:rPr>
          <w:rFonts w:ascii="Arial" w:hAnsi="Arial" w:cs="Arial"/>
          <w:sz w:val="20"/>
          <w:szCs w:val="20"/>
        </w:rPr>
        <w:t>Sopimuksen voimassa olon</w:t>
      </w:r>
      <w:r w:rsidRPr="008934DC">
        <w:rPr>
          <w:rFonts w:ascii="Arial" w:hAnsi="Arial" w:cs="Arial"/>
          <w:sz w:val="20"/>
          <w:szCs w:val="20"/>
        </w:rPr>
        <w:t xml:space="preserve"> ajan.</w:t>
      </w:r>
      <w:r w:rsidR="00A10FE1" w:rsidRPr="008934DC">
        <w:rPr>
          <w:rFonts w:ascii="Arial" w:hAnsi="Arial" w:cs="Arial"/>
          <w:sz w:val="20"/>
          <w:szCs w:val="20"/>
        </w:rPr>
        <w:t xml:space="preserve"> Yrityksen tulee kuitenkin sopia kaikista uusista työvaiheista Väylävirastoa edustavan rataisännöinnin kanssa ennen työskentelyn aloitusta. Mikäli rautatiealueella työskentely voi aiheuttaa riskejä</w:t>
      </w:r>
      <w:r w:rsidR="00357F7C" w:rsidRPr="008934DC">
        <w:rPr>
          <w:rFonts w:ascii="Arial" w:hAnsi="Arial" w:cs="Arial"/>
          <w:sz w:val="20"/>
          <w:szCs w:val="20"/>
        </w:rPr>
        <w:t xml:space="preserve"> rautatieturvallisuu</w:t>
      </w:r>
      <w:r w:rsidR="00722719" w:rsidRPr="008934DC">
        <w:rPr>
          <w:rFonts w:ascii="Arial" w:hAnsi="Arial" w:cs="Arial"/>
          <w:sz w:val="20"/>
          <w:szCs w:val="20"/>
        </w:rPr>
        <w:t>delle</w:t>
      </w:r>
      <w:r w:rsidR="00357F7C" w:rsidRPr="008934DC">
        <w:rPr>
          <w:rFonts w:ascii="Arial" w:hAnsi="Arial" w:cs="Arial"/>
          <w:sz w:val="20"/>
          <w:szCs w:val="20"/>
        </w:rPr>
        <w:t xml:space="preserve"> tai radan</w:t>
      </w:r>
      <w:r w:rsidR="00A10FE1" w:rsidRPr="008934DC">
        <w:rPr>
          <w:rFonts w:ascii="Arial" w:hAnsi="Arial" w:cs="Arial"/>
          <w:sz w:val="20"/>
          <w:szCs w:val="20"/>
        </w:rPr>
        <w:t xml:space="preserve"> stabiliteetille, tulee työskentelystä sopia kirjallisesti Väyläviraston kanssa. </w:t>
      </w:r>
      <w:r w:rsidR="00AC5603" w:rsidRPr="008934DC">
        <w:rPr>
          <w:rFonts w:ascii="Arial" w:hAnsi="Arial" w:cs="Arial"/>
          <w:sz w:val="20"/>
          <w:szCs w:val="20"/>
        </w:rPr>
        <w:t>Mikäli kyse on merkittävästä muutoksesta, laaditaan uusi sopimus.</w:t>
      </w:r>
    </w:p>
    <w:p w14:paraId="44CE8902" w14:textId="2A651FB6" w:rsidR="00627619" w:rsidRPr="008934DC" w:rsidRDefault="00627619" w:rsidP="00627619">
      <w:pPr>
        <w:spacing w:after="200" w:line="276" w:lineRule="auto"/>
        <w:ind w:left="567"/>
        <w:jc w:val="both"/>
        <w:rPr>
          <w:rFonts w:ascii="Arial" w:hAnsi="Arial" w:cs="Arial"/>
          <w:sz w:val="20"/>
          <w:szCs w:val="20"/>
        </w:rPr>
      </w:pPr>
      <w:r w:rsidRPr="008934DC">
        <w:rPr>
          <w:rFonts w:ascii="Arial" w:hAnsi="Arial" w:cs="Arial"/>
          <w:sz w:val="20"/>
          <w:szCs w:val="20"/>
        </w:rPr>
        <w:t xml:space="preserve">Yritys vastaa kustannuksellaan kaikista rautatiealueella työskentelyn edellyttämistä toimenpiteistä, menettelyistä, ilmoituksista, luvista ja muista vastaavista toimista. </w:t>
      </w:r>
    </w:p>
    <w:p w14:paraId="11F76E55" w14:textId="44E7FC5F" w:rsidR="007F1795" w:rsidRPr="008934DC" w:rsidRDefault="007F1795" w:rsidP="007F1795">
      <w:pPr>
        <w:pStyle w:val="borHeading2"/>
      </w:pPr>
      <w:r w:rsidRPr="008934DC">
        <w:t>Yleistä</w:t>
      </w:r>
      <w:r w:rsidR="00627619" w:rsidRPr="008934DC">
        <w:t xml:space="preserve"> suunnittelusta sekä</w:t>
      </w:r>
      <w:r w:rsidRPr="008934DC">
        <w:t xml:space="preserve"> työn aikaisista toimenpiteistä</w:t>
      </w:r>
    </w:p>
    <w:p w14:paraId="5C5077BD" w14:textId="77777777" w:rsidR="007F1795" w:rsidRPr="008934DC" w:rsidRDefault="007F1795" w:rsidP="007F1795">
      <w:pPr>
        <w:rPr>
          <w:rFonts w:ascii="Arial" w:hAnsi="Arial" w:cs="Arial"/>
        </w:rPr>
      </w:pPr>
    </w:p>
    <w:p w14:paraId="5ECF4EE9" w14:textId="4F3D949C" w:rsidR="00F9055D" w:rsidRPr="008934DC" w:rsidRDefault="007F1795" w:rsidP="007F1795">
      <w:pPr>
        <w:spacing w:after="200" w:line="276" w:lineRule="auto"/>
        <w:ind w:left="567"/>
        <w:jc w:val="both"/>
        <w:rPr>
          <w:rFonts w:ascii="Arial" w:hAnsi="Arial" w:cs="Arial"/>
          <w:sz w:val="20"/>
          <w:szCs w:val="20"/>
        </w:rPr>
      </w:pPr>
      <w:r w:rsidRPr="008934DC">
        <w:rPr>
          <w:rFonts w:ascii="Arial" w:hAnsi="Arial" w:cs="Arial"/>
          <w:sz w:val="20"/>
          <w:szCs w:val="20"/>
        </w:rPr>
        <w:t>Yritys vastaa käyttäm</w:t>
      </w:r>
      <w:r w:rsidR="00AC5603" w:rsidRPr="008934DC">
        <w:rPr>
          <w:rFonts w:ascii="Arial" w:hAnsi="Arial" w:cs="Arial"/>
          <w:sz w:val="20"/>
          <w:szCs w:val="20"/>
        </w:rPr>
        <w:t>iensä urakoitsijoiden perehdyttämisestä ja heidän työstään</w:t>
      </w:r>
      <w:r w:rsidRPr="008934DC">
        <w:rPr>
          <w:rFonts w:ascii="Arial" w:hAnsi="Arial" w:cs="Arial"/>
          <w:sz w:val="20"/>
          <w:szCs w:val="20"/>
        </w:rPr>
        <w:t xml:space="preserve"> kuin omastaan.</w:t>
      </w:r>
      <w:r w:rsidR="00F9055D" w:rsidRPr="008934DC">
        <w:rPr>
          <w:rFonts w:ascii="Arial" w:hAnsi="Arial" w:cs="Arial"/>
          <w:sz w:val="20"/>
          <w:szCs w:val="20"/>
        </w:rPr>
        <w:t xml:space="preserve"> </w:t>
      </w:r>
      <w:r w:rsidRPr="008934DC">
        <w:rPr>
          <w:rFonts w:ascii="Arial" w:hAnsi="Arial" w:cs="Arial"/>
          <w:sz w:val="20"/>
          <w:szCs w:val="20"/>
        </w:rPr>
        <w:t>Yritys suorittaa kustannuksellaan kaikki Laitteen rakentamisesta, kunnossapidosta</w:t>
      </w:r>
      <w:r w:rsidR="00903F32" w:rsidRPr="008934DC">
        <w:rPr>
          <w:rFonts w:ascii="Arial" w:hAnsi="Arial" w:cs="Arial"/>
          <w:sz w:val="20"/>
          <w:szCs w:val="20"/>
        </w:rPr>
        <w:t>,</w:t>
      </w:r>
      <w:r w:rsidRPr="008934DC">
        <w:rPr>
          <w:rFonts w:ascii="Arial" w:hAnsi="Arial" w:cs="Arial"/>
          <w:sz w:val="20"/>
          <w:szCs w:val="20"/>
        </w:rPr>
        <w:t xml:space="preserve"> uusimisesta</w:t>
      </w:r>
      <w:r w:rsidR="00903F32" w:rsidRPr="008934DC">
        <w:rPr>
          <w:rFonts w:ascii="Arial" w:hAnsi="Arial" w:cs="Arial"/>
          <w:sz w:val="20"/>
          <w:szCs w:val="20"/>
        </w:rPr>
        <w:t>, siirtämisestä</w:t>
      </w:r>
      <w:r w:rsidRPr="008934DC">
        <w:rPr>
          <w:rFonts w:ascii="Arial" w:hAnsi="Arial" w:cs="Arial"/>
          <w:sz w:val="20"/>
          <w:szCs w:val="20"/>
        </w:rPr>
        <w:t xml:space="preserve"> ja poistamisesta johtuvat työt, sekä muut Sopimuksessa kuvatut rautatiealueella tehtävät työt.</w:t>
      </w:r>
      <w:r w:rsidR="00627619" w:rsidRPr="008934DC">
        <w:rPr>
          <w:rFonts w:ascii="Arial" w:hAnsi="Arial" w:cs="Arial"/>
          <w:sz w:val="20"/>
          <w:szCs w:val="20"/>
        </w:rPr>
        <w:t xml:space="preserve"> Yritys vastaa kustannuksellaan Laitteen ja rautatiealueella tehtävän työn suunnittelusta, sekä mahdollisista virheistä suunnitelmissa</w:t>
      </w:r>
      <w:r w:rsidR="00F9055D" w:rsidRPr="008934DC">
        <w:rPr>
          <w:rFonts w:ascii="Arial" w:hAnsi="Arial" w:cs="Arial"/>
          <w:sz w:val="20"/>
          <w:szCs w:val="20"/>
        </w:rPr>
        <w:t xml:space="preserve">. Ensisijaisesti urakoitsijan tulee osallistua kohdassa 3.7 kuvattuun Aloituskatselmukseen ennen työn aloittamista. </w:t>
      </w:r>
    </w:p>
    <w:p w14:paraId="306AF2F5" w14:textId="1AD39B4A" w:rsidR="007F1795" w:rsidRPr="008934DC" w:rsidRDefault="007F1795" w:rsidP="007F1795">
      <w:pPr>
        <w:spacing w:after="200" w:line="276" w:lineRule="auto"/>
        <w:ind w:left="567"/>
        <w:jc w:val="both"/>
        <w:rPr>
          <w:rFonts w:ascii="Arial" w:hAnsi="Arial" w:cs="Arial"/>
          <w:sz w:val="20"/>
          <w:szCs w:val="20"/>
        </w:rPr>
      </w:pPr>
      <w:r w:rsidRPr="008934DC">
        <w:rPr>
          <w:rFonts w:ascii="Arial" w:hAnsi="Arial" w:cs="Arial"/>
          <w:sz w:val="20"/>
          <w:szCs w:val="20"/>
        </w:rPr>
        <w:t xml:space="preserve">Yrityksen on suoritettava rautatiealueella tehtävä työ ja Laitteen sijoittaminen rautatien käytön turvaavalla tavalla siten, että siitä aiheutuu rautatieliikenteen, radanpidon ja matkustajien tarpeet huomioiden mahdollisimman vähän haittaa. Työ on toteutettava siten, ettei siitä aiheudu vaaraa liikenneturvallisuudelle eikä haittaa radanpidolle. Työ ei saa aiheuttaa vaurioita ratarakenteille, rautatiehen kuuluville laitteille eikä muutoinkaan rautatiealueelle. </w:t>
      </w:r>
    </w:p>
    <w:p w14:paraId="5E250F33" w14:textId="049A5992" w:rsidR="000172C8" w:rsidRPr="008934DC" w:rsidRDefault="000172C8" w:rsidP="00873882">
      <w:pPr>
        <w:pStyle w:val="borHeading2"/>
      </w:pPr>
      <w:r w:rsidRPr="008934DC">
        <w:t>Työssä noudatettavat ohjeet ja standardit</w:t>
      </w:r>
    </w:p>
    <w:p w14:paraId="4EC4FF3A" w14:textId="77777777" w:rsidR="000172C8" w:rsidRPr="008934DC" w:rsidRDefault="000172C8" w:rsidP="000172C8">
      <w:pPr>
        <w:pStyle w:val="Eivli"/>
        <w:ind w:left="567"/>
        <w:jc w:val="both"/>
        <w:rPr>
          <w:rFonts w:cs="Arial"/>
          <w:color w:val="7030A0"/>
          <w:sz w:val="20"/>
          <w:szCs w:val="20"/>
        </w:rPr>
      </w:pPr>
    </w:p>
    <w:p w14:paraId="5B16329B" w14:textId="50F905FC" w:rsidR="00735EAA" w:rsidRPr="008934DC" w:rsidRDefault="0087477C" w:rsidP="000172C8">
      <w:pPr>
        <w:spacing w:after="200" w:line="276" w:lineRule="auto"/>
        <w:ind w:left="567"/>
        <w:jc w:val="both"/>
        <w:rPr>
          <w:rFonts w:ascii="Arial" w:hAnsi="Arial" w:cs="Arial"/>
          <w:sz w:val="20"/>
          <w:szCs w:val="20"/>
        </w:rPr>
      </w:pPr>
      <w:r w:rsidRPr="008934DC">
        <w:rPr>
          <w:rFonts w:ascii="Arial" w:hAnsi="Arial" w:cs="Arial"/>
          <w:sz w:val="20"/>
          <w:szCs w:val="20"/>
        </w:rPr>
        <w:t>Osapuolet</w:t>
      </w:r>
      <w:r w:rsidR="00735EAA" w:rsidRPr="008934DC">
        <w:rPr>
          <w:rFonts w:ascii="Arial" w:hAnsi="Arial" w:cs="Arial"/>
          <w:sz w:val="20"/>
          <w:szCs w:val="20"/>
        </w:rPr>
        <w:t xml:space="preserve"> vasta</w:t>
      </w:r>
      <w:r w:rsidRPr="008934DC">
        <w:rPr>
          <w:rFonts w:ascii="Arial" w:hAnsi="Arial" w:cs="Arial"/>
          <w:sz w:val="20"/>
          <w:szCs w:val="20"/>
        </w:rPr>
        <w:t>avat</w:t>
      </w:r>
      <w:r w:rsidR="00735EAA" w:rsidRPr="008934DC">
        <w:rPr>
          <w:rFonts w:ascii="Arial" w:hAnsi="Arial" w:cs="Arial"/>
          <w:sz w:val="20"/>
          <w:szCs w:val="20"/>
        </w:rPr>
        <w:t xml:space="preserve"> siitä, että kaikissa Sopimuksen mukaisissa töissä noudatetaan kulloinkin </w:t>
      </w:r>
      <w:r w:rsidR="00836013" w:rsidRPr="008934DC">
        <w:rPr>
          <w:rFonts w:ascii="Arial" w:hAnsi="Arial" w:cs="Arial"/>
          <w:sz w:val="20"/>
          <w:szCs w:val="20"/>
        </w:rPr>
        <w:t>voimassa olevaa</w:t>
      </w:r>
      <w:r w:rsidR="00735EAA" w:rsidRPr="008934DC">
        <w:rPr>
          <w:rFonts w:ascii="Arial" w:hAnsi="Arial" w:cs="Arial"/>
          <w:sz w:val="20"/>
          <w:szCs w:val="20"/>
        </w:rPr>
        <w:t xml:space="preserve"> lainsäädäntöä sekä viranomaisten päätöksiä ja ohjeita. </w:t>
      </w:r>
    </w:p>
    <w:p w14:paraId="1D255411" w14:textId="425BE8B7" w:rsidR="0087477C" w:rsidRPr="008934DC" w:rsidRDefault="00735EAA" w:rsidP="000172C8">
      <w:pPr>
        <w:spacing w:after="200" w:line="276" w:lineRule="auto"/>
        <w:ind w:left="567"/>
        <w:jc w:val="both"/>
        <w:rPr>
          <w:rFonts w:ascii="Arial" w:hAnsi="Arial" w:cs="Arial"/>
          <w:sz w:val="20"/>
          <w:szCs w:val="20"/>
        </w:rPr>
      </w:pPr>
      <w:r w:rsidRPr="008934DC">
        <w:rPr>
          <w:rFonts w:ascii="Arial" w:hAnsi="Arial" w:cs="Arial"/>
          <w:sz w:val="20"/>
          <w:szCs w:val="20"/>
        </w:rPr>
        <w:t xml:space="preserve">Rautatiealueella tehtävässä työssä sekä </w:t>
      </w:r>
      <w:r w:rsidR="000172C8" w:rsidRPr="008934DC">
        <w:rPr>
          <w:rFonts w:ascii="Arial" w:hAnsi="Arial" w:cs="Arial"/>
          <w:sz w:val="20"/>
          <w:szCs w:val="20"/>
        </w:rPr>
        <w:t>Laitteen suunnittelussa, sijoittamisessa, rakentamisessa, tarkastamisessa sekä</w:t>
      </w:r>
      <w:r w:rsidR="0087477C" w:rsidRPr="008934DC">
        <w:rPr>
          <w:rFonts w:ascii="Arial" w:hAnsi="Arial" w:cs="Arial"/>
          <w:sz w:val="20"/>
          <w:szCs w:val="20"/>
        </w:rPr>
        <w:t xml:space="preserve"> poistamisessa</w:t>
      </w:r>
      <w:r w:rsidR="000172C8" w:rsidRPr="008934DC">
        <w:rPr>
          <w:rFonts w:ascii="Arial" w:hAnsi="Arial" w:cs="Arial"/>
          <w:sz w:val="20"/>
          <w:szCs w:val="20"/>
        </w:rPr>
        <w:t xml:space="preserve"> on noudatettava</w:t>
      </w:r>
      <w:r w:rsidR="0087477C" w:rsidRPr="008934DC">
        <w:rPr>
          <w:rFonts w:ascii="Arial" w:hAnsi="Arial" w:cs="Arial"/>
          <w:sz w:val="20"/>
          <w:szCs w:val="20"/>
        </w:rPr>
        <w:t xml:space="preserve"> työn suorittamishetkellä</w:t>
      </w:r>
      <w:r w:rsidR="000172C8" w:rsidRPr="008934DC">
        <w:rPr>
          <w:rFonts w:ascii="Arial" w:hAnsi="Arial" w:cs="Arial"/>
          <w:sz w:val="20"/>
          <w:szCs w:val="20"/>
        </w:rPr>
        <w:t xml:space="preserve"> </w:t>
      </w:r>
      <w:r w:rsidR="0087477C" w:rsidRPr="008934DC">
        <w:rPr>
          <w:rFonts w:ascii="Arial" w:hAnsi="Arial" w:cs="Arial"/>
          <w:color w:val="000000" w:themeColor="text1"/>
          <w:sz w:val="20"/>
        </w:rPr>
        <w:t xml:space="preserve">voimassa olevia Väyläviraston ohjeluettelossa mainittuja rautatieohjeita </w:t>
      </w:r>
      <w:r w:rsidR="0087477C" w:rsidRPr="008934DC">
        <w:rPr>
          <w:rFonts w:ascii="Arial" w:hAnsi="Arial" w:cs="Arial"/>
          <w:sz w:val="20"/>
          <w:szCs w:val="20"/>
        </w:rPr>
        <w:t>(</w:t>
      </w:r>
      <w:hyperlink r:id="rId14" w:history="1">
        <w:r w:rsidR="0087477C" w:rsidRPr="008934DC">
          <w:rPr>
            <w:rStyle w:val="Hyperlinkki"/>
            <w:rFonts w:ascii="Arial" w:hAnsi="Arial" w:cs="Arial"/>
            <w:sz w:val="20"/>
            <w:szCs w:val="20"/>
          </w:rPr>
          <w:t>https://vayla.fi/palveluntuottajat/ohjeluettelo</w:t>
        </w:r>
      </w:hyperlink>
      <w:r w:rsidR="0087477C" w:rsidRPr="008934DC">
        <w:rPr>
          <w:rFonts w:ascii="Arial" w:hAnsi="Arial" w:cs="Arial"/>
          <w:sz w:val="20"/>
          <w:szCs w:val="20"/>
        </w:rPr>
        <w:t>)</w:t>
      </w:r>
      <w:r w:rsidR="0087477C" w:rsidRPr="008934DC">
        <w:rPr>
          <w:rFonts w:ascii="Arial" w:hAnsi="Arial" w:cs="Arial"/>
          <w:color w:val="FF0000"/>
          <w:sz w:val="20"/>
        </w:rPr>
        <w:t xml:space="preserve"> </w:t>
      </w:r>
      <w:r w:rsidR="0087477C" w:rsidRPr="008934DC">
        <w:rPr>
          <w:rFonts w:ascii="Arial" w:hAnsi="Arial" w:cs="Arial"/>
          <w:color w:val="000000" w:themeColor="text1"/>
          <w:sz w:val="20"/>
        </w:rPr>
        <w:t>sekä muita työn edellyttämiä ohjeita ja standardeja.</w:t>
      </w:r>
    </w:p>
    <w:p w14:paraId="77375818" w14:textId="0AA9D109" w:rsidR="000172C8" w:rsidRPr="008934DC" w:rsidRDefault="000172C8" w:rsidP="000172C8">
      <w:pPr>
        <w:spacing w:after="200" w:line="276" w:lineRule="auto"/>
        <w:ind w:left="567"/>
        <w:jc w:val="both"/>
        <w:rPr>
          <w:rFonts w:ascii="Arial" w:hAnsi="Arial" w:cs="Arial"/>
          <w:sz w:val="20"/>
          <w:szCs w:val="20"/>
        </w:rPr>
      </w:pPr>
      <w:r w:rsidRPr="008934DC">
        <w:rPr>
          <w:rFonts w:ascii="Arial" w:hAnsi="Arial" w:cs="Arial"/>
          <w:sz w:val="20"/>
          <w:szCs w:val="20"/>
        </w:rPr>
        <w:t>Keskeiset työhön liittyvät ohjeet</w:t>
      </w:r>
      <w:r w:rsidR="00FD5A9F">
        <w:rPr>
          <w:rFonts w:ascii="Arial" w:hAnsi="Arial" w:cs="Arial"/>
          <w:sz w:val="20"/>
          <w:szCs w:val="20"/>
        </w:rPr>
        <w:t xml:space="preserve">, </w:t>
      </w:r>
      <w:r w:rsidRPr="008934DC">
        <w:rPr>
          <w:rFonts w:ascii="Arial" w:hAnsi="Arial" w:cs="Arial"/>
          <w:sz w:val="20"/>
          <w:szCs w:val="20"/>
        </w:rPr>
        <w:t>standardi</w:t>
      </w:r>
      <w:r w:rsidR="00FD5A9F">
        <w:rPr>
          <w:rFonts w:ascii="Arial" w:hAnsi="Arial" w:cs="Arial"/>
          <w:sz w:val="20"/>
          <w:szCs w:val="20"/>
        </w:rPr>
        <w:t>t ja oppaat. Mikäli jokin alla olevista on päivitetty uudemmalla, noudatetaan voimassa olevaa:</w:t>
      </w:r>
    </w:p>
    <w:p w14:paraId="213B9173" w14:textId="6916B928" w:rsidR="000172C8" w:rsidRPr="008934DC" w:rsidRDefault="00836013" w:rsidP="002037EF">
      <w:pPr>
        <w:pStyle w:val="Eivli"/>
        <w:numPr>
          <w:ilvl w:val="0"/>
          <w:numId w:val="28"/>
        </w:numPr>
        <w:jc w:val="both"/>
        <w:rPr>
          <w:rFonts w:cs="Arial"/>
          <w:sz w:val="20"/>
          <w:szCs w:val="20"/>
        </w:rPr>
      </w:pPr>
      <w:r w:rsidRPr="008934DC">
        <w:rPr>
          <w:rFonts w:cs="Arial"/>
          <w:sz w:val="20"/>
          <w:szCs w:val="20"/>
        </w:rPr>
        <w:t>RHK B6 Johtoteiden suunnitteluohjeet,</w:t>
      </w:r>
    </w:p>
    <w:p w14:paraId="05479EA8" w14:textId="4EAC9F6B" w:rsidR="000172C8" w:rsidRPr="008934DC" w:rsidRDefault="00836013" w:rsidP="002037EF">
      <w:pPr>
        <w:pStyle w:val="Eivli"/>
        <w:numPr>
          <w:ilvl w:val="0"/>
          <w:numId w:val="28"/>
        </w:numPr>
        <w:jc w:val="both"/>
        <w:rPr>
          <w:rFonts w:cs="Arial"/>
          <w:sz w:val="20"/>
          <w:szCs w:val="20"/>
        </w:rPr>
      </w:pPr>
      <w:r w:rsidRPr="008934DC">
        <w:rPr>
          <w:rFonts w:cs="Arial"/>
          <w:sz w:val="20"/>
          <w:szCs w:val="20"/>
        </w:rPr>
        <w:t xml:space="preserve">RHK B7 </w:t>
      </w:r>
      <w:r w:rsidR="000172C8" w:rsidRPr="008934DC">
        <w:rPr>
          <w:rFonts w:cs="Arial"/>
          <w:sz w:val="20"/>
          <w:szCs w:val="20"/>
        </w:rPr>
        <w:t>Maakaa</w:t>
      </w:r>
      <w:r w:rsidRPr="008934DC">
        <w:rPr>
          <w:rFonts w:cs="Arial"/>
          <w:sz w:val="20"/>
          <w:szCs w:val="20"/>
        </w:rPr>
        <w:t>peleiden kaivu ja asennusohjeet,</w:t>
      </w:r>
    </w:p>
    <w:p w14:paraId="7BB67568" w14:textId="549EAC8E" w:rsidR="000172C8" w:rsidRPr="008934DC" w:rsidRDefault="00836013" w:rsidP="002037EF">
      <w:pPr>
        <w:pStyle w:val="Eivli"/>
        <w:numPr>
          <w:ilvl w:val="0"/>
          <w:numId w:val="28"/>
        </w:numPr>
        <w:jc w:val="both"/>
        <w:rPr>
          <w:rFonts w:cs="Arial"/>
          <w:sz w:val="20"/>
          <w:szCs w:val="20"/>
        </w:rPr>
      </w:pPr>
      <w:r w:rsidRPr="008934DC">
        <w:rPr>
          <w:rFonts w:cs="Arial"/>
          <w:sz w:val="20"/>
          <w:szCs w:val="20"/>
        </w:rPr>
        <w:t xml:space="preserve">RHK B13 </w:t>
      </w:r>
      <w:r w:rsidR="000172C8" w:rsidRPr="008934DC">
        <w:rPr>
          <w:rFonts w:cs="Arial"/>
          <w:sz w:val="20"/>
          <w:szCs w:val="20"/>
        </w:rPr>
        <w:t>Ylei</w:t>
      </w:r>
      <w:r w:rsidRPr="008934DC">
        <w:rPr>
          <w:rFonts w:cs="Arial"/>
          <w:sz w:val="20"/>
          <w:szCs w:val="20"/>
        </w:rPr>
        <w:t>sohje johdoista ja kaapeleista,</w:t>
      </w:r>
    </w:p>
    <w:p w14:paraId="21C3175C" w14:textId="63320B3A" w:rsidR="000172C8" w:rsidRPr="008934DC" w:rsidRDefault="000172C8" w:rsidP="002037EF">
      <w:pPr>
        <w:pStyle w:val="Eivli"/>
        <w:numPr>
          <w:ilvl w:val="0"/>
          <w:numId w:val="28"/>
        </w:numPr>
        <w:jc w:val="both"/>
        <w:rPr>
          <w:rFonts w:cs="Arial"/>
          <w:sz w:val="20"/>
          <w:szCs w:val="20"/>
        </w:rPr>
      </w:pPr>
      <w:r w:rsidRPr="008934DC">
        <w:rPr>
          <w:rFonts w:cs="Arial"/>
          <w:sz w:val="20"/>
          <w:szCs w:val="20"/>
        </w:rPr>
        <w:lastRenderedPageBreak/>
        <w:t xml:space="preserve">RHK D14 </w:t>
      </w:r>
      <w:r w:rsidR="00836013" w:rsidRPr="008934DC">
        <w:rPr>
          <w:rFonts w:cs="Arial"/>
          <w:sz w:val="20"/>
          <w:szCs w:val="20"/>
        </w:rPr>
        <w:t>Johtoteiden yleinen työselitys,</w:t>
      </w:r>
    </w:p>
    <w:p w14:paraId="5463F292" w14:textId="700D33DE" w:rsidR="000172C8" w:rsidRPr="008934DC" w:rsidRDefault="00836013" w:rsidP="002037EF">
      <w:pPr>
        <w:pStyle w:val="Eivli"/>
        <w:numPr>
          <w:ilvl w:val="0"/>
          <w:numId w:val="28"/>
        </w:numPr>
        <w:jc w:val="both"/>
        <w:rPr>
          <w:rFonts w:cs="Arial"/>
          <w:sz w:val="20"/>
          <w:szCs w:val="20"/>
        </w:rPr>
      </w:pPr>
      <w:r w:rsidRPr="008934DC">
        <w:rPr>
          <w:rFonts w:cs="Arial"/>
          <w:sz w:val="20"/>
          <w:szCs w:val="20"/>
        </w:rPr>
        <w:t xml:space="preserve">LO 13/2010 </w:t>
      </w:r>
      <w:r w:rsidR="000172C8" w:rsidRPr="008934DC">
        <w:rPr>
          <w:rFonts w:cs="Arial"/>
          <w:sz w:val="20"/>
          <w:szCs w:val="20"/>
        </w:rPr>
        <w:t>Rautatiealueelle tulevien kiinteiden laitteiden ja rakenteiden maadoitussuunnittelu</w:t>
      </w:r>
      <w:r w:rsidR="00627619" w:rsidRPr="008934DC">
        <w:rPr>
          <w:rFonts w:cs="Arial"/>
          <w:sz w:val="20"/>
          <w:szCs w:val="20"/>
        </w:rPr>
        <w:t>,</w:t>
      </w:r>
    </w:p>
    <w:p w14:paraId="77B203D1" w14:textId="2A45FF23" w:rsidR="00627619" w:rsidRPr="008934DC" w:rsidRDefault="00627619" w:rsidP="002037EF">
      <w:pPr>
        <w:pStyle w:val="Eivli"/>
        <w:numPr>
          <w:ilvl w:val="0"/>
          <w:numId w:val="28"/>
        </w:numPr>
        <w:jc w:val="both"/>
        <w:rPr>
          <w:rFonts w:cs="Arial"/>
          <w:sz w:val="20"/>
          <w:szCs w:val="20"/>
        </w:rPr>
      </w:pPr>
      <w:r w:rsidRPr="008934DC">
        <w:rPr>
          <w:rFonts w:cs="Arial"/>
          <w:sz w:val="20"/>
          <w:szCs w:val="20"/>
        </w:rPr>
        <w:t xml:space="preserve">LO 10/2012 Tien </w:t>
      </w:r>
      <w:proofErr w:type="spellStart"/>
      <w:r w:rsidRPr="008934DC">
        <w:rPr>
          <w:rFonts w:cs="Arial"/>
          <w:sz w:val="20"/>
          <w:szCs w:val="20"/>
        </w:rPr>
        <w:t>geotekninen</w:t>
      </w:r>
      <w:proofErr w:type="spellEnd"/>
      <w:r w:rsidRPr="008934DC">
        <w:rPr>
          <w:rFonts w:cs="Arial"/>
          <w:sz w:val="20"/>
          <w:szCs w:val="20"/>
        </w:rPr>
        <w:t xml:space="preserve"> suunnittelu</w:t>
      </w:r>
    </w:p>
    <w:p w14:paraId="2C0FDD75" w14:textId="3483FC74" w:rsidR="001213B9" w:rsidRPr="008934DC" w:rsidRDefault="00836013" w:rsidP="002037EF">
      <w:pPr>
        <w:pStyle w:val="Eivli"/>
        <w:numPr>
          <w:ilvl w:val="0"/>
          <w:numId w:val="28"/>
        </w:numPr>
        <w:jc w:val="both"/>
        <w:rPr>
          <w:rFonts w:cs="Arial"/>
          <w:sz w:val="20"/>
          <w:szCs w:val="20"/>
        </w:rPr>
      </w:pPr>
      <w:r w:rsidRPr="008934DC">
        <w:rPr>
          <w:rFonts w:cs="Arial"/>
          <w:sz w:val="20"/>
          <w:szCs w:val="20"/>
        </w:rPr>
        <w:t xml:space="preserve">LO 23/2013 </w:t>
      </w:r>
      <w:r w:rsidR="001213B9" w:rsidRPr="008934DC">
        <w:rPr>
          <w:rFonts w:cs="Arial"/>
          <w:sz w:val="20"/>
          <w:szCs w:val="20"/>
        </w:rPr>
        <w:t>Louhintatyöt rautatien läheisyydessä</w:t>
      </w:r>
      <w:r w:rsidRPr="008934DC">
        <w:rPr>
          <w:rFonts w:cs="Arial"/>
          <w:sz w:val="20"/>
          <w:szCs w:val="20"/>
        </w:rPr>
        <w:t>,</w:t>
      </w:r>
    </w:p>
    <w:p w14:paraId="18DDE98E" w14:textId="00B21A0E" w:rsidR="001213B9" w:rsidRPr="00FD5A9F" w:rsidRDefault="00836013" w:rsidP="00FD5A9F">
      <w:pPr>
        <w:pStyle w:val="Eivli"/>
        <w:numPr>
          <w:ilvl w:val="0"/>
          <w:numId w:val="28"/>
        </w:numPr>
        <w:jc w:val="both"/>
        <w:rPr>
          <w:rFonts w:cs="Arial"/>
          <w:sz w:val="20"/>
          <w:szCs w:val="20"/>
        </w:rPr>
      </w:pPr>
      <w:r w:rsidRPr="008934DC">
        <w:rPr>
          <w:rFonts w:cs="Arial"/>
          <w:sz w:val="20"/>
          <w:szCs w:val="20"/>
        </w:rPr>
        <w:t xml:space="preserve">LO 7/2016 </w:t>
      </w:r>
      <w:r w:rsidR="000172C8" w:rsidRPr="008934DC">
        <w:rPr>
          <w:rFonts w:cs="Arial"/>
          <w:sz w:val="20"/>
          <w:szCs w:val="20"/>
        </w:rPr>
        <w:t>Sähkörataohjeet</w:t>
      </w:r>
      <w:r w:rsidRPr="008934DC">
        <w:rPr>
          <w:rFonts w:cs="Arial"/>
          <w:sz w:val="20"/>
          <w:szCs w:val="20"/>
        </w:rPr>
        <w:t>,</w:t>
      </w:r>
    </w:p>
    <w:p w14:paraId="69209AD5" w14:textId="6E9AAA2D" w:rsidR="000172C8" w:rsidRPr="008934DC" w:rsidRDefault="00836013" w:rsidP="002037EF">
      <w:pPr>
        <w:pStyle w:val="Eivli"/>
        <w:numPr>
          <w:ilvl w:val="0"/>
          <w:numId w:val="28"/>
        </w:numPr>
        <w:jc w:val="both"/>
        <w:rPr>
          <w:rFonts w:cs="Arial"/>
          <w:sz w:val="20"/>
          <w:szCs w:val="20"/>
        </w:rPr>
      </w:pPr>
      <w:r w:rsidRPr="008934DC">
        <w:rPr>
          <w:rFonts w:cs="Arial"/>
          <w:sz w:val="20"/>
          <w:szCs w:val="20"/>
        </w:rPr>
        <w:t xml:space="preserve">LO 13/2018 </w:t>
      </w:r>
      <w:r w:rsidR="0083081F" w:rsidRPr="008934DC">
        <w:rPr>
          <w:rFonts w:cs="Arial"/>
          <w:sz w:val="20"/>
          <w:szCs w:val="20"/>
        </w:rPr>
        <w:t xml:space="preserve">RATO </w:t>
      </w:r>
      <w:r w:rsidR="000172C8" w:rsidRPr="008934DC">
        <w:rPr>
          <w:rFonts w:cs="Arial"/>
          <w:sz w:val="20"/>
          <w:szCs w:val="20"/>
        </w:rPr>
        <w:t>3 Radan rakenne</w:t>
      </w:r>
      <w:r w:rsidRPr="008934DC">
        <w:rPr>
          <w:rFonts w:cs="Arial"/>
          <w:sz w:val="20"/>
          <w:szCs w:val="20"/>
        </w:rPr>
        <w:t>,</w:t>
      </w:r>
      <w:r w:rsidR="000172C8" w:rsidRPr="008934DC">
        <w:rPr>
          <w:rFonts w:cs="Arial"/>
          <w:sz w:val="20"/>
          <w:szCs w:val="20"/>
        </w:rPr>
        <w:t xml:space="preserve"> </w:t>
      </w:r>
    </w:p>
    <w:p w14:paraId="5CB53436" w14:textId="45F182F4" w:rsidR="007A5973" w:rsidRPr="008934DC" w:rsidRDefault="00836013" w:rsidP="00CF2CB6">
      <w:pPr>
        <w:pStyle w:val="Eivli"/>
        <w:numPr>
          <w:ilvl w:val="0"/>
          <w:numId w:val="28"/>
        </w:numPr>
        <w:jc w:val="both"/>
        <w:rPr>
          <w:rFonts w:cs="Arial"/>
          <w:sz w:val="20"/>
          <w:szCs w:val="20"/>
        </w:rPr>
      </w:pPr>
      <w:r w:rsidRPr="008934DC">
        <w:rPr>
          <w:rFonts w:cs="Arial"/>
          <w:sz w:val="20"/>
          <w:szCs w:val="20"/>
        </w:rPr>
        <w:t xml:space="preserve">LO 14/2018 </w:t>
      </w:r>
      <w:r w:rsidR="0083081F" w:rsidRPr="008934DC">
        <w:rPr>
          <w:rFonts w:cs="Arial"/>
          <w:sz w:val="20"/>
          <w:szCs w:val="20"/>
        </w:rPr>
        <w:t>P</w:t>
      </w:r>
      <w:r w:rsidR="001213B9" w:rsidRPr="008934DC">
        <w:rPr>
          <w:rFonts w:cs="Arial"/>
          <w:sz w:val="20"/>
          <w:szCs w:val="20"/>
        </w:rPr>
        <w:t>enkereiden stabiliteetin laskentaohje</w:t>
      </w:r>
      <w:r w:rsidRPr="008934DC">
        <w:rPr>
          <w:rFonts w:cs="Arial"/>
          <w:sz w:val="20"/>
          <w:szCs w:val="20"/>
        </w:rPr>
        <w:t>,</w:t>
      </w:r>
    </w:p>
    <w:p w14:paraId="2CC16753" w14:textId="6E85CB57" w:rsidR="00627619" w:rsidRDefault="00627619" w:rsidP="00627619">
      <w:pPr>
        <w:pStyle w:val="Eivli"/>
        <w:numPr>
          <w:ilvl w:val="0"/>
          <w:numId w:val="28"/>
        </w:numPr>
        <w:jc w:val="both"/>
        <w:rPr>
          <w:rFonts w:cs="Arial"/>
          <w:sz w:val="20"/>
          <w:szCs w:val="20"/>
        </w:rPr>
      </w:pPr>
      <w:r w:rsidRPr="008934DC">
        <w:rPr>
          <w:rFonts w:cs="Arial"/>
          <w:sz w:val="20"/>
          <w:szCs w:val="20"/>
        </w:rPr>
        <w:t>VO 35/2020 Tie- ja rataleikkausten suunnitteluohje,</w:t>
      </w:r>
    </w:p>
    <w:p w14:paraId="0EA54514" w14:textId="7557C89C" w:rsidR="00FD5A9F" w:rsidRDefault="00FD5A9F" w:rsidP="00627619">
      <w:pPr>
        <w:pStyle w:val="Eivli"/>
        <w:numPr>
          <w:ilvl w:val="0"/>
          <w:numId w:val="28"/>
        </w:numPr>
        <w:jc w:val="both"/>
        <w:rPr>
          <w:rFonts w:cs="Arial"/>
          <w:sz w:val="20"/>
          <w:szCs w:val="20"/>
        </w:rPr>
      </w:pPr>
      <w:r>
        <w:rPr>
          <w:rFonts w:cs="Arial"/>
          <w:sz w:val="20"/>
          <w:szCs w:val="20"/>
        </w:rPr>
        <w:t>VO</w:t>
      </w:r>
      <w:r w:rsidRPr="008934DC">
        <w:rPr>
          <w:rFonts w:cs="Arial"/>
          <w:sz w:val="20"/>
          <w:szCs w:val="20"/>
        </w:rPr>
        <w:t xml:space="preserve"> </w:t>
      </w:r>
      <w:r>
        <w:rPr>
          <w:rFonts w:cs="Arial"/>
          <w:sz w:val="20"/>
          <w:szCs w:val="20"/>
        </w:rPr>
        <w:t>14/2023</w:t>
      </w:r>
      <w:r w:rsidRPr="008934DC">
        <w:rPr>
          <w:rFonts w:cs="Arial"/>
          <w:sz w:val="20"/>
          <w:szCs w:val="20"/>
        </w:rPr>
        <w:t xml:space="preserve"> Eurokoodin soveltamisohjeet - </w:t>
      </w:r>
      <w:proofErr w:type="spellStart"/>
      <w:r w:rsidRPr="008934DC">
        <w:rPr>
          <w:rFonts w:cs="Arial"/>
          <w:sz w:val="20"/>
          <w:szCs w:val="20"/>
        </w:rPr>
        <w:t>Geotekninen</w:t>
      </w:r>
      <w:proofErr w:type="spellEnd"/>
      <w:r w:rsidRPr="008934DC">
        <w:rPr>
          <w:rFonts w:cs="Arial"/>
          <w:sz w:val="20"/>
          <w:szCs w:val="20"/>
        </w:rPr>
        <w:t xml:space="preserve"> suunnittelu - NCCI 7,</w:t>
      </w:r>
    </w:p>
    <w:p w14:paraId="591D1873" w14:textId="0C33D89D" w:rsidR="00A1708E" w:rsidRPr="00A1708E" w:rsidRDefault="00A1708E" w:rsidP="00A1708E">
      <w:pPr>
        <w:pStyle w:val="Luettelokappale"/>
        <w:numPr>
          <w:ilvl w:val="0"/>
          <w:numId w:val="28"/>
        </w:numPr>
        <w:rPr>
          <w:rFonts w:ascii="Arial" w:hAnsi="Arial" w:cs="Arial"/>
          <w:sz w:val="20"/>
          <w:szCs w:val="20"/>
        </w:rPr>
      </w:pPr>
      <w:r w:rsidRPr="00A1708E">
        <w:rPr>
          <w:rFonts w:ascii="Arial" w:hAnsi="Arial" w:cs="Arial"/>
          <w:sz w:val="20"/>
          <w:szCs w:val="20"/>
        </w:rPr>
        <w:t>VO 23/2024 v2 RATO 17 Radan merkit ja merkinnät</w:t>
      </w:r>
      <w:r>
        <w:rPr>
          <w:rFonts w:ascii="Arial" w:hAnsi="Arial" w:cs="Arial"/>
          <w:sz w:val="20"/>
          <w:szCs w:val="20"/>
        </w:rPr>
        <w:t>,</w:t>
      </w:r>
    </w:p>
    <w:p w14:paraId="0160963B" w14:textId="274120B6" w:rsidR="00CF2CB6" w:rsidRPr="00A1708E" w:rsidRDefault="00A1708E" w:rsidP="00A1708E">
      <w:pPr>
        <w:pStyle w:val="Luettelokappale"/>
        <w:numPr>
          <w:ilvl w:val="0"/>
          <w:numId w:val="28"/>
        </w:numPr>
        <w:rPr>
          <w:rFonts w:ascii="Arial" w:hAnsi="Arial" w:cs="Arial"/>
          <w:sz w:val="20"/>
          <w:szCs w:val="20"/>
        </w:rPr>
      </w:pPr>
      <w:r w:rsidRPr="00A1708E">
        <w:rPr>
          <w:rFonts w:ascii="Arial" w:hAnsi="Arial" w:cs="Arial"/>
          <w:sz w:val="20"/>
          <w:szCs w:val="20"/>
        </w:rPr>
        <w:t>VO 43/2024 v3 Valtion rataverkon haltijan osaamis- ja pätevyysvaatimukset</w:t>
      </w:r>
      <w:r w:rsidR="0083081F" w:rsidRPr="00A1708E">
        <w:rPr>
          <w:rFonts w:cs="Arial"/>
          <w:sz w:val="20"/>
          <w:szCs w:val="20"/>
        </w:rPr>
        <w:t>,</w:t>
      </w:r>
    </w:p>
    <w:p w14:paraId="39168747" w14:textId="57DECD4E" w:rsidR="00A1708E" w:rsidRDefault="00A1708E" w:rsidP="00A1708E">
      <w:pPr>
        <w:pStyle w:val="Luettelokappale"/>
        <w:numPr>
          <w:ilvl w:val="0"/>
          <w:numId w:val="28"/>
        </w:numPr>
        <w:rPr>
          <w:rFonts w:ascii="Arial" w:hAnsi="Arial" w:cs="Arial"/>
          <w:sz w:val="20"/>
          <w:szCs w:val="20"/>
        </w:rPr>
      </w:pPr>
      <w:r w:rsidRPr="00A1708E">
        <w:rPr>
          <w:rFonts w:ascii="Arial" w:hAnsi="Arial" w:cs="Arial"/>
          <w:sz w:val="20"/>
          <w:szCs w:val="20"/>
        </w:rPr>
        <w:t>VO 32/2025</w:t>
      </w:r>
      <w:r w:rsidR="00E152C1">
        <w:rPr>
          <w:rFonts w:ascii="Arial" w:hAnsi="Arial" w:cs="Arial"/>
          <w:sz w:val="20"/>
          <w:szCs w:val="20"/>
        </w:rPr>
        <w:t xml:space="preserve"> v2</w:t>
      </w:r>
      <w:r w:rsidRPr="00A1708E">
        <w:rPr>
          <w:rFonts w:ascii="Arial" w:hAnsi="Arial" w:cs="Arial"/>
          <w:sz w:val="20"/>
          <w:szCs w:val="20"/>
        </w:rPr>
        <w:t xml:space="preserve"> Radanpidon turvallisuusohjeet (TURO)</w:t>
      </w:r>
      <w:r>
        <w:rPr>
          <w:rFonts w:ascii="Arial" w:hAnsi="Arial" w:cs="Arial"/>
          <w:sz w:val="20"/>
          <w:szCs w:val="20"/>
        </w:rPr>
        <w:t>,</w:t>
      </w:r>
    </w:p>
    <w:p w14:paraId="690B76A9" w14:textId="701062EC" w:rsidR="00A1708E" w:rsidRPr="00A1708E" w:rsidRDefault="00A1708E" w:rsidP="00A1708E">
      <w:pPr>
        <w:pStyle w:val="Luettelokappale"/>
        <w:numPr>
          <w:ilvl w:val="0"/>
          <w:numId w:val="28"/>
        </w:numPr>
        <w:rPr>
          <w:rFonts w:ascii="Arial" w:hAnsi="Arial" w:cs="Arial"/>
          <w:sz w:val="20"/>
          <w:szCs w:val="20"/>
        </w:rPr>
      </w:pPr>
      <w:r w:rsidRPr="00A1708E">
        <w:rPr>
          <w:rFonts w:ascii="Arial" w:hAnsi="Arial" w:cs="Arial"/>
          <w:sz w:val="20"/>
          <w:szCs w:val="20"/>
        </w:rPr>
        <w:t>VO 42/2025 Riskienhallinta väylänpidossa</w:t>
      </w:r>
      <w:r>
        <w:rPr>
          <w:rFonts w:ascii="Arial" w:hAnsi="Arial" w:cs="Arial"/>
          <w:sz w:val="20"/>
          <w:szCs w:val="20"/>
        </w:rPr>
        <w:t>,</w:t>
      </w:r>
    </w:p>
    <w:p w14:paraId="0A43ACF2" w14:textId="2D894619" w:rsidR="00CF2CB6" w:rsidRPr="008934DC" w:rsidRDefault="00CF2CB6" w:rsidP="00CF2CB6">
      <w:pPr>
        <w:pStyle w:val="Eivli"/>
        <w:numPr>
          <w:ilvl w:val="0"/>
          <w:numId w:val="28"/>
        </w:numPr>
        <w:jc w:val="both"/>
        <w:rPr>
          <w:rFonts w:cs="Arial"/>
          <w:sz w:val="20"/>
        </w:rPr>
      </w:pPr>
      <w:r w:rsidRPr="008934DC">
        <w:rPr>
          <w:rFonts w:cs="Arial"/>
          <w:sz w:val="20"/>
        </w:rPr>
        <w:t xml:space="preserve">Siltojen korjausohjeet SILKO 1.902 Kaapeleiden sijoittaminen siltaan (6/2020), </w:t>
      </w:r>
    </w:p>
    <w:p w14:paraId="1B04D552" w14:textId="47797098" w:rsidR="009C1B0D" w:rsidRPr="008934DC" w:rsidRDefault="003628FE" w:rsidP="002037EF">
      <w:pPr>
        <w:pStyle w:val="Eivli"/>
        <w:numPr>
          <w:ilvl w:val="0"/>
          <w:numId w:val="28"/>
        </w:numPr>
        <w:jc w:val="both"/>
        <w:rPr>
          <w:rFonts w:cs="Arial"/>
          <w:sz w:val="20"/>
          <w:szCs w:val="20"/>
        </w:rPr>
      </w:pPr>
      <w:r w:rsidRPr="008934DC">
        <w:rPr>
          <w:rFonts w:cs="Arial"/>
          <w:sz w:val="20"/>
          <w:szCs w:val="20"/>
        </w:rPr>
        <w:t>Asennusohje</w:t>
      </w:r>
      <w:r w:rsidR="000172C8" w:rsidRPr="008934DC">
        <w:rPr>
          <w:rFonts w:cs="Arial"/>
          <w:sz w:val="20"/>
          <w:szCs w:val="20"/>
        </w:rPr>
        <w:t>: ”AHXAMK-W-tyypin maakaapelin</w:t>
      </w:r>
      <w:r w:rsidR="00722719" w:rsidRPr="008934DC">
        <w:rPr>
          <w:rFonts w:cs="Arial"/>
          <w:sz w:val="20"/>
          <w:szCs w:val="20"/>
        </w:rPr>
        <w:t xml:space="preserve"> maadoitusjohtimen sekä erillisenpaljaan maadoitusköyden asennus </w:t>
      </w:r>
      <w:r w:rsidR="00836013" w:rsidRPr="008934DC">
        <w:rPr>
          <w:rFonts w:cs="Arial"/>
          <w:sz w:val="20"/>
          <w:szCs w:val="20"/>
        </w:rPr>
        <w:t>sähköistetyllä radalla</w:t>
      </w:r>
      <w:r w:rsidR="00722719" w:rsidRPr="008934DC">
        <w:rPr>
          <w:rFonts w:cs="Arial"/>
          <w:sz w:val="20"/>
          <w:szCs w:val="20"/>
        </w:rPr>
        <w:t>", Väylävirasto 9.9.2021</w:t>
      </w:r>
      <w:r w:rsidR="00836013" w:rsidRPr="008934DC">
        <w:rPr>
          <w:rFonts w:cs="Arial"/>
          <w:sz w:val="20"/>
          <w:szCs w:val="20"/>
        </w:rPr>
        <w:t>,</w:t>
      </w:r>
    </w:p>
    <w:p w14:paraId="56C035F7" w14:textId="10F4849E" w:rsidR="00836013" w:rsidRPr="008934DC" w:rsidRDefault="000172C8" w:rsidP="002037EF">
      <w:pPr>
        <w:pStyle w:val="Eivli"/>
        <w:numPr>
          <w:ilvl w:val="0"/>
          <w:numId w:val="28"/>
        </w:numPr>
        <w:jc w:val="both"/>
        <w:rPr>
          <w:rFonts w:cs="Arial"/>
          <w:sz w:val="20"/>
          <w:szCs w:val="20"/>
        </w:rPr>
      </w:pPr>
      <w:proofErr w:type="spellStart"/>
      <w:r w:rsidRPr="008934DC">
        <w:rPr>
          <w:rFonts w:cs="Arial"/>
          <w:sz w:val="20"/>
          <w:szCs w:val="20"/>
        </w:rPr>
        <w:t>InfraRYL</w:t>
      </w:r>
      <w:proofErr w:type="spellEnd"/>
      <w:r w:rsidRPr="008934DC">
        <w:rPr>
          <w:rFonts w:cs="Arial"/>
          <w:sz w:val="20"/>
          <w:szCs w:val="20"/>
        </w:rPr>
        <w:t xml:space="preserve"> Infraraken</w:t>
      </w:r>
      <w:r w:rsidR="00836013" w:rsidRPr="008934DC">
        <w:rPr>
          <w:rFonts w:cs="Arial"/>
          <w:sz w:val="20"/>
          <w:szCs w:val="20"/>
        </w:rPr>
        <w:t>teiden yleiset laatuvaatimukset,</w:t>
      </w:r>
    </w:p>
    <w:p w14:paraId="145D4757" w14:textId="3A9A425A" w:rsidR="000172C8" w:rsidRPr="008934DC" w:rsidRDefault="000172C8" w:rsidP="002037EF">
      <w:pPr>
        <w:pStyle w:val="Eivli"/>
        <w:numPr>
          <w:ilvl w:val="0"/>
          <w:numId w:val="28"/>
        </w:numPr>
        <w:jc w:val="both"/>
        <w:rPr>
          <w:rFonts w:cs="Arial"/>
          <w:sz w:val="20"/>
          <w:szCs w:val="20"/>
        </w:rPr>
      </w:pPr>
      <w:proofErr w:type="spellStart"/>
      <w:r w:rsidRPr="008934DC">
        <w:rPr>
          <w:rFonts w:cs="Arial"/>
          <w:sz w:val="20"/>
          <w:szCs w:val="20"/>
        </w:rPr>
        <w:t>InfraRYL</w:t>
      </w:r>
      <w:proofErr w:type="spellEnd"/>
      <w:r w:rsidRPr="008934DC">
        <w:rPr>
          <w:rFonts w:cs="Arial"/>
          <w:sz w:val="20"/>
          <w:szCs w:val="20"/>
        </w:rPr>
        <w:t xml:space="preserve"> Ratarakenteiden alitukset</w:t>
      </w:r>
      <w:r w:rsidR="00836013" w:rsidRPr="008934DC">
        <w:rPr>
          <w:rFonts w:cs="Arial"/>
          <w:sz w:val="20"/>
          <w:szCs w:val="20"/>
        </w:rPr>
        <w:t>,</w:t>
      </w:r>
    </w:p>
    <w:p w14:paraId="59869485" w14:textId="5A513E90" w:rsidR="000172C8" w:rsidRPr="008934DC" w:rsidRDefault="000172C8" w:rsidP="002037EF">
      <w:pPr>
        <w:pStyle w:val="Eivli"/>
        <w:numPr>
          <w:ilvl w:val="0"/>
          <w:numId w:val="28"/>
        </w:numPr>
        <w:jc w:val="both"/>
        <w:rPr>
          <w:rFonts w:cs="Arial"/>
          <w:sz w:val="20"/>
          <w:szCs w:val="20"/>
        </w:rPr>
      </w:pPr>
      <w:r w:rsidRPr="008934DC">
        <w:rPr>
          <w:rFonts w:cs="Arial"/>
          <w:sz w:val="20"/>
          <w:szCs w:val="20"/>
        </w:rPr>
        <w:t>Sähkölaitteistojen turvallisuutta ja sähkötyöturvallisuutta koskevat standardit SFS 6000, SFS 6001 ja SFS 6002</w:t>
      </w:r>
      <w:r w:rsidR="0087477C" w:rsidRPr="008934DC">
        <w:rPr>
          <w:rFonts w:cs="Arial"/>
          <w:sz w:val="20"/>
          <w:szCs w:val="20"/>
        </w:rPr>
        <w:t>,</w:t>
      </w:r>
    </w:p>
    <w:p w14:paraId="5BF6BD82" w14:textId="506B1403" w:rsidR="0087477C" w:rsidRPr="008934DC" w:rsidRDefault="000172C8" w:rsidP="0087477C">
      <w:pPr>
        <w:pStyle w:val="Eivli"/>
        <w:numPr>
          <w:ilvl w:val="0"/>
          <w:numId w:val="28"/>
        </w:numPr>
        <w:jc w:val="both"/>
        <w:rPr>
          <w:rFonts w:cs="Arial"/>
          <w:sz w:val="20"/>
          <w:szCs w:val="20"/>
        </w:rPr>
      </w:pPr>
      <w:r w:rsidRPr="008934DC">
        <w:rPr>
          <w:rFonts w:cs="Arial"/>
          <w:sz w:val="20"/>
          <w:szCs w:val="20"/>
        </w:rPr>
        <w:t>Energiateollisuus ry:n julkaisu Kaukolämpöjohdon rakentaminen radan alitse (L14/2005)</w:t>
      </w:r>
      <w:r w:rsidR="0006386C" w:rsidRPr="008934DC">
        <w:rPr>
          <w:rFonts w:cs="Arial"/>
          <w:sz w:val="20"/>
          <w:szCs w:val="20"/>
        </w:rPr>
        <w:t>,</w:t>
      </w:r>
    </w:p>
    <w:p w14:paraId="510B2736" w14:textId="1CED4B9D" w:rsidR="00FD5A9F" w:rsidRDefault="007A5973" w:rsidP="00FD5A9F">
      <w:pPr>
        <w:pStyle w:val="Eivli"/>
        <w:numPr>
          <w:ilvl w:val="0"/>
          <w:numId w:val="28"/>
        </w:numPr>
        <w:jc w:val="both"/>
        <w:rPr>
          <w:rFonts w:cs="Arial"/>
          <w:sz w:val="20"/>
          <w:szCs w:val="20"/>
        </w:rPr>
      </w:pPr>
      <w:r w:rsidRPr="008934DC">
        <w:rPr>
          <w:rFonts w:cs="Arial"/>
          <w:sz w:val="20"/>
          <w:szCs w:val="20"/>
        </w:rPr>
        <w:t>Hulevesiopas (Suomen Kuntaliitto 2012) ja hulevesioppaan liite (Suomen Kuntaliitto 2017)</w:t>
      </w:r>
      <w:r w:rsidR="00FD5A9F">
        <w:rPr>
          <w:rFonts w:cs="Arial"/>
          <w:sz w:val="20"/>
          <w:szCs w:val="20"/>
        </w:rPr>
        <w:t>.</w:t>
      </w:r>
    </w:p>
    <w:p w14:paraId="6AB42B48" w14:textId="77777777" w:rsidR="00FD5A9F" w:rsidRPr="00FD5A9F" w:rsidRDefault="00FD5A9F" w:rsidP="00FD5A9F">
      <w:pPr>
        <w:pStyle w:val="Eivli"/>
        <w:ind w:left="927"/>
        <w:jc w:val="both"/>
        <w:rPr>
          <w:rFonts w:cs="Arial"/>
          <w:sz w:val="20"/>
          <w:szCs w:val="20"/>
        </w:rPr>
      </w:pPr>
    </w:p>
    <w:p w14:paraId="7496DC0D" w14:textId="21C30107" w:rsidR="000172C8" w:rsidRPr="008934DC" w:rsidRDefault="000172C8" w:rsidP="000172C8">
      <w:pPr>
        <w:spacing w:after="200" w:line="276" w:lineRule="auto"/>
        <w:ind w:left="567"/>
        <w:jc w:val="both"/>
        <w:rPr>
          <w:rFonts w:ascii="Arial" w:hAnsi="Arial" w:cs="Arial"/>
          <w:sz w:val="20"/>
          <w:szCs w:val="20"/>
        </w:rPr>
      </w:pPr>
      <w:r w:rsidRPr="008934DC">
        <w:rPr>
          <w:rFonts w:ascii="Arial" w:hAnsi="Arial" w:cs="Arial"/>
          <w:sz w:val="20"/>
          <w:szCs w:val="20"/>
        </w:rPr>
        <w:t>Mikäli Väyläviraston ja muiden ohjeet ja standardit ovat ristiriidassa keskenään, noudatetaan työn toteutushetkellä</w:t>
      </w:r>
      <w:r w:rsidR="00903F32" w:rsidRPr="008934DC">
        <w:rPr>
          <w:rFonts w:ascii="Arial" w:hAnsi="Arial" w:cs="Arial"/>
          <w:sz w:val="20"/>
          <w:szCs w:val="20"/>
        </w:rPr>
        <w:t xml:space="preserve"> ensisijaisesti</w:t>
      </w:r>
      <w:r w:rsidRPr="008934DC">
        <w:rPr>
          <w:rFonts w:ascii="Arial" w:hAnsi="Arial" w:cs="Arial"/>
          <w:sz w:val="20"/>
          <w:szCs w:val="20"/>
        </w:rPr>
        <w:t xml:space="preserve"> voimassa olevia Väyläviraston ohjeita</w:t>
      </w:r>
      <w:r w:rsidR="00E01263" w:rsidRPr="008934DC">
        <w:rPr>
          <w:rFonts w:ascii="Arial" w:hAnsi="Arial" w:cs="Arial"/>
          <w:sz w:val="20"/>
          <w:szCs w:val="20"/>
        </w:rPr>
        <w:t xml:space="preserve"> sekä kulloinkin voimassa olevia sähköturvallisuusmääräyksiä.</w:t>
      </w:r>
    </w:p>
    <w:p w14:paraId="1918D922" w14:textId="4578BE83" w:rsidR="00AE1195" w:rsidRPr="008934DC" w:rsidRDefault="00AE1195" w:rsidP="000172C8">
      <w:pPr>
        <w:spacing w:after="200" w:line="276" w:lineRule="auto"/>
        <w:ind w:left="567"/>
        <w:jc w:val="both"/>
        <w:rPr>
          <w:rFonts w:ascii="Arial" w:hAnsi="Arial" w:cs="Arial"/>
          <w:sz w:val="20"/>
          <w:szCs w:val="20"/>
        </w:rPr>
      </w:pPr>
      <w:r w:rsidRPr="008934DC">
        <w:rPr>
          <w:rFonts w:ascii="Arial" w:hAnsi="Arial" w:cs="Arial"/>
          <w:sz w:val="20"/>
          <w:szCs w:val="20"/>
        </w:rPr>
        <w:t>Mikäli Väyläviraston ohjeet ja sähköturvallisuusmääräykset ovat keskenään ristiriitaisia, noudatetaan ensisijaisesti sähköturvallisuusmääräyksiä. Yritys on velvollinen viivytyksettä ilmoittamaan havaitsemastaan ristiriidasta kirjallisesti Väylävirastolle, ja Väylävirasto on velvollinen viivytyksettä poistamaan ristiriidan.</w:t>
      </w:r>
    </w:p>
    <w:p w14:paraId="1A441047" w14:textId="77777777" w:rsidR="001213B9" w:rsidRPr="008934DC" w:rsidRDefault="001213B9" w:rsidP="00873882">
      <w:pPr>
        <w:pStyle w:val="borHeading2"/>
      </w:pPr>
      <w:r w:rsidRPr="008934DC">
        <w:t>Työskentelyalue</w:t>
      </w:r>
    </w:p>
    <w:p w14:paraId="40314205" w14:textId="77777777" w:rsidR="001213B9" w:rsidRPr="008934DC" w:rsidRDefault="001213B9" w:rsidP="001213B9">
      <w:pPr>
        <w:pStyle w:val="Eivli"/>
        <w:jc w:val="both"/>
        <w:rPr>
          <w:rFonts w:cs="Arial"/>
          <w:b/>
          <w:sz w:val="20"/>
          <w:szCs w:val="20"/>
        </w:rPr>
      </w:pPr>
    </w:p>
    <w:p w14:paraId="6E783DB2" w14:textId="5F1A30C0" w:rsidR="001213B9" w:rsidRPr="008934DC" w:rsidRDefault="001213B9" w:rsidP="009E1316">
      <w:pPr>
        <w:spacing w:after="200" w:line="276" w:lineRule="auto"/>
        <w:ind w:left="567"/>
        <w:jc w:val="both"/>
        <w:rPr>
          <w:rFonts w:ascii="Arial" w:hAnsi="Arial" w:cs="Arial"/>
          <w:sz w:val="20"/>
          <w:szCs w:val="20"/>
        </w:rPr>
      </w:pPr>
      <w:r w:rsidRPr="008934DC">
        <w:rPr>
          <w:rFonts w:ascii="Arial" w:hAnsi="Arial" w:cs="Arial"/>
          <w:sz w:val="20"/>
          <w:szCs w:val="20"/>
        </w:rPr>
        <w:t xml:space="preserve">Tämän sopimuksen mukainen työskentelyalue on kuvattu liitteen </w:t>
      </w:r>
      <w:r w:rsidR="00A62D0A" w:rsidRPr="008934DC">
        <w:rPr>
          <w:rFonts w:ascii="Arial" w:hAnsi="Arial" w:cs="Arial"/>
          <w:sz w:val="20"/>
          <w:szCs w:val="20"/>
        </w:rPr>
        <w:t>1</w:t>
      </w:r>
      <w:r w:rsidRPr="008934DC">
        <w:rPr>
          <w:rFonts w:ascii="Arial" w:hAnsi="Arial" w:cs="Arial"/>
          <w:sz w:val="20"/>
          <w:szCs w:val="20"/>
        </w:rPr>
        <w:t xml:space="preserve"> mukaisessa kartassa.</w:t>
      </w:r>
      <w:r w:rsidR="00873882" w:rsidRPr="008934DC">
        <w:rPr>
          <w:rFonts w:ascii="Arial" w:hAnsi="Arial" w:cs="Arial"/>
          <w:sz w:val="20"/>
          <w:szCs w:val="20"/>
        </w:rPr>
        <w:t xml:space="preserve"> Sopimukseen sisältyy työn suorittamiseksi välittömästi tarvittava työskentelyalue. </w:t>
      </w:r>
      <w:r w:rsidRPr="008934DC">
        <w:rPr>
          <w:rFonts w:ascii="Arial" w:hAnsi="Arial" w:cs="Arial"/>
          <w:sz w:val="20"/>
          <w:szCs w:val="20"/>
        </w:rPr>
        <w:t>Mikäli yritys tarvitsee tätä suuremman työskentely- tai varastointialueen, laaditaan tästä erillinen maanvuokrasopimus Osapuolten välisesti. Samoin erillinen maanvuokrasopimus laaditaan, mikäli Yritys tarvitsee työskentely- tai varastointialueen ajallisesti pidempään kuin työn suorittaminen välittömästi edellyttää.</w:t>
      </w:r>
    </w:p>
    <w:p w14:paraId="307C5B4C" w14:textId="77777777" w:rsidR="000172C8" w:rsidRPr="008934DC" w:rsidRDefault="000172C8" w:rsidP="00873882">
      <w:pPr>
        <w:pStyle w:val="borHeading2"/>
      </w:pPr>
      <w:r w:rsidRPr="008934DC">
        <w:t>Pätevyydet</w:t>
      </w:r>
    </w:p>
    <w:p w14:paraId="2DC736DF" w14:textId="77777777" w:rsidR="000172C8" w:rsidRPr="008934DC" w:rsidRDefault="000172C8" w:rsidP="000172C8">
      <w:pPr>
        <w:pStyle w:val="Eivli"/>
        <w:ind w:left="567"/>
        <w:jc w:val="both"/>
        <w:rPr>
          <w:rFonts w:cs="Arial"/>
          <w:sz w:val="20"/>
          <w:szCs w:val="20"/>
          <w:highlight w:val="green"/>
        </w:rPr>
      </w:pPr>
    </w:p>
    <w:p w14:paraId="78CA8F1E" w14:textId="428F5CA6" w:rsidR="0083081F" w:rsidRPr="008934DC" w:rsidRDefault="003D6A2B" w:rsidP="000172C8">
      <w:pPr>
        <w:spacing w:after="200" w:line="276" w:lineRule="auto"/>
        <w:ind w:left="567"/>
        <w:jc w:val="both"/>
        <w:rPr>
          <w:rFonts w:ascii="Arial" w:hAnsi="Arial" w:cs="Arial"/>
          <w:sz w:val="20"/>
          <w:szCs w:val="20"/>
        </w:rPr>
      </w:pPr>
      <w:r w:rsidRPr="008934DC">
        <w:rPr>
          <w:rFonts w:ascii="Arial" w:hAnsi="Arial" w:cs="Arial"/>
          <w:sz w:val="20"/>
          <w:szCs w:val="20"/>
        </w:rPr>
        <w:t>Rautatiealueella työskenneltäessä on noudatettava työn aikana voimassa olevia Väyläviraston</w:t>
      </w:r>
      <w:r w:rsidR="001877FB" w:rsidRPr="008934DC">
        <w:rPr>
          <w:rFonts w:ascii="Arial" w:hAnsi="Arial" w:cs="Arial"/>
          <w:sz w:val="20"/>
          <w:szCs w:val="20"/>
        </w:rPr>
        <w:t xml:space="preserve"> </w:t>
      </w:r>
      <w:r w:rsidRPr="008934DC">
        <w:rPr>
          <w:rFonts w:ascii="Arial" w:hAnsi="Arial" w:cs="Arial"/>
          <w:sz w:val="20"/>
          <w:szCs w:val="20"/>
        </w:rPr>
        <w:t>pätevyysvaatimuksia.</w:t>
      </w:r>
      <w:r w:rsidR="001877FB" w:rsidRPr="008934DC">
        <w:rPr>
          <w:rFonts w:ascii="Arial" w:hAnsi="Arial" w:cs="Arial"/>
          <w:sz w:val="20"/>
          <w:szCs w:val="20"/>
        </w:rPr>
        <w:t xml:space="preserve"> Yritys vastaa kustannuksellaan siitä, että sillä on käytössään vaaditut pätevyydet omaavat henkilöt. </w:t>
      </w:r>
      <w:r w:rsidR="000172C8" w:rsidRPr="008934DC">
        <w:rPr>
          <w:rFonts w:ascii="Arial" w:hAnsi="Arial" w:cs="Arial"/>
          <w:sz w:val="20"/>
          <w:szCs w:val="20"/>
        </w:rPr>
        <w:t>Pätevyysvaatimukset on esitetty Väyläviraston ohjeessa Valtion rataverkon haltijan osaamis- ja pätevyysvaatimukset (</w:t>
      </w:r>
      <w:r w:rsidR="00A1708E" w:rsidRPr="00A1708E">
        <w:rPr>
          <w:rFonts w:ascii="Arial" w:hAnsi="Arial" w:cs="Arial"/>
          <w:sz w:val="20"/>
          <w:szCs w:val="20"/>
        </w:rPr>
        <w:t>VO 43/2024 v3</w:t>
      </w:r>
      <w:r w:rsidR="00A1708E">
        <w:rPr>
          <w:rFonts w:ascii="Arial" w:hAnsi="Arial" w:cs="Arial"/>
          <w:sz w:val="20"/>
          <w:szCs w:val="20"/>
        </w:rPr>
        <w:t xml:space="preserve"> </w:t>
      </w:r>
      <w:r w:rsidR="000172C8" w:rsidRPr="008934DC">
        <w:rPr>
          <w:rFonts w:ascii="Arial" w:hAnsi="Arial" w:cs="Arial"/>
          <w:sz w:val="20"/>
          <w:szCs w:val="20"/>
        </w:rPr>
        <w:t xml:space="preserve">tai uudempi). </w:t>
      </w:r>
    </w:p>
    <w:p w14:paraId="245659A8" w14:textId="3EC33B0C" w:rsidR="000172C8" w:rsidRPr="008934DC" w:rsidRDefault="0083081F" w:rsidP="000172C8">
      <w:pPr>
        <w:spacing w:after="200" w:line="276" w:lineRule="auto"/>
        <w:ind w:left="567"/>
        <w:jc w:val="both"/>
        <w:rPr>
          <w:rFonts w:ascii="Arial" w:hAnsi="Arial" w:cs="Arial"/>
          <w:sz w:val="20"/>
          <w:szCs w:val="20"/>
        </w:rPr>
      </w:pPr>
      <w:r w:rsidRPr="008934DC">
        <w:rPr>
          <w:rFonts w:ascii="Arial" w:hAnsi="Arial" w:cs="Arial"/>
          <w:sz w:val="20"/>
          <w:szCs w:val="20"/>
        </w:rPr>
        <w:t xml:space="preserve">Rautatiealueella saavat liikkua vain ratatyöturvallisuuspätevyyden (Turva) omaavat henkilöt työtehtävien niin edellyttäessä. </w:t>
      </w:r>
      <w:r w:rsidR="000172C8" w:rsidRPr="008934DC">
        <w:rPr>
          <w:rFonts w:ascii="Arial" w:hAnsi="Arial" w:cs="Arial"/>
          <w:sz w:val="20"/>
          <w:szCs w:val="20"/>
        </w:rPr>
        <w:t>Mikäli Laitteen sijoittaminen rautatiealueelle ei edellytä rautatiealueella työskentelyä (esim. suuntaporaus rautatien ulkopuolelta), on työmaalla oltava koko työn ajan paikalla vähintään yksi ratatyöturvallisuuspätevyyden omaava henkilö.</w:t>
      </w:r>
      <w:r w:rsidRPr="008934DC">
        <w:rPr>
          <w:rFonts w:ascii="Arial" w:hAnsi="Arial" w:cs="Arial"/>
          <w:sz w:val="20"/>
          <w:szCs w:val="20"/>
        </w:rPr>
        <w:t xml:space="preserve"> </w:t>
      </w:r>
      <w:r w:rsidR="000172C8" w:rsidRPr="008934DC">
        <w:rPr>
          <w:rFonts w:ascii="Arial" w:hAnsi="Arial" w:cs="Arial"/>
          <w:sz w:val="20"/>
          <w:szCs w:val="20"/>
        </w:rPr>
        <w:t>Mikäli työn suorittaminen sitä edellyttää, on työmaalla ol</w:t>
      </w:r>
      <w:r w:rsidR="000172C8" w:rsidRPr="008934DC">
        <w:rPr>
          <w:rFonts w:ascii="Arial" w:hAnsi="Arial" w:cs="Arial"/>
          <w:sz w:val="20"/>
          <w:szCs w:val="20"/>
        </w:rPr>
        <w:lastRenderedPageBreak/>
        <w:t>tava paikalla turvamies tai ratatyövastaava sekä päällysrakennepätevä henkilö Radanpidon turvallisuusohjeissa (</w:t>
      </w:r>
      <w:r w:rsidR="00A1708E" w:rsidRPr="00A1708E">
        <w:rPr>
          <w:rFonts w:ascii="Arial" w:hAnsi="Arial" w:cs="Arial"/>
          <w:sz w:val="20"/>
          <w:szCs w:val="20"/>
        </w:rPr>
        <w:t>VO 32/2025</w:t>
      </w:r>
      <w:r w:rsidR="00023BAE">
        <w:rPr>
          <w:rFonts w:ascii="Arial" w:hAnsi="Arial" w:cs="Arial"/>
          <w:sz w:val="20"/>
          <w:szCs w:val="20"/>
        </w:rPr>
        <w:t xml:space="preserve"> v2</w:t>
      </w:r>
      <w:r w:rsidR="009C1B0D" w:rsidRPr="008934DC">
        <w:rPr>
          <w:rFonts w:ascii="Arial" w:hAnsi="Arial" w:cs="Arial"/>
          <w:sz w:val="20"/>
          <w:szCs w:val="20"/>
        </w:rPr>
        <w:t xml:space="preserve"> tai uudempi</w:t>
      </w:r>
      <w:r w:rsidR="000172C8" w:rsidRPr="008934DC">
        <w:rPr>
          <w:rFonts w:ascii="Arial" w:hAnsi="Arial" w:cs="Arial"/>
          <w:sz w:val="20"/>
          <w:szCs w:val="20"/>
        </w:rPr>
        <w:t xml:space="preserve">) tarkemmin kuvatulla tavalla. Mikäli rautatiealueelle työskentely edellyttää jännitekatkoa, tulee työ suorittaa Sähkörataohjeissa (LO 7/2016 tai uudempi) </w:t>
      </w:r>
      <w:r w:rsidR="00B67E3B" w:rsidRPr="008934DC">
        <w:rPr>
          <w:rFonts w:ascii="Arial" w:hAnsi="Arial" w:cs="Arial"/>
          <w:sz w:val="20"/>
          <w:szCs w:val="20"/>
        </w:rPr>
        <w:t xml:space="preserve">kuvatuin </w:t>
      </w:r>
      <w:r w:rsidR="000172C8" w:rsidRPr="008934DC">
        <w:rPr>
          <w:rFonts w:ascii="Arial" w:hAnsi="Arial" w:cs="Arial"/>
          <w:sz w:val="20"/>
          <w:szCs w:val="20"/>
        </w:rPr>
        <w:t xml:space="preserve">pätevyyksin. </w:t>
      </w:r>
    </w:p>
    <w:p w14:paraId="35C95C72" w14:textId="4D12EBC0" w:rsidR="002037EF" w:rsidRPr="008934DC" w:rsidRDefault="002037EF" w:rsidP="002037EF">
      <w:pPr>
        <w:pStyle w:val="borHeading2"/>
      </w:pPr>
      <w:proofErr w:type="spellStart"/>
      <w:r w:rsidRPr="008934DC">
        <w:t>Geosuunnittelu</w:t>
      </w:r>
      <w:proofErr w:type="spellEnd"/>
      <w:r w:rsidRPr="008934DC">
        <w:t xml:space="preserve"> </w:t>
      </w:r>
      <w:r w:rsidR="00627619" w:rsidRPr="008934DC">
        <w:t>ja taitorakennesuunnittelu</w:t>
      </w:r>
    </w:p>
    <w:p w14:paraId="08EC63F3" w14:textId="77777777" w:rsidR="002037EF" w:rsidRPr="008934DC" w:rsidRDefault="002037EF" w:rsidP="002037EF">
      <w:pPr>
        <w:pStyle w:val="Eivli"/>
        <w:ind w:left="567"/>
        <w:rPr>
          <w:rFonts w:cs="Arial"/>
        </w:rPr>
      </w:pPr>
    </w:p>
    <w:p w14:paraId="72721ADF" w14:textId="52D6A122" w:rsidR="00627619" w:rsidRPr="008934DC" w:rsidRDefault="002037EF" w:rsidP="00F9055D">
      <w:pPr>
        <w:spacing w:after="200" w:line="276" w:lineRule="auto"/>
        <w:ind w:left="567"/>
        <w:jc w:val="both"/>
        <w:rPr>
          <w:rFonts w:ascii="Arial" w:hAnsi="Arial" w:cs="Arial"/>
          <w:sz w:val="20"/>
          <w:szCs w:val="20"/>
        </w:rPr>
      </w:pPr>
      <w:r w:rsidRPr="008934DC">
        <w:rPr>
          <w:rFonts w:ascii="Arial" w:hAnsi="Arial" w:cs="Arial"/>
          <w:sz w:val="20"/>
          <w:szCs w:val="20"/>
        </w:rPr>
        <w:t xml:space="preserve">Mikäli kohteen rakentaminen sisältää radan stabiliteettiin mahdollisesti vaikuttavia massojen siirtoja (kaivamista, pengertämistä) tai maaperän kuivatusta </w:t>
      </w:r>
      <w:bookmarkStart w:id="6" w:name="_Hlk106200464"/>
      <w:r w:rsidRPr="008934DC">
        <w:rPr>
          <w:rFonts w:ascii="Arial" w:hAnsi="Arial" w:cs="Arial"/>
          <w:sz w:val="20"/>
          <w:szCs w:val="20"/>
        </w:rPr>
        <w:t>tulee</w:t>
      </w:r>
      <w:r w:rsidR="00FA23CF">
        <w:rPr>
          <w:rFonts w:ascii="Arial" w:hAnsi="Arial" w:cs="Arial"/>
          <w:sz w:val="20"/>
          <w:szCs w:val="20"/>
        </w:rPr>
        <w:t xml:space="preserve"> Yrityksen tehdä</w:t>
      </w:r>
      <w:r w:rsidRPr="008934DC">
        <w:rPr>
          <w:rFonts w:ascii="Arial" w:hAnsi="Arial" w:cs="Arial"/>
          <w:sz w:val="20"/>
          <w:szCs w:val="20"/>
        </w:rPr>
        <w:t xml:space="preserve"> niistä aina riittävät</w:t>
      </w:r>
      <w:r w:rsidR="003628FE" w:rsidRPr="008934DC">
        <w:rPr>
          <w:rFonts w:ascii="Arial" w:hAnsi="Arial" w:cs="Arial"/>
          <w:sz w:val="20"/>
          <w:szCs w:val="20"/>
        </w:rPr>
        <w:t>,</w:t>
      </w:r>
      <w:r w:rsidRPr="008934DC">
        <w:rPr>
          <w:rFonts w:ascii="Arial" w:hAnsi="Arial" w:cs="Arial"/>
          <w:sz w:val="20"/>
          <w:szCs w:val="20"/>
        </w:rPr>
        <w:t xml:space="preserve"> pohjatutkimuksiin perustuvat</w:t>
      </w:r>
      <w:r w:rsidR="003628FE" w:rsidRPr="008934DC">
        <w:rPr>
          <w:rFonts w:ascii="Arial" w:hAnsi="Arial" w:cs="Arial"/>
          <w:sz w:val="20"/>
          <w:szCs w:val="20"/>
        </w:rPr>
        <w:t xml:space="preserve"> </w:t>
      </w:r>
      <w:r w:rsidRPr="008934DC">
        <w:rPr>
          <w:rFonts w:ascii="Arial" w:hAnsi="Arial" w:cs="Arial"/>
          <w:sz w:val="20"/>
          <w:szCs w:val="20"/>
        </w:rPr>
        <w:t>selvitykset radan rakenteiden paikallaan pysymisen varmistamiseksi.</w:t>
      </w:r>
      <w:r w:rsidR="00627619" w:rsidRPr="008934DC">
        <w:rPr>
          <w:rFonts w:ascii="Arial" w:hAnsi="Arial" w:cs="Arial"/>
          <w:sz w:val="20"/>
          <w:szCs w:val="20"/>
        </w:rPr>
        <w:t xml:space="preserve"> Mikäli kohteen rakentaminen </w:t>
      </w:r>
      <w:r w:rsidR="003628FE" w:rsidRPr="008934DC">
        <w:rPr>
          <w:rFonts w:ascii="Arial" w:hAnsi="Arial" w:cs="Arial"/>
          <w:sz w:val="20"/>
          <w:szCs w:val="20"/>
        </w:rPr>
        <w:t>voi aiheuttaa riskejä tai muutoksia</w:t>
      </w:r>
      <w:r w:rsidR="00627619" w:rsidRPr="008934DC">
        <w:rPr>
          <w:rFonts w:ascii="Arial" w:hAnsi="Arial" w:cs="Arial"/>
          <w:sz w:val="20"/>
          <w:szCs w:val="20"/>
        </w:rPr>
        <w:t xml:space="preserve"> rautatien kantaviin rakenteisiin (</w:t>
      </w:r>
      <w:r w:rsidR="003628FE" w:rsidRPr="008934DC">
        <w:rPr>
          <w:rFonts w:ascii="Arial" w:hAnsi="Arial" w:cs="Arial"/>
          <w:sz w:val="20"/>
          <w:szCs w:val="20"/>
        </w:rPr>
        <w:t xml:space="preserve">ns. taitorakenteet, kuten </w:t>
      </w:r>
      <w:r w:rsidR="00627619" w:rsidRPr="008934DC">
        <w:rPr>
          <w:rFonts w:ascii="Arial" w:hAnsi="Arial" w:cs="Arial"/>
          <w:sz w:val="20"/>
          <w:szCs w:val="20"/>
        </w:rPr>
        <w:t>sillat, tunnelit tai vastaavat), tulee</w:t>
      </w:r>
      <w:r w:rsidR="00FA23CF">
        <w:rPr>
          <w:rFonts w:ascii="Arial" w:hAnsi="Arial" w:cs="Arial"/>
          <w:sz w:val="20"/>
          <w:szCs w:val="20"/>
        </w:rPr>
        <w:t xml:space="preserve"> Yrityksen tehdä</w:t>
      </w:r>
      <w:r w:rsidR="00627619" w:rsidRPr="008934DC">
        <w:rPr>
          <w:rFonts w:ascii="Arial" w:hAnsi="Arial" w:cs="Arial"/>
          <w:sz w:val="20"/>
          <w:szCs w:val="20"/>
        </w:rPr>
        <w:t xml:space="preserve"> niistä aina riittävät Väyläviraston vaatimusten mukaiset selvitykset rakenteiden kestävyyden varmistamiseksi.</w:t>
      </w:r>
      <w:r w:rsidRPr="008934DC">
        <w:rPr>
          <w:rFonts w:ascii="Arial" w:hAnsi="Arial" w:cs="Arial"/>
          <w:sz w:val="20"/>
          <w:szCs w:val="20"/>
        </w:rPr>
        <w:t xml:space="preserve"> </w:t>
      </w:r>
      <w:bookmarkEnd w:id="6"/>
      <w:r w:rsidR="00627619" w:rsidRPr="00E761DA">
        <w:rPr>
          <w:rFonts w:ascii="Arial" w:hAnsi="Arial" w:cs="Arial"/>
          <w:sz w:val="20"/>
          <w:szCs w:val="20"/>
        </w:rPr>
        <w:t>Hankkeen   rakentamisen   aikaiset   vaikutukset   rataan ja taitorakenteisiin   tulee selvittää   ja   osoittaa   ennen   rakennustöiden   aloittamista</w:t>
      </w:r>
      <w:r w:rsidR="00CF5AB0" w:rsidRPr="00E761DA">
        <w:rPr>
          <w:rFonts w:ascii="Arial" w:hAnsi="Arial" w:cs="Arial"/>
          <w:sz w:val="20"/>
          <w:szCs w:val="20"/>
        </w:rPr>
        <w:t>.</w:t>
      </w:r>
      <w:r w:rsidR="00CF5AB0" w:rsidRPr="00E761DA">
        <w:t xml:space="preserve"> </w:t>
      </w:r>
      <w:r w:rsidR="00E761DA">
        <w:rPr>
          <w:rFonts w:ascii="Arial" w:hAnsi="Arial" w:cs="Arial"/>
          <w:sz w:val="20"/>
          <w:szCs w:val="20"/>
        </w:rPr>
        <w:t>Yrityksen</w:t>
      </w:r>
      <w:r w:rsidR="00CF5AB0" w:rsidRPr="00E761DA">
        <w:rPr>
          <w:rFonts w:ascii="Arial" w:hAnsi="Arial" w:cs="Arial"/>
          <w:sz w:val="20"/>
          <w:szCs w:val="20"/>
        </w:rPr>
        <w:t xml:space="preserve"> on selvitettävä ja osoitettava alla luetellut vaaditut asiat ja toimitettava selvitys Väylävirastolle</w:t>
      </w:r>
      <w:r w:rsidRPr="00E761DA">
        <w:rPr>
          <w:rFonts w:ascii="Arial" w:hAnsi="Arial" w:cs="Arial"/>
          <w:sz w:val="20"/>
          <w:szCs w:val="20"/>
        </w:rPr>
        <w:t>:</w:t>
      </w:r>
    </w:p>
    <w:p w14:paraId="6B3D2377" w14:textId="2896EE47" w:rsidR="002037EF" w:rsidRPr="008934DC" w:rsidRDefault="002037EF" w:rsidP="002037EF">
      <w:pPr>
        <w:pStyle w:val="Sis1"/>
        <w:numPr>
          <w:ilvl w:val="0"/>
          <w:numId w:val="34"/>
        </w:numPr>
        <w:ind w:left="1287"/>
        <w:jc w:val="both"/>
        <w:rPr>
          <w:rFonts w:ascii="Arial" w:hAnsi="Arial" w:cs="Arial"/>
          <w:sz w:val="20"/>
          <w:szCs w:val="20"/>
        </w:rPr>
      </w:pPr>
      <w:r w:rsidRPr="008934DC">
        <w:rPr>
          <w:rFonts w:ascii="Arial" w:hAnsi="Arial" w:cs="Arial"/>
          <w:sz w:val="20"/>
          <w:szCs w:val="20"/>
        </w:rPr>
        <w:t>Rakentamisen vaikutus radan stabiliteettiin</w:t>
      </w:r>
      <w:r w:rsidR="003628FE" w:rsidRPr="008934DC">
        <w:rPr>
          <w:rFonts w:ascii="Arial" w:hAnsi="Arial" w:cs="Arial"/>
          <w:sz w:val="20"/>
          <w:szCs w:val="20"/>
        </w:rPr>
        <w:t xml:space="preserve"> ja rautatien kantaviin rakenteisiin</w:t>
      </w:r>
      <w:r w:rsidR="0006386C" w:rsidRPr="008934DC">
        <w:rPr>
          <w:rFonts w:ascii="Arial" w:hAnsi="Arial" w:cs="Arial"/>
          <w:sz w:val="20"/>
          <w:szCs w:val="20"/>
        </w:rPr>
        <w:t>,</w:t>
      </w:r>
    </w:p>
    <w:p w14:paraId="23866C71" w14:textId="1E5F6C3D" w:rsidR="002037EF" w:rsidRPr="008934DC" w:rsidRDefault="002037EF" w:rsidP="002037EF">
      <w:pPr>
        <w:pStyle w:val="Sis1"/>
        <w:numPr>
          <w:ilvl w:val="0"/>
          <w:numId w:val="34"/>
        </w:numPr>
        <w:ind w:left="1287"/>
        <w:jc w:val="both"/>
        <w:rPr>
          <w:rFonts w:ascii="Arial" w:hAnsi="Arial" w:cs="Arial"/>
          <w:sz w:val="20"/>
          <w:szCs w:val="20"/>
        </w:rPr>
      </w:pPr>
      <w:r w:rsidRPr="008934DC">
        <w:rPr>
          <w:rFonts w:ascii="Arial" w:hAnsi="Arial" w:cs="Arial"/>
          <w:sz w:val="20"/>
          <w:szCs w:val="20"/>
        </w:rPr>
        <w:t>Pohjavedenpinnan mahdollisen työnaikaisen tai lopullisen alentumisen vaikutus radan stabiliteettiin tai painumiseen</w:t>
      </w:r>
      <w:r w:rsidR="0006386C" w:rsidRPr="008934DC">
        <w:rPr>
          <w:rFonts w:ascii="Arial" w:hAnsi="Arial" w:cs="Arial"/>
          <w:sz w:val="20"/>
          <w:szCs w:val="20"/>
        </w:rPr>
        <w:t>,</w:t>
      </w:r>
    </w:p>
    <w:p w14:paraId="76FAE737" w14:textId="053E5784" w:rsidR="002037EF" w:rsidRPr="008934DC" w:rsidRDefault="002037EF" w:rsidP="002037EF">
      <w:pPr>
        <w:pStyle w:val="Sis1"/>
        <w:numPr>
          <w:ilvl w:val="0"/>
          <w:numId w:val="34"/>
        </w:numPr>
        <w:ind w:left="1287"/>
        <w:jc w:val="both"/>
        <w:rPr>
          <w:rFonts w:ascii="Arial" w:hAnsi="Arial" w:cs="Arial"/>
          <w:sz w:val="20"/>
          <w:szCs w:val="20"/>
        </w:rPr>
      </w:pPr>
      <w:r w:rsidRPr="008934DC">
        <w:rPr>
          <w:rFonts w:ascii="Arial" w:hAnsi="Arial" w:cs="Arial"/>
          <w:sz w:val="20"/>
          <w:szCs w:val="20"/>
        </w:rPr>
        <w:t>Paalutustärinän</w:t>
      </w:r>
      <w:r w:rsidR="003628FE" w:rsidRPr="008934DC">
        <w:rPr>
          <w:rFonts w:ascii="Arial" w:hAnsi="Arial" w:cs="Arial"/>
          <w:sz w:val="20"/>
          <w:szCs w:val="20"/>
        </w:rPr>
        <w:t xml:space="preserve"> ja louhintatärinän</w:t>
      </w:r>
      <w:r w:rsidRPr="008934DC">
        <w:rPr>
          <w:rFonts w:ascii="Arial" w:hAnsi="Arial" w:cs="Arial"/>
          <w:sz w:val="20"/>
          <w:szCs w:val="20"/>
        </w:rPr>
        <w:t xml:space="preserve"> vaikutus radan rakenteisiin ja teknisiin laitteisiin</w:t>
      </w:r>
      <w:r w:rsidR="003628FE" w:rsidRPr="008934DC">
        <w:rPr>
          <w:rFonts w:ascii="Arial" w:hAnsi="Arial" w:cs="Arial"/>
          <w:sz w:val="20"/>
          <w:szCs w:val="20"/>
        </w:rPr>
        <w:t>, kantaviin rakenteisiin</w:t>
      </w:r>
      <w:r w:rsidRPr="008934DC">
        <w:rPr>
          <w:rFonts w:ascii="Arial" w:hAnsi="Arial" w:cs="Arial"/>
          <w:sz w:val="20"/>
          <w:szCs w:val="20"/>
        </w:rPr>
        <w:t xml:space="preserve"> ja painumiseen</w:t>
      </w:r>
      <w:r w:rsidR="0006386C" w:rsidRPr="008934DC">
        <w:rPr>
          <w:rFonts w:ascii="Arial" w:hAnsi="Arial" w:cs="Arial"/>
          <w:sz w:val="20"/>
          <w:szCs w:val="20"/>
        </w:rPr>
        <w:t>,</w:t>
      </w:r>
    </w:p>
    <w:p w14:paraId="18B7EB57" w14:textId="6DF64B57" w:rsidR="002037EF" w:rsidRPr="008934DC" w:rsidRDefault="002037EF" w:rsidP="002037EF">
      <w:pPr>
        <w:pStyle w:val="Sis1"/>
        <w:numPr>
          <w:ilvl w:val="0"/>
          <w:numId w:val="34"/>
        </w:numPr>
        <w:ind w:left="1287"/>
        <w:jc w:val="both"/>
        <w:rPr>
          <w:rFonts w:ascii="Arial" w:hAnsi="Arial" w:cs="Arial"/>
          <w:sz w:val="20"/>
          <w:szCs w:val="20"/>
        </w:rPr>
      </w:pPr>
      <w:r w:rsidRPr="008934DC">
        <w:rPr>
          <w:rFonts w:ascii="Arial" w:hAnsi="Arial" w:cs="Arial"/>
          <w:sz w:val="20"/>
          <w:szCs w:val="20"/>
        </w:rPr>
        <w:t>Pohjavedenpinnan virtausten muutosten vaikutus radan kuivatukseen</w:t>
      </w:r>
      <w:r w:rsidR="0006386C" w:rsidRPr="008934DC">
        <w:rPr>
          <w:rFonts w:ascii="Arial" w:hAnsi="Arial" w:cs="Arial"/>
          <w:sz w:val="20"/>
          <w:szCs w:val="20"/>
        </w:rPr>
        <w:t>,</w:t>
      </w:r>
    </w:p>
    <w:p w14:paraId="62CC237F" w14:textId="1CB5376D" w:rsidR="002037EF" w:rsidRPr="008934DC" w:rsidRDefault="002037EF" w:rsidP="002037EF">
      <w:pPr>
        <w:pStyle w:val="Sis1"/>
        <w:numPr>
          <w:ilvl w:val="0"/>
          <w:numId w:val="34"/>
        </w:numPr>
        <w:ind w:left="1287"/>
        <w:jc w:val="both"/>
        <w:rPr>
          <w:rFonts w:ascii="Arial" w:hAnsi="Arial" w:cs="Arial"/>
          <w:sz w:val="20"/>
          <w:szCs w:val="20"/>
        </w:rPr>
      </w:pPr>
      <w:r w:rsidRPr="008934DC">
        <w:rPr>
          <w:rFonts w:ascii="Arial" w:hAnsi="Arial" w:cs="Arial"/>
          <w:sz w:val="20"/>
          <w:szCs w:val="20"/>
        </w:rPr>
        <w:t>Rakentamisen kuten louhinnan tai paalutuksen ympäristövaikutukset</w:t>
      </w:r>
      <w:r w:rsidR="0006386C" w:rsidRPr="008934DC">
        <w:rPr>
          <w:rFonts w:ascii="Arial" w:hAnsi="Arial" w:cs="Arial"/>
          <w:sz w:val="20"/>
          <w:szCs w:val="20"/>
        </w:rPr>
        <w:t>.</w:t>
      </w:r>
    </w:p>
    <w:p w14:paraId="7FF70193" w14:textId="77777777" w:rsidR="002037EF" w:rsidRPr="008934DC" w:rsidRDefault="002037EF" w:rsidP="002037EF">
      <w:pPr>
        <w:pStyle w:val="Sis1"/>
        <w:ind w:left="567"/>
        <w:jc w:val="both"/>
        <w:rPr>
          <w:rFonts w:ascii="Arial" w:hAnsi="Arial" w:cs="Arial"/>
          <w:sz w:val="20"/>
          <w:szCs w:val="20"/>
        </w:rPr>
      </w:pPr>
    </w:p>
    <w:p w14:paraId="5DAEF140" w14:textId="03689D79" w:rsidR="002037EF" w:rsidRPr="008934DC" w:rsidRDefault="002037EF" w:rsidP="002037EF">
      <w:pPr>
        <w:pStyle w:val="Sis1"/>
        <w:ind w:left="567"/>
        <w:jc w:val="both"/>
        <w:rPr>
          <w:rFonts w:ascii="Arial" w:hAnsi="Arial" w:cs="Arial"/>
          <w:sz w:val="20"/>
          <w:szCs w:val="20"/>
        </w:rPr>
      </w:pPr>
      <w:r w:rsidRPr="008934DC">
        <w:rPr>
          <w:rFonts w:ascii="Arial" w:hAnsi="Arial" w:cs="Arial"/>
          <w:sz w:val="20"/>
          <w:szCs w:val="20"/>
        </w:rPr>
        <w:t>Lisätietoja</w:t>
      </w:r>
      <w:r w:rsidR="00627619" w:rsidRPr="008934DC">
        <w:rPr>
          <w:rFonts w:ascii="Arial" w:hAnsi="Arial" w:cs="Arial"/>
          <w:sz w:val="20"/>
          <w:szCs w:val="20"/>
        </w:rPr>
        <w:t xml:space="preserve"> </w:t>
      </w:r>
      <w:proofErr w:type="spellStart"/>
      <w:r w:rsidR="00627619" w:rsidRPr="008934DC">
        <w:rPr>
          <w:rFonts w:ascii="Arial" w:hAnsi="Arial" w:cs="Arial"/>
          <w:sz w:val="20"/>
          <w:szCs w:val="20"/>
        </w:rPr>
        <w:t>geosuunnittelusta</w:t>
      </w:r>
      <w:proofErr w:type="spellEnd"/>
      <w:r w:rsidR="00627619" w:rsidRPr="008934DC">
        <w:rPr>
          <w:rFonts w:ascii="Arial" w:hAnsi="Arial" w:cs="Arial"/>
          <w:sz w:val="20"/>
          <w:szCs w:val="20"/>
        </w:rPr>
        <w:t xml:space="preserve"> antavat</w:t>
      </w:r>
      <w:r w:rsidRPr="008934DC">
        <w:rPr>
          <w:rFonts w:ascii="Arial" w:hAnsi="Arial" w:cs="Arial"/>
          <w:sz w:val="20"/>
          <w:szCs w:val="20"/>
        </w:rPr>
        <w:t xml:space="preserve"> Mauri Kulman sekä Hannu Siira. </w:t>
      </w:r>
      <w:r w:rsidR="00627619" w:rsidRPr="008934DC">
        <w:rPr>
          <w:rFonts w:ascii="Arial" w:hAnsi="Arial" w:cs="Arial"/>
          <w:sz w:val="20"/>
          <w:szCs w:val="20"/>
        </w:rPr>
        <w:t>Lisätietoja taitorakenteiden suunnittelusta antaa</w:t>
      </w:r>
      <w:r w:rsidRPr="008934DC">
        <w:rPr>
          <w:rFonts w:ascii="Arial" w:hAnsi="Arial" w:cs="Arial"/>
          <w:sz w:val="20"/>
          <w:szCs w:val="20"/>
        </w:rPr>
        <w:t xml:space="preserve"> Jouko Kjellman</w:t>
      </w:r>
      <w:r w:rsidR="00B31547" w:rsidRPr="008934DC">
        <w:rPr>
          <w:rFonts w:ascii="Arial" w:hAnsi="Arial" w:cs="Arial"/>
          <w:sz w:val="20"/>
          <w:szCs w:val="20"/>
        </w:rPr>
        <w:t xml:space="preserve">. Väyläviraston asiantuntijoiden sähköpostiosoitteet ovat muodossa </w:t>
      </w:r>
      <w:hyperlink r:id="rId15" w:history="1">
        <w:r w:rsidR="00B31547" w:rsidRPr="008934DC">
          <w:rPr>
            <w:rStyle w:val="Hyperlinkki"/>
            <w:rFonts w:ascii="Arial" w:hAnsi="Arial" w:cs="Arial"/>
            <w:sz w:val="20"/>
            <w:szCs w:val="20"/>
          </w:rPr>
          <w:t>etunimi.sukunimi@vayla.fi</w:t>
        </w:r>
      </w:hyperlink>
      <w:r w:rsidR="00B31547" w:rsidRPr="008934DC">
        <w:rPr>
          <w:rFonts w:ascii="Arial" w:hAnsi="Arial" w:cs="Arial"/>
          <w:sz w:val="20"/>
          <w:szCs w:val="20"/>
        </w:rPr>
        <w:t xml:space="preserve"> </w:t>
      </w:r>
    </w:p>
    <w:p w14:paraId="7FECAD82" w14:textId="77777777" w:rsidR="002037EF" w:rsidRPr="008934DC" w:rsidRDefault="002037EF" w:rsidP="002037EF">
      <w:pPr>
        <w:pStyle w:val="borHeading2"/>
        <w:numPr>
          <w:ilvl w:val="0"/>
          <w:numId w:val="0"/>
        </w:numPr>
        <w:ind w:left="792"/>
      </w:pPr>
    </w:p>
    <w:p w14:paraId="3AE3E438" w14:textId="3D80593F" w:rsidR="009E1316" w:rsidRPr="008934DC" w:rsidRDefault="009E1316" w:rsidP="00873882">
      <w:pPr>
        <w:pStyle w:val="borHeading2"/>
      </w:pPr>
      <w:r w:rsidRPr="008934DC">
        <w:t>Työn ohjaaminen</w:t>
      </w:r>
      <w:r w:rsidR="003D6A2B" w:rsidRPr="008934DC">
        <w:t xml:space="preserve"> ja valvonta</w:t>
      </w:r>
    </w:p>
    <w:p w14:paraId="53B71B8C" w14:textId="77777777" w:rsidR="009E1316" w:rsidRPr="008934DC" w:rsidRDefault="009E1316" w:rsidP="009E1316">
      <w:pPr>
        <w:pStyle w:val="Eivli"/>
        <w:ind w:left="567"/>
        <w:jc w:val="both"/>
        <w:rPr>
          <w:rFonts w:cs="Arial"/>
          <w:sz w:val="20"/>
          <w:szCs w:val="20"/>
        </w:rPr>
      </w:pPr>
    </w:p>
    <w:p w14:paraId="7407F203" w14:textId="5B940721" w:rsidR="006246D8" w:rsidRPr="008934DC" w:rsidRDefault="009E1316" w:rsidP="007F1795">
      <w:pPr>
        <w:spacing w:after="200" w:line="276" w:lineRule="auto"/>
        <w:ind w:left="567"/>
        <w:jc w:val="both"/>
        <w:rPr>
          <w:rFonts w:ascii="Arial" w:hAnsi="Arial" w:cs="Arial"/>
          <w:sz w:val="20"/>
          <w:szCs w:val="20"/>
        </w:rPr>
      </w:pPr>
      <w:r w:rsidRPr="008934DC">
        <w:rPr>
          <w:rFonts w:ascii="Arial" w:hAnsi="Arial" w:cs="Arial"/>
          <w:sz w:val="20"/>
          <w:szCs w:val="20"/>
        </w:rPr>
        <w:t>Vastuu työn ohjaamisesta ja valvonnasta on Yrityksellä. Väylävirasto nimeää</w:t>
      </w:r>
      <w:r w:rsidR="00620C53" w:rsidRPr="008934DC">
        <w:rPr>
          <w:rFonts w:ascii="Arial" w:hAnsi="Arial" w:cs="Arial"/>
          <w:sz w:val="20"/>
          <w:szCs w:val="20"/>
        </w:rPr>
        <w:t xml:space="preserve"> tarvittaessa</w:t>
      </w:r>
      <w:r w:rsidRPr="008934DC">
        <w:rPr>
          <w:rFonts w:ascii="Arial" w:hAnsi="Arial" w:cs="Arial"/>
          <w:sz w:val="20"/>
          <w:szCs w:val="20"/>
        </w:rPr>
        <w:t xml:space="preserve"> kohteeseen oman valvojan (Valvoja) valvomaan Sopimuksen mukaista työtä</w:t>
      </w:r>
      <w:r w:rsidR="00B21940" w:rsidRPr="008934DC">
        <w:rPr>
          <w:rFonts w:ascii="Arial" w:hAnsi="Arial" w:cs="Arial"/>
          <w:sz w:val="20"/>
          <w:szCs w:val="20"/>
        </w:rPr>
        <w:t xml:space="preserve"> ja rautatieturvallisuutta</w:t>
      </w:r>
      <w:r w:rsidRPr="008934DC">
        <w:rPr>
          <w:rFonts w:ascii="Arial" w:hAnsi="Arial" w:cs="Arial"/>
          <w:sz w:val="20"/>
          <w:szCs w:val="20"/>
        </w:rPr>
        <w:t xml:space="preserve">. Väyläviraston on ilmoitettava Valvoja yhteystietoineen Yritykselle. </w:t>
      </w:r>
      <w:r w:rsidR="003628FE" w:rsidRPr="008934DC">
        <w:rPr>
          <w:rFonts w:ascii="Arial" w:hAnsi="Arial" w:cs="Arial"/>
          <w:sz w:val="20"/>
          <w:szCs w:val="20"/>
        </w:rPr>
        <w:t>Selvyyden vuoksi todetaan, että Väyläviraston nimeämä Valvoja ei ole rakennusurakan yleisissä sopimusehtoissa (YSE 1998, RT 16-10660) tarkoitettu rakennustyön valvoja.</w:t>
      </w:r>
      <w:r w:rsidR="008807D3" w:rsidRPr="008934DC">
        <w:rPr>
          <w:rFonts w:ascii="Arial" w:hAnsi="Arial" w:cs="Arial"/>
          <w:sz w:val="20"/>
          <w:szCs w:val="20"/>
        </w:rPr>
        <w:t xml:space="preserve"> </w:t>
      </w:r>
      <w:r w:rsidRPr="008934DC">
        <w:rPr>
          <w:rFonts w:ascii="Arial" w:hAnsi="Arial" w:cs="Arial"/>
          <w:sz w:val="20"/>
          <w:szCs w:val="20"/>
        </w:rPr>
        <w:t xml:space="preserve">Valvojalla ja Väylävirastolla on oikeus antaa ennen työtä ja myös sen aikana ohjeita koskien työn suorittamista ja </w:t>
      </w:r>
      <w:r w:rsidR="00E007F1" w:rsidRPr="008934DC">
        <w:rPr>
          <w:rFonts w:ascii="Arial" w:hAnsi="Arial" w:cs="Arial"/>
          <w:sz w:val="20"/>
          <w:szCs w:val="20"/>
        </w:rPr>
        <w:t xml:space="preserve">turvallista </w:t>
      </w:r>
      <w:r w:rsidRPr="008934DC">
        <w:rPr>
          <w:rFonts w:ascii="Arial" w:hAnsi="Arial" w:cs="Arial"/>
          <w:sz w:val="20"/>
          <w:szCs w:val="20"/>
        </w:rPr>
        <w:t>liikkumista rautatiealueella. Valvojalla ja Väylävirastolla on oikeus keskeyttää työ, mikäli sitä tehdään työtä koskevien suunnitelmien, Sopimuksen taikka Valvojan tai Väyläviraston antamien ohjeiden vastaisesti</w:t>
      </w:r>
      <w:r w:rsidR="006246D8" w:rsidRPr="008934DC">
        <w:rPr>
          <w:rFonts w:ascii="Arial" w:hAnsi="Arial" w:cs="Arial"/>
          <w:sz w:val="20"/>
          <w:szCs w:val="20"/>
        </w:rPr>
        <w:t>.</w:t>
      </w:r>
    </w:p>
    <w:p w14:paraId="7412F9D2" w14:textId="463D7A35" w:rsidR="009E1316" w:rsidRPr="008934DC" w:rsidRDefault="007F1795" w:rsidP="007F1795">
      <w:pPr>
        <w:spacing w:after="200" w:line="276" w:lineRule="auto"/>
        <w:ind w:left="567"/>
        <w:jc w:val="both"/>
        <w:rPr>
          <w:rFonts w:ascii="Arial" w:hAnsi="Arial" w:cs="Arial"/>
          <w:sz w:val="20"/>
          <w:szCs w:val="20"/>
        </w:rPr>
      </w:pPr>
      <w:r w:rsidRPr="008934DC">
        <w:rPr>
          <w:rFonts w:ascii="Arial" w:hAnsi="Arial" w:cs="Arial"/>
          <w:i/>
          <w:iCs/>
          <w:sz w:val="20"/>
          <w:szCs w:val="20"/>
        </w:rPr>
        <w:t>Alkukatselmus</w:t>
      </w:r>
      <w:r w:rsidRPr="008934DC">
        <w:rPr>
          <w:rFonts w:ascii="Arial" w:hAnsi="Arial" w:cs="Arial"/>
          <w:sz w:val="20"/>
          <w:szCs w:val="20"/>
        </w:rPr>
        <w:t xml:space="preserve">: </w:t>
      </w:r>
      <w:r w:rsidR="009E1316" w:rsidRPr="008934DC">
        <w:rPr>
          <w:rFonts w:ascii="Arial" w:hAnsi="Arial" w:cs="Arial"/>
          <w:sz w:val="20"/>
          <w:szCs w:val="20"/>
        </w:rPr>
        <w:t>Yrityksen on hyvissä ajoin ennen työn aloittamista oltava yhteydessä Valvojaan. Yritys ja Valvoja pitävät yhdessä</w:t>
      </w:r>
      <w:r w:rsidR="001877FB" w:rsidRPr="008934DC">
        <w:rPr>
          <w:rFonts w:ascii="Arial" w:hAnsi="Arial" w:cs="Arial"/>
          <w:sz w:val="20"/>
          <w:szCs w:val="20"/>
        </w:rPr>
        <w:t xml:space="preserve"> työn kohteessa</w:t>
      </w:r>
      <w:r w:rsidRPr="008934DC">
        <w:rPr>
          <w:rFonts w:ascii="Arial" w:hAnsi="Arial" w:cs="Arial"/>
          <w:sz w:val="20"/>
          <w:szCs w:val="20"/>
        </w:rPr>
        <w:t xml:space="preserve"> rautatieturvallisuuden</w:t>
      </w:r>
      <w:r w:rsidR="009E1316" w:rsidRPr="008934DC">
        <w:rPr>
          <w:rFonts w:ascii="Arial" w:hAnsi="Arial" w:cs="Arial"/>
          <w:sz w:val="20"/>
          <w:szCs w:val="20"/>
        </w:rPr>
        <w:t xml:space="preserve"> alkukatselmuksen</w:t>
      </w:r>
      <w:r w:rsidRPr="008934DC">
        <w:rPr>
          <w:rFonts w:ascii="Arial" w:hAnsi="Arial" w:cs="Arial"/>
          <w:sz w:val="20"/>
          <w:szCs w:val="20"/>
        </w:rPr>
        <w:t xml:space="preserve"> (Alkukatselmus)</w:t>
      </w:r>
      <w:r w:rsidR="009E1316" w:rsidRPr="008934DC">
        <w:rPr>
          <w:rFonts w:ascii="Arial" w:hAnsi="Arial" w:cs="Arial"/>
          <w:sz w:val="20"/>
          <w:szCs w:val="20"/>
        </w:rPr>
        <w:t xml:space="preserve">. Töitä ei saa aloittaa ennen kuin </w:t>
      </w:r>
      <w:r w:rsidRPr="008934DC">
        <w:rPr>
          <w:rFonts w:ascii="Arial" w:hAnsi="Arial" w:cs="Arial"/>
          <w:sz w:val="20"/>
          <w:szCs w:val="20"/>
        </w:rPr>
        <w:t>Alkukatselmus</w:t>
      </w:r>
      <w:r w:rsidR="009E1316" w:rsidRPr="008934DC">
        <w:rPr>
          <w:rFonts w:ascii="Arial" w:hAnsi="Arial" w:cs="Arial"/>
          <w:sz w:val="20"/>
          <w:szCs w:val="20"/>
        </w:rPr>
        <w:t xml:space="preserve"> on pidetty</w:t>
      </w:r>
      <w:r w:rsidR="004569A7" w:rsidRPr="008934DC">
        <w:rPr>
          <w:rFonts w:ascii="Arial" w:hAnsi="Arial" w:cs="Arial"/>
          <w:sz w:val="20"/>
          <w:szCs w:val="20"/>
        </w:rPr>
        <w:t>.</w:t>
      </w:r>
      <w:r w:rsidR="009E1316" w:rsidRPr="008934DC">
        <w:rPr>
          <w:rFonts w:ascii="Arial" w:hAnsi="Arial" w:cs="Arial"/>
          <w:sz w:val="20"/>
          <w:szCs w:val="20"/>
        </w:rPr>
        <w:t xml:space="preserve"> Valvoja</w:t>
      </w:r>
      <w:r w:rsidR="004569A7" w:rsidRPr="008934DC">
        <w:rPr>
          <w:rFonts w:ascii="Arial" w:hAnsi="Arial" w:cs="Arial"/>
          <w:sz w:val="20"/>
          <w:szCs w:val="20"/>
        </w:rPr>
        <w:t>n</w:t>
      </w:r>
      <w:r w:rsidR="009E1316" w:rsidRPr="008934DC">
        <w:rPr>
          <w:rFonts w:ascii="Arial" w:hAnsi="Arial" w:cs="Arial"/>
          <w:sz w:val="20"/>
          <w:szCs w:val="20"/>
        </w:rPr>
        <w:t xml:space="preserve"> </w:t>
      </w:r>
      <w:r w:rsidR="004569A7" w:rsidRPr="008934DC">
        <w:rPr>
          <w:rFonts w:ascii="Arial" w:hAnsi="Arial" w:cs="Arial"/>
          <w:sz w:val="20"/>
          <w:szCs w:val="20"/>
        </w:rPr>
        <w:t xml:space="preserve">kirjallisella hyväksynnällä </w:t>
      </w:r>
      <w:r w:rsidRPr="008934DC">
        <w:rPr>
          <w:rFonts w:ascii="Arial" w:hAnsi="Arial" w:cs="Arial"/>
          <w:sz w:val="20"/>
          <w:szCs w:val="20"/>
        </w:rPr>
        <w:t>A</w:t>
      </w:r>
      <w:r w:rsidR="004569A7" w:rsidRPr="008934DC">
        <w:rPr>
          <w:rFonts w:ascii="Arial" w:hAnsi="Arial" w:cs="Arial"/>
          <w:sz w:val="20"/>
          <w:szCs w:val="20"/>
        </w:rPr>
        <w:t xml:space="preserve">lkukatselmus voidaan pitää myös osittain tai kokonaan etäyhteyksin, tai työ voidaan aloittaa ilman </w:t>
      </w:r>
      <w:r w:rsidRPr="008934DC">
        <w:rPr>
          <w:rFonts w:ascii="Arial" w:hAnsi="Arial" w:cs="Arial"/>
          <w:sz w:val="20"/>
          <w:szCs w:val="20"/>
        </w:rPr>
        <w:t>A</w:t>
      </w:r>
      <w:r w:rsidR="004569A7" w:rsidRPr="008934DC">
        <w:rPr>
          <w:rFonts w:ascii="Arial" w:hAnsi="Arial" w:cs="Arial"/>
          <w:sz w:val="20"/>
          <w:szCs w:val="20"/>
        </w:rPr>
        <w:t>lkukatselmuksen pitämistä.</w:t>
      </w:r>
      <w:r w:rsidRPr="008934DC">
        <w:rPr>
          <w:rFonts w:ascii="Arial" w:hAnsi="Arial" w:cs="Arial"/>
          <w:sz w:val="20"/>
          <w:szCs w:val="20"/>
        </w:rPr>
        <w:t xml:space="preserve"> Alkukatselmuksesta</w:t>
      </w:r>
      <w:r w:rsidR="009E1316" w:rsidRPr="008934DC">
        <w:rPr>
          <w:rFonts w:ascii="Arial" w:hAnsi="Arial" w:cs="Arial"/>
          <w:sz w:val="20"/>
          <w:szCs w:val="20"/>
        </w:rPr>
        <w:t xml:space="preserve"> laaditaan kirjallinen muistio.</w:t>
      </w:r>
      <w:r w:rsidR="006F3B36" w:rsidRPr="008934DC">
        <w:rPr>
          <w:rFonts w:ascii="Arial" w:hAnsi="Arial" w:cs="Arial"/>
          <w:sz w:val="20"/>
          <w:szCs w:val="20"/>
        </w:rPr>
        <w:t xml:space="preserve"> Muistiossa kuvataan tarvittavalla tarkkuudella työskentelyalueen alkutilanne.</w:t>
      </w:r>
      <w:r w:rsidR="006246D8" w:rsidRPr="008934DC">
        <w:rPr>
          <w:rFonts w:ascii="Arial" w:hAnsi="Arial" w:cs="Arial"/>
          <w:sz w:val="20"/>
          <w:szCs w:val="20"/>
        </w:rPr>
        <w:t xml:space="preserve"> </w:t>
      </w:r>
      <w:bookmarkStart w:id="7" w:name="_Hlk117688452"/>
      <w:r w:rsidR="006246D8" w:rsidRPr="008934DC">
        <w:rPr>
          <w:rFonts w:ascii="Arial" w:hAnsi="Arial" w:cs="Arial"/>
          <w:sz w:val="20"/>
          <w:szCs w:val="20"/>
        </w:rPr>
        <w:t>Mikäli Väylävirasto ei nimeä kohteeseen Valvojaa, todetaan asia tässä Sopimuksessa ja työt voidaan aloittaa Väyläviraston tai rataisännöitsijän kirjallisen ilmoituksen perusteella (sähköposti tai vastaava).</w:t>
      </w:r>
      <w:bookmarkEnd w:id="7"/>
    </w:p>
    <w:p w14:paraId="097B15DF" w14:textId="5C9BF4DE" w:rsidR="00094791" w:rsidRPr="008934DC" w:rsidRDefault="007F1795" w:rsidP="00844933">
      <w:pPr>
        <w:spacing w:after="200" w:line="276" w:lineRule="auto"/>
        <w:ind w:left="567"/>
        <w:jc w:val="both"/>
        <w:rPr>
          <w:rFonts w:ascii="Arial" w:hAnsi="Arial" w:cs="Arial"/>
          <w:sz w:val="20"/>
          <w:szCs w:val="20"/>
        </w:rPr>
      </w:pPr>
      <w:r w:rsidRPr="008934DC">
        <w:rPr>
          <w:rFonts w:ascii="Arial" w:hAnsi="Arial" w:cs="Arial"/>
          <w:i/>
          <w:iCs/>
          <w:sz w:val="20"/>
          <w:szCs w:val="20"/>
        </w:rPr>
        <w:t>Loppukatselmus</w:t>
      </w:r>
      <w:r w:rsidRPr="008934DC">
        <w:rPr>
          <w:rFonts w:ascii="Arial" w:hAnsi="Arial" w:cs="Arial"/>
          <w:sz w:val="20"/>
          <w:szCs w:val="20"/>
        </w:rPr>
        <w:t xml:space="preserve">: </w:t>
      </w:r>
      <w:r w:rsidR="009E1316" w:rsidRPr="008934DC">
        <w:rPr>
          <w:rFonts w:ascii="Arial" w:hAnsi="Arial" w:cs="Arial"/>
          <w:sz w:val="20"/>
          <w:szCs w:val="20"/>
        </w:rPr>
        <w:t>Yrityksen on välittömästi työn valmistuttua oltava yhteydessä Valvojaan</w:t>
      </w:r>
      <w:r w:rsidRPr="008934DC">
        <w:rPr>
          <w:rFonts w:ascii="Arial" w:hAnsi="Arial" w:cs="Arial"/>
          <w:sz w:val="20"/>
          <w:szCs w:val="20"/>
        </w:rPr>
        <w:t xml:space="preserve"> </w:t>
      </w:r>
      <w:r w:rsidR="00B21940" w:rsidRPr="008934DC">
        <w:rPr>
          <w:rFonts w:ascii="Arial" w:hAnsi="Arial" w:cs="Arial"/>
          <w:sz w:val="20"/>
          <w:szCs w:val="20"/>
        </w:rPr>
        <w:t>rautatie</w:t>
      </w:r>
      <w:r w:rsidRPr="008934DC">
        <w:rPr>
          <w:rFonts w:ascii="Arial" w:hAnsi="Arial" w:cs="Arial"/>
          <w:sz w:val="20"/>
          <w:szCs w:val="20"/>
        </w:rPr>
        <w:t>turvallisuuden</w:t>
      </w:r>
      <w:r w:rsidR="009E1316" w:rsidRPr="008934DC">
        <w:rPr>
          <w:rFonts w:ascii="Arial" w:hAnsi="Arial" w:cs="Arial"/>
          <w:sz w:val="20"/>
          <w:szCs w:val="20"/>
        </w:rPr>
        <w:t xml:space="preserve"> loppukatselmuksen pitämistä varten</w:t>
      </w:r>
      <w:r w:rsidRPr="008934DC">
        <w:rPr>
          <w:rFonts w:ascii="Arial" w:hAnsi="Arial" w:cs="Arial"/>
          <w:sz w:val="20"/>
          <w:szCs w:val="20"/>
        </w:rPr>
        <w:t xml:space="preserve"> (Loppukatselmus)</w:t>
      </w:r>
      <w:r w:rsidR="009E1316" w:rsidRPr="008934DC">
        <w:rPr>
          <w:rFonts w:ascii="Arial" w:hAnsi="Arial" w:cs="Arial"/>
          <w:sz w:val="20"/>
          <w:szCs w:val="20"/>
        </w:rPr>
        <w:t xml:space="preserve">. Loppukatselmus pidetään noin kuukauden </w:t>
      </w:r>
      <w:r w:rsidR="009E1316" w:rsidRPr="008934DC">
        <w:rPr>
          <w:rFonts w:ascii="Arial" w:hAnsi="Arial" w:cs="Arial"/>
          <w:sz w:val="20"/>
          <w:szCs w:val="20"/>
        </w:rPr>
        <w:lastRenderedPageBreak/>
        <w:t xml:space="preserve">kuluttua työn </w:t>
      </w:r>
      <w:r w:rsidR="004569A7" w:rsidRPr="008934DC">
        <w:rPr>
          <w:rFonts w:ascii="Arial" w:hAnsi="Arial" w:cs="Arial"/>
          <w:sz w:val="20"/>
          <w:szCs w:val="20"/>
        </w:rPr>
        <w:t>valmistumisesta, ellei Valvojan kanssa</w:t>
      </w:r>
      <w:r w:rsidR="009E1316" w:rsidRPr="008934DC">
        <w:rPr>
          <w:rFonts w:ascii="Arial" w:hAnsi="Arial" w:cs="Arial"/>
          <w:sz w:val="20"/>
          <w:szCs w:val="20"/>
        </w:rPr>
        <w:t xml:space="preserve"> </w:t>
      </w:r>
      <w:r w:rsidR="004569A7" w:rsidRPr="008934DC">
        <w:rPr>
          <w:rFonts w:ascii="Arial" w:hAnsi="Arial" w:cs="Arial"/>
          <w:sz w:val="20"/>
          <w:szCs w:val="20"/>
        </w:rPr>
        <w:t xml:space="preserve">toisin </w:t>
      </w:r>
      <w:r w:rsidR="009E1316" w:rsidRPr="008934DC">
        <w:rPr>
          <w:rFonts w:ascii="Arial" w:hAnsi="Arial" w:cs="Arial"/>
          <w:sz w:val="20"/>
          <w:szCs w:val="20"/>
        </w:rPr>
        <w:t>sovi</w:t>
      </w:r>
      <w:r w:rsidR="004569A7" w:rsidRPr="008934DC">
        <w:rPr>
          <w:rFonts w:ascii="Arial" w:hAnsi="Arial" w:cs="Arial"/>
          <w:sz w:val="20"/>
          <w:szCs w:val="20"/>
        </w:rPr>
        <w:t>ta</w:t>
      </w:r>
      <w:r w:rsidR="009E1316" w:rsidRPr="008934DC">
        <w:rPr>
          <w:rFonts w:ascii="Arial" w:hAnsi="Arial" w:cs="Arial"/>
          <w:sz w:val="20"/>
          <w:szCs w:val="20"/>
        </w:rPr>
        <w:t>.</w:t>
      </w:r>
      <w:r w:rsidR="001877FB" w:rsidRPr="008934DC">
        <w:rPr>
          <w:rFonts w:ascii="Arial" w:hAnsi="Arial" w:cs="Arial"/>
          <w:sz w:val="20"/>
          <w:szCs w:val="20"/>
        </w:rPr>
        <w:t xml:space="preserve"> </w:t>
      </w:r>
      <w:r w:rsidR="006F3B36" w:rsidRPr="008934DC">
        <w:rPr>
          <w:rFonts w:ascii="Arial" w:hAnsi="Arial" w:cs="Arial"/>
          <w:sz w:val="20"/>
          <w:szCs w:val="20"/>
        </w:rPr>
        <w:t xml:space="preserve">Loppukatselmuksessa todetaan mahdolliset Laitteesta ja tehdystä työstä rautatiealueelle (mukaan lukien ratarakenteet, laitteet ym.) aiheutuneet vauriot ja vahingot. Loppukatselmuksessa todetaan tarvittavat tiedot työn suorittamisesta, mahdolliset huomautukset ja näiden korjaavat toimenpiteet, sekä mahdolliset vauriot ja vahingot. Loppukatselmuksessa todetaan työn aiheuttamat </w:t>
      </w:r>
      <w:r w:rsidR="00854437" w:rsidRPr="008934DC">
        <w:rPr>
          <w:rFonts w:ascii="Arial" w:hAnsi="Arial" w:cs="Arial"/>
          <w:sz w:val="20"/>
          <w:szCs w:val="20"/>
        </w:rPr>
        <w:t>loppukatselmukseen mennessä tiedossa olevat työstä johtuvat junaliikenteen häiriöt.</w:t>
      </w:r>
      <w:r w:rsidR="006F3B36" w:rsidRPr="008934DC">
        <w:rPr>
          <w:rFonts w:ascii="Arial" w:hAnsi="Arial" w:cs="Arial"/>
          <w:sz w:val="20"/>
          <w:szCs w:val="20"/>
        </w:rPr>
        <w:t xml:space="preserve"> </w:t>
      </w:r>
    </w:p>
    <w:p w14:paraId="4508AE3D" w14:textId="459412A4" w:rsidR="009E1316" w:rsidRPr="008934DC" w:rsidRDefault="00094791" w:rsidP="00094791">
      <w:pPr>
        <w:spacing w:after="200" w:line="276" w:lineRule="auto"/>
        <w:ind w:left="567"/>
        <w:jc w:val="both"/>
        <w:rPr>
          <w:rFonts w:ascii="Arial" w:hAnsi="Arial" w:cs="Arial"/>
          <w:sz w:val="20"/>
          <w:szCs w:val="20"/>
        </w:rPr>
      </w:pPr>
      <w:r w:rsidRPr="008934DC">
        <w:rPr>
          <w:rFonts w:ascii="Arial" w:hAnsi="Arial" w:cs="Arial"/>
          <w:sz w:val="20"/>
          <w:szCs w:val="20"/>
        </w:rPr>
        <w:t>Loppukatselmuksesta laaditaan kirjallinen muistio. Loppukatselmus katsotaan hyväksytysti päättyneeksi vasta, kun katselmusmuistiossa mahdollisesti kirjatut puutteet tai virheet on korjattu, ja niitä koskien on pidetty hyväksytty jatkokatselmus tai Väylävirasto ilman jatkokatselmusta kirjallisesti ilmoittaa hyväksyneensä korjaavat toimenpiteet. Mikäli Väylävirasto ei ole nimennyt kohteeseen Valvojaa, todetaan loppukatselmus ehdollisesti hyväksytysti päättyneeksi, kun Yritys on kirjallisesti ilmoittanut kohteen valmistumisesta Väylävirastolle. Väylävirastolla on tällöin kuitenkin yksi (1) kuukausi aikaa ilmoittaa loppukatselmuksen pitämisestä kohteessa. Viimeksi mainitussa tapauksessa ehdollinen hyväksyntä raukeaa ja hyväksymisen osalta noudatetaan edellä kuvattua varsinaista katselmusmenettelyä</w:t>
      </w:r>
      <w:r w:rsidR="00844933" w:rsidRPr="008934DC">
        <w:rPr>
          <w:rFonts w:ascii="Arial" w:hAnsi="Arial" w:cs="Arial"/>
          <w:sz w:val="20"/>
          <w:szCs w:val="20"/>
        </w:rPr>
        <w:t>.</w:t>
      </w:r>
    </w:p>
    <w:p w14:paraId="0895331B" w14:textId="77777777" w:rsidR="009E1316" w:rsidRPr="008934DC" w:rsidRDefault="009E1316" w:rsidP="00873882">
      <w:pPr>
        <w:pStyle w:val="borHeading2"/>
      </w:pPr>
      <w:r w:rsidRPr="008934DC">
        <w:t>Tarkastukset</w:t>
      </w:r>
    </w:p>
    <w:p w14:paraId="5ED65831" w14:textId="77777777" w:rsidR="009E1316" w:rsidRPr="008934DC" w:rsidRDefault="009E1316" w:rsidP="009E1316">
      <w:pPr>
        <w:pStyle w:val="Eivli"/>
        <w:ind w:left="567"/>
        <w:jc w:val="both"/>
        <w:rPr>
          <w:rFonts w:cs="Arial"/>
          <w:sz w:val="20"/>
          <w:szCs w:val="20"/>
        </w:rPr>
      </w:pPr>
    </w:p>
    <w:p w14:paraId="1404C896" w14:textId="287C2D8C" w:rsidR="000172C8" w:rsidRPr="008934DC" w:rsidRDefault="009E1316" w:rsidP="007F1795">
      <w:pPr>
        <w:spacing w:after="200" w:line="276" w:lineRule="auto"/>
        <w:ind w:left="567"/>
        <w:jc w:val="both"/>
        <w:rPr>
          <w:rFonts w:ascii="Arial" w:hAnsi="Arial" w:cs="Arial"/>
          <w:sz w:val="20"/>
          <w:szCs w:val="20"/>
        </w:rPr>
      </w:pPr>
      <w:r w:rsidRPr="008934DC">
        <w:rPr>
          <w:rFonts w:ascii="Arial" w:hAnsi="Arial" w:cs="Arial"/>
          <w:sz w:val="20"/>
          <w:szCs w:val="20"/>
        </w:rPr>
        <w:t xml:space="preserve">Väylävirastolla on oikeus, sovittuaan siitä tarkemmin Yrityksen kanssa, suorittaa kustannuksellaan rautatiealueella olevan Laitteen tarkastuksia. Yritykselle on varattava tilaisuus olla mukana tarkastuksissa. Vastaavasti Yrityksellä on oikeus, sovittuaan siitä Väyläviraston kanssa kirjallisesti, suorittaa kustannuksellaan Laitteen alueella tai sen läheisyydessä olevien rautatierakenteiden tarkastuksia. Väylävirastolle on varattava tilaisuus olla mukana tarkastuksissa. </w:t>
      </w:r>
    </w:p>
    <w:p w14:paraId="5CC442AB" w14:textId="6F263B3E" w:rsidR="000172C8" w:rsidRPr="008934DC" w:rsidRDefault="000172C8" w:rsidP="00873882">
      <w:pPr>
        <w:pStyle w:val="borHeading2"/>
      </w:pPr>
      <w:r w:rsidRPr="008934DC">
        <w:t>Kaapelinäytöt</w:t>
      </w:r>
    </w:p>
    <w:p w14:paraId="3A0F4E42" w14:textId="77777777" w:rsidR="000172C8" w:rsidRPr="008934DC" w:rsidRDefault="000172C8" w:rsidP="000172C8">
      <w:pPr>
        <w:rPr>
          <w:rFonts w:ascii="Arial" w:hAnsi="Arial" w:cs="Arial"/>
        </w:rPr>
      </w:pPr>
    </w:p>
    <w:p w14:paraId="37D2CD5A" w14:textId="28F0BE3E" w:rsidR="00B21940" w:rsidRPr="008934DC" w:rsidRDefault="000172C8" w:rsidP="008807D3">
      <w:pPr>
        <w:spacing w:after="200" w:line="276" w:lineRule="auto"/>
        <w:ind w:left="567"/>
        <w:jc w:val="both"/>
        <w:rPr>
          <w:rFonts w:ascii="Arial" w:hAnsi="Arial" w:cs="Arial"/>
          <w:sz w:val="20"/>
          <w:szCs w:val="20"/>
        </w:rPr>
      </w:pPr>
      <w:r w:rsidRPr="008934DC">
        <w:rPr>
          <w:rFonts w:ascii="Arial" w:hAnsi="Arial" w:cs="Arial"/>
          <w:sz w:val="20"/>
          <w:szCs w:val="20"/>
        </w:rPr>
        <w:t xml:space="preserve">Yrityksen on ennen työhön ryhtymistä selvitettävä kohteessa mahdollisesti olevien kaapeleiden, johtojen sekä muiden maanalaisten rakenteiden ja laitteiden sijainti. </w:t>
      </w:r>
      <w:r w:rsidR="00195499" w:rsidRPr="008934DC">
        <w:rPr>
          <w:rFonts w:ascii="Arial" w:hAnsi="Arial" w:cs="Arial"/>
          <w:sz w:val="20"/>
          <w:szCs w:val="20"/>
        </w:rPr>
        <w:t xml:space="preserve">Väylävirasto antaa maksutta tiedot Väyläviraston kaapelien sijainnista Yritykselle sitä pyydettäessä. Sopimuksen laadintahetkellä </w:t>
      </w:r>
      <w:r w:rsidRPr="008934DC">
        <w:rPr>
          <w:rFonts w:ascii="Arial" w:hAnsi="Arial" w:cs="Arial"/>
          <w:sz w:val="20"/>
          <w:szCs w:val="20"/>
        </w:rPr>
        <w:t>Väyläviraston kaapelien näytöt</w:t>
      </w:r>
      <w:r w:rsidR="0076108E" w:rsidRPr="008934DC">
        <w:rPr>
          <w:rFonts w:ascii="Arial" w:hAnsi="Arial" w:cs="Arial"/>
          <w:sz w:val="20"/>
          <w:szCs w:val="20"/>
        </w:rPr>
        <w:t xml:space="preserve"> tilataan</w:t>
      </w:r>
      <w:r w:rsidRPr="008934DC">
        <w:rPr>
          <w:rFonts w:ascii="Arial" w:hAnsi="Arial" w:cs="Arial"/>
          <w:sz w:val="20"/>
          <w:szCs w:val="20"/>
        </w:rPr>
        <w:t xml:space="preserve"> </w:t>
      </w:r>
      <w:r w:rsidR="00957EEE" w:rsidRPr="008934DC">
        <w:rPr>
          <w:rFonts w:ascii="Arial" w:hAnsi="Arial" w:cs="Arial"/>
          <w:sz w:val="20"/>
          <w:szCs w:val="20"/>
        </w:rPr>
        <w:t>Väyläviraston ohjeiden mukaisesti</w:t>
      </w:r>
      <w:r w:rsidR="000E4180" w:rsidRPr="008934DC">
        <w:rPr>
          <w:rFonts w:ascii="Arial" w:hAnsi="Arial" w:cs="Arial"/>
          <w:sz w:val="20"/>
          <w:szCs w:val="20"/>
        </w:rPr>
        <w:t xml:space="preserve"> </w:t>
      </w:r>
      <w:bookmarkStart w:id="8" w:name="_Hlk108513874"/>
      <w:r w:rsidR="00861C92" w:rsidRPr="008934DC">
        <w:rPr>
          <w:rFonts w:ascii="Arial" w:hAnsi="Arial" w:cs="Arial"/>
          <w:sz w:val="20"/>
          <w:szCs w:val="20"/>
        </w:rPr>
        <w:t>verkkosivuil</w:t>
      </w:r>
      <w:r w:rsidR="00094791" w:rsidRPr="008934DC">
        <w:rPr>
          <w:rFonts w:ascii="Arial" w:hAnsi="Arial" w:cs="Arial"/>
          <w:sz w:val="20"/>
          <w:szCs w:val="20"/>
        </w:rPr>
        <w:t>la tarkemmin kuvatulla menettelyllä</w:t>
      </w:r>
      <w:r w:rsidR="00861C92" w:rsidRPr="008934DC">
        <w:rPr>
          <w:rFonts w:ascii="Arial" w:hAnsi="Arial" w:cs="Arial"/>
          <w:sz w:val="20"/>
          <w:szCs w:val="20"/>
        </w:rPr>
        <w:t xml:space="preserve"> </w:t>
      </w:r>
      <w:r w:rsidR="00094791" w:rsidRPr="008934DC">
        <w:rPr>
          <w:rFonts w:ascii="Arial" w:hAnsi="Arial" w:cs="Arial"/>
          <w:sz w:val="20"/>
          <w:szCs w:val="20"/>
        </w:rPr>
        <w:t>(</w:t>
      </w:r>
      <w:hyperlink r:id="rId16" w:history="1">
        <w:r w:rsidR="00094791" w:rsidRPr="008934DC">
          <w:rPr>
            <w:rStyle w:val="Hyperlinkki"/>
            <w:rFonts w:ascii="Arial" w:hAnsi="Arial" w:cs="Arial"/>
            <w:sz w:val="20"/>
            <w:szCs w:val="20"/>
          </w:rPr>
          <w:t>https://vayla.fi/rataverkko/kunnossapito/kaapelinaytto</w:t>
        </w:r>
      </w:hyperlink>
      <w:r w:rsidR="000E4180" w:rsidRPr="008934DC">
        <w:rPr>
          <w:rFonts w:ascii="Arial" w:hAnsi="Arial" w:cs="Arial"/>
          <w:sz w:val="20"/>
          <w:szCs w:val="20"/>
        </w:rPr>
        <w:t>).</w:t>
      </w:r>
      <w:r w:rsidR="0006386C" w:rsidRPr="008934DC">
        <w:rPr>
          <w:rFonts w:ascii="Arial" w:hAnsi="Arial" w:cs="Arial"/>
          <w:sz w:val="20"/>
          <w:szCs w:val="20"/>
        </w:rPr>
        <w:t xml:space="preserve"> </w:t>
      </w:r>
      <w:bookmarkEnd w:id="8"/>
      <w:r w:rsidR="000E4180" w:rsidRPr="008934DC">
        <w:rPr>
          <w:rFonts w:ascii="Arial" w:hAnsi="Arial" w:cs="Arial"/>
          <w:sz w:val="20"/>
          <w:szCs w:val="20"/>
        </w:rPr>
        <w:t>Sopimukse</w:t>
      </w:r>
      <w:r w:rsidR="0006386C" w:rsidRPr="008934DC">
        <w:rPr>
          <w:rFonts w:ascii="Arial" w:hAnsi="Arial" w:cs="Arial"/>
          <w:sz w:val="20"/>
          <w:szCs w:val="20"/>
        </w:rPr>
        <w:t>ssa kuvatulla</w:t>
      </w:r>
      <w:r w:rsidR="000E4180" w:rsidRPr="008934DC">
        <w:rPr>
          <w:rFonts w:ascii="Arial" w:hAnsi="Arial" w:cs="Arial"/>
          <w:sz w:val="20"/>
          <w:szCs w:val="20"/>
        </w:rPr>
        <w:t xml:space="preserve"> alueella sijaitsevat </w:t>
      </w:r>
      <w:bookmarkStart w:id="9" w:name="_Hlk108513778"/>
      <w:r w:rsidR="000E4180" w:rsidRPr="008934DC">
        <w:rPr>
          <w:rFonts w:ascii="Arial" w:hAnsi="Arial" w:cs="Arial"/>
          <w:sz w:val="20"/>
          <w:szCs w:val="20"/>
        </w:rPr>
        <w:t>Väyläviraston kaapelit näytetään</w:t>
      </w:r>
      <w:r w:rsidR="008F4FD9" w:rsidRPr="008934DC">
        <w:rPr>
          <w:rFonts w:ascii="Arial" w:hAnsi="Arial" w:cs="Arial"/>
          <w:sz w:val="20"/>
          <w:szCs w:val="20"/>
        </w:rPr>
        <w:t xml:space="preserve"> maastossa</w:t>
      </w:r>
      <w:r w:rsidR="000E4180" w:rsidRPr="008934DC">
        <w:rPr>
          <w:rFonts w:ascii="Arial" w:hAnsi="Arial" w:cs="Arial"/>
          <w:sz w:val="20"/>
          <w:szCs w:val="20"/>
        </w:rPr>
        <w:t xml:space="preserve"> Yrityksen edustajalle ensimmäisellä kerralla korvauksetta. </w:t>
      </w:r>
      <w:bookmarkEnd w:id="9"/>
      <w:r w:rsidR="000E4180" w:rsidRPr="008934DC">
        <w:rPr>
          <w:rFonts w:ascii="Arial" w:hAnsi="Arial" w:cs="Arial"/>
          <w:sz w:val="20"/>
          <w:szCs w:val="20"/>
        </w:rPr>
        <w:t>Uusintanäytöistä</w:t>
      </w:r>
      <w:r w:rsidR="00516F78" w:rsidRPr="008934DC">
        <w:rPr>
          <w:rFonts w:ascii="Arial" w:hAnsi="Arial" w:cs="Arial"/>
          <w:sz w:val="20"/>
          <w:szCs w:val="20"/>
        </w:rPr>
        <w:t xml:space="preserve"> maastossa</w:t>
      </w:r>
      <w:r w:rsidR="000E4180" w:rsidRPr="008934DC">
        <w:rPr>
          <w:rFonts w:ascii="Arial" w:hAnsi="Arial" w:cs="Arial"/>
          <w:sz w:val="20"/>
          <w:szCs w:val="20"/>
        </w:rPr>
        <w:t xml:space="preserve"> peritään voimassa olevan hinnaston mukainen maksu.</w:t>
      </w:r>
      <w:r w:rsidR="008F4FD9" w:rsidRPr="008934DC">
        <w:rPr>
          <w:rFonts w:ascii="Arial" w:hAnsi="Arial" w:cs="Arial"/>
          <w:sz w:val="20"/>
          <w:szCs w:val="20"/>
        </w:rPr>
        <w:t xml:space="preserve"> </w:t>
      </w:r>
    </w:p>
    <w:p w14:paraId="3B21B01F" w14:textId="205C6C0A" w:rsidR="000172C8" w:rsidRPr="008934DC" w:rsidRDefault="000172C8" w:rsidP="00873882">
      <w:pPr>
        <w:pStyle w:val="borHeading2"/>
      </w:pPr>
      <w:r w:rsidRPr="008934DC">
        <w:t>Rajamerkit</w:t>
      </w:r>
    </w:p>
    <w:p w14:paraId="14A98464" w14:textId="77777777" w:rsidR="000172C8" w:rsidRPr="008934DC" w:rsidRDefault="000172C8" w:rsidP="000172C8">
      <w:pPr>
        <w:rPr>
          <w:rFonts w:ascii="Arial" w:hAnsi="Arial" w:cs="Arial"/>
        </w:rPr>
      </w:pPr>
    </w:p>
    <w:p w14:paraId="578ED246" w14:textId="077BF9C5" w:rsidR="000172C8" w:rsidRPr="008934DC" w:rsidRDefault="000172C8" w:rsidP="000172C8">
      <w:pPr>
        <w:spacing w:after="200" w:line="276" w:lineRule="auto"/>
        <w:ind w:left="567"/>
        <w:jc w:val="both"/>
        <w:rPr>
          <w:rFonts w:ascii="Arial" w:hAnsi="Arial" w:cs="Arial"/>
          <w:sz w:val="20"/>
          <w:szCs w:val="20"/>
        </w:rPr>
      </w:pPr>
      <w:r w:rsidRPr="008934DC">
        <w:rPr>
          <w:rFonts w:ascii="Arial" w:hAnsi="Arial" w:cs="Arial"/>
          <w:sz w:val="20"/>
          <w:szCs w:val="20"/>
        </w:rPr>
        <w:t xml:space="preserve">Yrityksen on otettava yhteyttä Maanmittauslaitokseen ennen työn aloittamista ja selvitettävä tarvittavat toimenpiteet, mikäli työalueen läheisyydessä on rajamerkkejä, jotka saattavat työn seurauksena peittyä tai kadota, taikka joita joudutaan kaivun takia siirtämään pois paikoiltaan. Yritys vastaa kustannuksellaan hävinneiden tai tuhoutuneiden rajapyykkien </w:t>
      </w:r>
      <w:r w:rsidR="00957EEE" w:rsidRPr="008934DC">
        <w:rPr>
          <w:rFonts w:ascii="Arial" w:hAnsi="Arial" w:cs="Arial"/>
          <w:sz w:val="20"/>
          <w:szCs w:val="20"/>
        </w:rPr>
        <w:t>palauttamisesta ja tätä koskevan</w:t>
      </w:r>
      <w:r w:rsidRPr="008934DC">
        <w:rPr>
          <w:rFonts w:ascii="Arial" w:hAnsi="Arial" w:cs="Arial"/>
          <w:sz w:val="20"/>
          <w:szCs w:val="20"/>
        </w:rPr>
        <w:t xml:space="preserve"> maa</w:t>
      </w:r>
      <w:r w:rsidR="00957EEE" w:rsidRPr="008934DC">
        <w:rPr>
          <w:rFonts w:ascii="Arial" w:hAnsi="Arial" w:cs="Arial"/>
          <w:sz w:val="20"/>
          <w:szCs w:val="20"/>
        </w:rPr>
        <w:t>nmittaustoimituksen hakemisesta ja maanmittaustoimituksen kaikista kustannuksista.</w:t>
      </w:r>
    </w:p>
    <w:p w14:paraId="167F0A54" w14:textId="77777777" w:rsidR="007F1795" w:rsidRPr="008934DC" w:rsidRDefault="007F1795" w:rsidP="007F1795">
      <w:pPr>
        <w:pStyle w:val="borHeading2"/>
      </w:pPr>
      <w:r w:rsidRPr="008934DC">
        <w:t>Radan kunnossapitosopimus</w:t>
      </w:r>
    </w:p>
    <w:p w14:paraId="22BBEDF1" w14:textId="77777777" w:rsidR="007F1795" w:rsidRPr="008934DC" w:rsidRDefault="007F1795" w:rsidP="007F1795">
      <w:pPr>
        <w:rPr>
          <w:rFonts w:ascii="Arial" w:hAnsi="Arial" w:cs="Arial"/>
        </w:rPr>
      </w:pPr>
    </w:p>
    <w:p w14:paraId="143D80B3" w14:textId="0A44FA48" w:rsidR="007F1795" w:rsidRPr="008934DC" w:rsidRDefault="007F1795" w:rsidP="007F1795">
      <w:pPr>
        <w:spacing w:after="200" w:line="276" w:lineRule="auto"/>
        <w:ind w:left="567"/>
        <w:jc w:val="both"/>
        <w:rPr>
          <w:rFonts w:ascii="Arial" w:hAnsi="Arial" w:cs="Arial"/>
          <w:sz w:val="20"/>
          <w:szCs w:val="20"/>
        </w:rPr>
      </w:pPr>
      <w:r w:rsidRPr="008934DC">
        <w:rPr>
          <w:rFonts w:ascii="Arial" w:hAnsi="Arial" w:cs="Arial"/>
          <w:sz w:val="20"/>
          <w:szCs w:val="20"/>
        </w:rPr>
        <w:t>Mikäli työn suorittaminen edellyttää, on Yritys velvollinen kustannuksellaan tekemään kunnossapitosopimukset päällysrakenteen, rataosan turvalaitteiden ja sähköratalaitteiden kunnossapitäjien kanssa rakennustyön ajaksi</w:t>
      </w:r>
      <w:r w:rsidR="00861C92" w:rsidRPr="008934DC">
        <w:rPr>
          <w:rFonts w:ascii="Arial" w:hAnsi="Arial" w:cs="Arial"/>
          <w:sz w:val="20"/>
          <w:szCs w:val="20"/>
        </w:rPr>
        <w:t xml:space="preserve"> (sopimuksen laadintahetkellä</w:t>
      </w:r>
      <w:r w:rsidRPr="008934DC">
        <w:rPr>
          <w:rFonts w:ascii="Arial" w:hAnsi="Arial" w:cs="Arial"/>
          <w:sz w:val="20"/>
          <w:szCs w:val="20"/>
        </w:rPr>
        <w:t xml:space="preserve"> kunnossapitäjien yhteystiedot saa pyydettäessä sopimusvalmistelijalta sekä verkkosivuilta</w:t>
      </w:r>
      <w:r w:rsidR="000E4180" w:rsidRPr="008934DC">
        <w:rPr>
          <w:rFonts w:ascii="Arial" w:hAnsi="Arial" w:cs="Arial"/>
          <w:sz w:val="20"/>
          <w:szCs w:val="20"/>
        </w:rPr>
        <w:t xml:space="preserve"> </w:t>
      </w:r>
      <w:hyperlink r:id="rId17" w:history="1">
        <w:r w:rsidR="00861C92" w:rsidRPr="008934DC">
          <w:rPr>
            <w:rStyle w:val="Hyperlinkki"/>
            <w:rFonts w:ascii="Arial" w:hAnsi="Arial" w:cs="Arial"/>
            <w:sz w:val="20"/>
            <w:szCs w:val="20"/>
          </w:rPr>
          <w:t>https://vayla.fi/kunnossapito/rataverkon-kunnossapito</w:t>
        </w:r>
      </w:hyperlink>
      <w:r w:rsidR="000E4180" w:rsidRPr="008934DC">
        <w:rPr>
          <w:rStyle w:val="Hyperlinkki"/>
          <w:rFonts w:ascii="Arial" w:hAnsi="Arial" w:cs="Arial"/>
          <w:sz w:val="20"/>
          <w:szCs w:val="20"/>
        </w:rPr>
        <w:t>)</w:t>
      </w:r>
      <w:r w:rsidRPr="008934DC">
        <w:rPr>
          <w:rFonts w:ascii="Arial" w:hAnsi="Arial" w:cs="Arial"/>
          <w:sz w:val="20"/>
          <w:szCs w:val="20"/>
        </w:rPr>
        <w:t xml:space="preserve">. </w:t>
      </w:r>
    </w:p>
    <w:p w14:paraId="2089FF25" w14:textId="1D4C53F4" w:rsidR="00384980" w:rsidRPr="008934DC" w:rsidRDefault="00384980" w:rsidP="00873882">
      <w:pPr>
        <w:pStyle w:val="borHeading2"/>
      </w:pPr>
      <w:r w:rsidRPr="008934DC">
        <w:lastRenderedPageBreak/>
        <w:t>Liikenne- ja jännitekatkot</w:t>
      </w:r>
    </w:p>
    <w:p w14:paraId="690DF64C" w14:textId="77777777" w:rsidR="00384980" w:rsidRPr="008934DC" w:rsidRDefault="00384980" w:rsidP="00384980">
      <w:pPr>
        <w:pStyle w:val="Eivli"/>
        <w:ind w:left="567"/>
        <w:jc w:val="both"/>
        <w:rPr>
          <w:rFonts w:cs="Arial"/>
          <w:sz w:val="20"/>
          <w:szCs w:val="20"/>
        </w:rPr>
      </w:pPr>
    </w:p>
    <w:p w14:paraId="64566795" w14:textId="089D09E9" w:rsidR="007F1795" w:rsidRPr="008934DC" w:rsidRDefault="00384980" w:rsidP="007F1795">
      <w:pPr>
        <w:spacing w:after="200" w:line="276" w:lineRule="auto"/>
        <w:ind w:left="567"/>
        <w:jc w:val="both"/>
        <w:rPr>
          <w:rFonts w:ascii="Arial" w:hAnsi="Arial" w:cs="Arial"/>
          <w:sz w:val="20"/>
          <w:szCs w:val="20"/>
        </w:rPr>
      </w:pPr>
      <w:r w:rsidRPr="008934DC">
        <w:rPr>
          <w:rFonts w:ascii="Arial" w:hAnsi="Arial" w:cs="Arial"/>
          <w:sz w:val="20"/>
          <w:szCs w:val="20"/>
        </w:rPr>
        <w:t>Rautatiealueella on työskenneltävä rautatieliikenteen ehdo</w:t>
      </w:r>
      <w:r w:rsidR="00957EEE" w:rsidRPr="008934DC">
        <w:rPr>
          <w:rFonts w:ascii="Arial" w:hAnsi="Arial" w:cs="Arial"/>
          <w:sz w:val="20"/>
          <w:szCs w:val="20"/>
        </w:rPr>
        <w:t>i</w:t>
      </w:r>
      <w:r w:rsidRPr="008934DC">
        <w:rPr>
          <w:rFonts w:ascii="Arial" w:hAnsi="Arial" w:cs="Arial"/>
          <w:sz w:val="20"/>
          <w:szCs w:val="20"/>
        </w:rPr>
        <w:t>lla. Yrityksen vastuulla on selvittää vaikuttavatko työt rautatieliikenteeseen. Mikäli työ vaatii turvamiehen käyttöä, rautatieliikenteen keskeyttämistä tai jännitekatkon, on työssä noudatettava Radanpidon turvallisuusohjeissa (</w:t>
      </w:r>
      <w:r w:rsidR="00A1708E" w:rsidRPr="00A1708E">
        <w:rPr>
          <w:rFonts w:ascii="Arial" w:hAnsi="Arial" w:cs="Arial"/>
          <w:sz w:val="20"/>
          <w:szCs w:val="20"/>
        </w:rPr>
        <w:t>VO 32/2025</w:t>
      </w:r>
      <w:r w:rsidR="00023BAE">
        <w:rPr>
          <w:rFonts w:ascii="Arial" w:hAnsi="Arial" w:cs="Arial"/>
          <w:sz w:val="20"/>
          <w:szCs w:val="20"/>
        </w:rPr>
        <w:t xml:space="preserve"> v2</w:t>
      </w:r>
      <w:r w:rsidR="00A1708E">
        <w:rPr>
          <w:rFonts w:ascii="Arial" w:hAnsi="Arial" w:cs="Arial"/>
          <w:sz w:val="20"/>
          <w:szCs w:val="20"/>
        </w:rPr>
        <w:t xml:space="preserve"> </w:t>
      </w:r>
      <w:r w:rsidRPr="008934DC">
        <w:rPr>
          <w:rFonts w:ascii="Arial" w:hAnsi="Arial" w:cs="Arial"/>
          <w:sz w:val="20"/>
          <w:szCs w:val="20"/>
        </w:rPr>
        <w:t>tai uudempi) tarkem</w:t>
      </w:r>
      <w:r w:rsidR="00B67E3B" w:rsidRPr="008934DC">
        <w:rPr>
          <w:rFonts w:ascii="Arial" w:hAnsi="Arial" w:cs="Arial"/>
          <w:sz w:val="20"/>
          <w:szCs w:val="20"/>
        </w:rPr>
        <w:t>min kuvattua ratatyömenettelyä sekä Sähkörataohjeissa (LO 7/2016 tai uudempi) tarkemmin kuvattua jännitekatkomenettelyä.</w:t>
      </w:r>
      <w:r w:rsidR="008807D3" w:rsidRPr="008934DC">
        <w:rPr>
          <w:rFonts w:ascii="Arial" w:hAnsi="Arial" w:cs="Arial"/>
          <w:sz w:val="20"/>
          <w:szCs w:val="20"/>
        </w:rPr>
        <w:t xml:space="preserve"> </w:t>
      </w:r>
      <w:r w:rsidRPr="008934DC">
        <w:rPr>
          <w:rFonts w:ascii="Arial" w:hAnsi="Arial" w:cs="Arial"/>
          <w:sz w:val="20"/>
          <w:szCs w:val="20"/>
        </w:rPr>
        <w:t>Yritys vastaa työtä varten tarvitsemiensa ratatyövarausten tai -lupien ja jännitekatkojen hakemisesta kustannuksellaan.</w:t>
      </w:r>
      <w:r w:rsidR="00E007F1" w:rsidRPr="008934DC">
        <w:rPr>
          <w:rFonts w:ascii="Arial" w:hAnsi="Arial" w:cs="Arial"/>
          <w:sz w:val="20"/>
          <w:szCs w:val="20"/>
        </w:rPr>
        <w:t xml:space="preserve"> </w:t>
      </w:r>
      <w:r w:rsidRPr="008934DC">
        <w:rPr>
          <w:rFonts w:ascii="Arial" w:hAnsi="Arial" w:cs="Arial"/>
          <w:sz w:val="20"/>
          <w:szCs w:val="20"/>
        </w:rPr>
        <w:t>Väylävirasto voi edellä mainitusta poiketen ottaa poikkeustilanteessa tai erikseen sovittaessa toteutettavakseen mainittuja Yrityksen vastuulla olevia toimenpiteitä Yrityksen kustannuksella.</w:t>
      </w:r>
    </w:p>
    <w:p w14:paraId="7AB1E670" w14:textId="6A80A568" w:rsidR="009E1316" w:rsidRPr="008934DC" w:rsidRDefault="009E1316" w:rsidP="00873882">
      <w:pPr>
        <w:pStyle w:val="borHeading2"/>
      </w:pPr>
      <w:r w:rsidRPr="008934DC">
        <w:t>Radan rakenteiden seuranta</w:t>
      </w:r>
    </w:p>
    <w:p w14:paraId="15E244D6" w14:textId="77777777" w:rsidR="009E1316" w:rsidRPr="008934DC" w:rsidRDefault="009E1316" w:rsidP="009E1316">
      <w:pPr>
        <w:pStyle w:val="Eivli"/>
        <w:ind w:left="567"/>
        <w:jc w:val="both"/>
        <w:rPr>
          <w:rFonts w:cs="Arial"/>
          <w:sz w:val="20"/>
          <w:szCs w:val="20"/>
        </w:rPr>
      </w:pPr>
    </w:p>
    <w:p w14:paraId="247779D2" w14:textId="77777777"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Yritys on velvollinen kustannuksellaan rakennustyön ajan varmistamaan ja mittaamaan, ettei radalle ja sen rakenteille aiheudu haittaa tai vahinkoa (mm. radan stabiliteetti, kuivatus, sähköratapylväät).</w:t>
      </w:r>
    </w:p>
    <w:p w14:paraId="168929FC" w14:textId="77777777" w:rsidR="009E1316" w:rsidRPr="008934DC" w:rsidRDefault="009E1316" w:rsidP="00873882">
      <w:pPr>
        <w:pStyle w:val="borHeading2"/>
      </w:pPr>
      <w:r w:rsidRPr="008934DC">
        <w:t>Kaivuumassojen käsittely</w:t>
      </w:r>
    </w:p>
    <w:p w14:paraId="271C60F8" w14:textId="77777777" w:rsidR="009E1316" w:rsidRPr="008934DC" w:rsidRDefault="009E1316" w:rsidP="009E1316">
      <w:pPr>
        <w:rPr>
          <w:rFonts w:ascii="Arial" w:hAnsi="Arial" w:cs="Arial"/>
        </w:rPr>
      </w:pPr>
    </w:p>
    <w:p w14:paraId="06C0DB52" w14:textId="75CC6FA0"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Työn aikaisia</w:t>
      </w:r>
      <w:r w:rsidR="00E007F1" w:rsidRPr="008934DC">
        <w:rPr>
          <w:rFonts w:ascii="Arial" w:hAnsi="Arial" w:cs="Arial"/>
          <w:sz w:val="20"/>
          <w:szCs w:val="20"/>
        </w:rPr>
        <w:t xml:space="preserve"> vähäistä suurempia</w:t>
      </w:r>
      <w:r w:rsidRPr="008934DC">
        <w:rPr>
          <w:rFonts w:ascii="Arial" w:hAnsi="Arial" w:cs="Arial"/>
          <w:sz w:val="20"/>
          <w:szCs w:val="20"/>
        </w:rPr>
        <w:t xml:space="preserve"> kaivuumassoja ei saa sijoittaa rautatiealueelle edes tilapäisesti</w:t>
      </w:r>
      <w:r w:rsidR="0006386C" w:rsidRPr="008934DC">
        <w:rPr>
          <w:rFonts w:ascii="Arial" w:hAnsi="Arial" w:cs="Arial"/>
          <w:sz w:val="20"/>
          <w:szCs w:val="20"/>
        </w:rPr>
        <w:t>, ellei toisin kirjallisesti sovita.</w:t>
      </w:r>
      <w:r w:rsidRPr="008934DC">
        <w:rPr>
          <w:rFonts w:ascii="Arial" w:hAnsi="Arial" w:cs="Arial"/>
          <w:sz w:val="20"/>
          <w:szCs w:val="20"/>
        </w:rPr>
        <w:t xml:space="preserve"> </w:t>
      </w:r>
    </w:p>
    <w:p w14:paraId="3EE33C18" w14:textId="5DBA20C9" w:rsidR="00094791" w:rsidRPr="008934DC" w:rsidRDefault="00094791" w:rsidP="00094791">
      <w:pPr>
        <w:spacing w:after="200" w:line="276" w:lineRule="auto"/>
        <w:ind w:left="567"/>
        <w:jc w:val="both"/>
        <w:rPr>
          <w:rFonts w:ascii="Arial" w:hAnsi="Arial" w:cs="Arial"/>
          <w:sz w:val="20"/>
          <w:szCs w:val="20"/>
        </w:rPr>
      </w:pPr>
      <w:r w:rsidRPr="008934DC">
        <w:rPr>
          <w:rFonts w:ascii="Arial" w:hAnsi="Arial" w:cs="Arial"/>
          <w:sz w:val="20"/>
          <w:szCs w:val="20"/>
        </w:rPr>
        <w:t xml:space="preserve">Mikäli haitta-ainespitoista maata kaivetaan vain Laitteen sijoittamisen tai rautatiealueella työskentelyn </w:t>
      </w:r>
      <w:proofErr w:type="gramStart"/>
      <w:r w:rsidRPr="008934DC">
        <w:rPr>
          <w:rFonts w:ascii="Arial" w:hAnsi="Arial" w:cs="Arial"/>
          <w:sz w:val="20"/>
          <w:szCs w:val="20"/>
        </w:rPr>
        <w:t>johdosta</w:t>
      </w:r>
      <w:proofErr w:type="gramEnd"/>
      <w:r w:rsidRPr="008934DC">
        <w:rPr>
          <w:rFonts w:ascii="Arial" w:hAnsi="Arial" w:cs="Arial"/>
          <w:sz w:val="20"/>
          <w:szCs w:val="20"/>
        </w:rPr>
        <w:t xml:space="preserve">, vastaa Yritys kustannuksellaan tämän maa-aineksen poistosta ja asiallisesta käsittelystä, vaikka haitta-aineet olisivat joutuneet maaperään ennen em. toimenpiteen alkamista. Yrityksellä ei ole velvollisuutta puhdistaa maata Sopimuksen mukaiselta alueelta, vaan Yritys vastaa vain rakennushankkeen </w:t>
      </w:r>
      <w:proofErr w:type="gramStart"/>
      <w:r w:rsidRPr="008934DC">
        <w:rPr>
          <w:rFonts w:ascii="Arial" w:hAnsi="Arial" w:cs="Arial"/>
          <w:sz w:val="20"/>
          <w:szCs w:val="20"/>
        </w:rPr>
        <w:t>johdosta</w:t>
      </w:r>
      <w:proofErr w:type="gramEnd"/>
      <w:r w:rsidRPr="008934DC">
        <w:rPr>
          <w:rFonts w:ascii="Arial" w:hAnsi="Arial" w:cs="Arial"/>
          <w:sz w:val="20"/>
          <w:szCs w:val="20"/>
        </w:rPr>
        <w:t xml:space="preserve"> kaivettavan maa-aineksen puhdistamisesta. Mikäli Sopimuksen mukaisen työn </w:t>
      </w:r>
      <w:proofErr w:type="gramStart"/>
      <w:r w:rsidRPr="008934DC">
        <w:rPr>
          <w:rFonts w:ascii="Arial" w:hAnsi="Arial" w:cs="Arial"/>
          <w:sz w:val="20"/>
          <w:szCs w:val="20"/>
        </w:rPr>
        <w:t>johdosta</w:t>
      </w:r>
      <w:proofErr w:type="gramEnd"/>
      <w:r w:rsidRPr="008934DC">
        <w:rPr>
          <w:rFonts w:ascii="Arial" w:hAnsi="Arial" w:cs="Arial"/>
          <w:sz w:val="20"/>
          <w:szCs w:val="20"/>
        </w:rPr>
        <w:t xml:space="preserve"> kohteessa ennestään sijaitsevia haitta-aineita päätyy pohjaveteen, vastaa Yritys tästä aiheutuvista puhdistamiskustannuksista.</w:t>
      </w:r>
    </w:p>
    <w:p w14:paraId="22A2CE63" w14:textId="0A666149" w:rsidR="009E1316" w:rsidRPr="008934DC" w:rsidRDefault="009E1316" w:rsidP="00873882">
      <w:pPr>
        <w:pStyle w:val="borHeading2"/>
      </w:pPr>
      <w:r w:rsidRPr="008934DC">
        <w:t>Kaapelin</w:t>
      </w:r>
      <w:r w:rsidR="00C56FC7" w:rsidRPr="008934DC">
        <w:t xml:space="preserve"> sijaintitiedot ja</w:t>
      </w:r>
      <w:r w:rsidRPr="008934DC">
        <w:t xml:space="preserve"> </w:t>
      </w:r>
      <w:r w:rsidR="00C56FC7" w:rsidRPr="008934DC">
        <w:t>merkitseminen maastoon</w:t>
      </w:r>
    </w:p>
    <w:p w14:paraId="5AD46F06" w14:textId="77777777" w:rsidR="009E1316" w:rsidRPr="008934DC" w:rsidRDefault="009E1316" w:rsidP="009E1316">
      <w:pPr>
        <w:pStyle w:val="Eivli"/>
        <w:ind w:left="567"/>
        <w:jc w:val="both"/>
        <w:rPr>
          <w:rFonts w:cs="Arial"/>
          <w:b/>
          <w:sz w:val="20"/>
          <w:szCs w:val="20"/>
        </w:rPr>
      </w:pPr>
    </w:p>
    <w:p w14:paraId="4B5A774E" w14:textId="77777777" w:rsidR="008807D3"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Rautatien alittavat kaapelit on merkittävä maastoon Valvojan hyväksymällä tavalla Yrityksen toimesta ennen loppukatselmuksen pitämistä. Ensisijaisesti alituskohta tulee merkitä kiskoon asennettavalla kiinteällä K-merkinnällä.</w:t>
      </w:r>
      <w:r w:rsidR="00957EEE" w:rsidRPr="008934DC">
        <w:rPr>
          <w:rFonts w:ascii="Arial" w:hAnsi="Arial" w:cs="Arial"/>
          <w:sz w:val="20"/>
          <w:szCs w:val="20"/>
        </w:rPr>
        <w:t xml:space="preserve"> Muut kaapelit tulee merkitä maastoon tarvittaessa Valvojan hyväksymällä tavalla.</w:t>
      </w:r>
      <w:r w:rsidR="008807D3" w:rsidRPr="008934DC">
        <w:rPr>
          <w:rFonts w:ascii="Arial" w:hAnsi="Arial" w:cs="Arial"/>
          <w:sz w:val="20"/>
          <w:szCs w:val="20"/>
        </w:rPr>
        <w:t xml:space="preserve"> </w:t>
      </w:r>
    </w:p>
    <w:p w14:paraId="1ED32058" w14:textId="31A61403" w:rsidR="00C56FC7" w:rsidRPr="008934DC" w:rsidRDefault="00C56FC7" w:rsidP="009E1316">
      <w:pPr>
        <w:spacing w:after="200" w:line="276" w:lineRule="auto"/>
        <w:ind w:left="567"/>
        <w:jc w:val="both"/>
        <w:rPr>
          <w:rFonts w:ascii="Arial" w:hAnsi="Arial" w:cs="Arial"/>
          <w:sz w:val="20"/>
          <w:szCs w:val="20"/>
        </w:rPr>
      </w:pPr>
      <w:r w:rsidRPr="008934DC">
        <w:rPr>
          <w:rFonts w:ascii="Arial" w:hAnsi="Arial" w:cs="Arial"/>
          <w:sz w:val="20"/>
          <w:szCs w:val="20"/>
        </w:rPr>
        <w:t>Yrityksen on viimeistään loppukatselmuksessa</w:t>
      </w:r>
      <w:r w:rsidR="0006386C" w:rsidRPr="008934DC">
        <w:rPr>
          <w:rFonts w:ascii="Arial" w:hAnsi="Arial" w:cs="Arial"/>
          <w:sz w:val="20"/>
          <w:szCs w:val="20"/>
        </w:rPr>
        <w:t xml:space="preserve"> ilmoitettava Väylävirastolle rautatiealueelle sijoitetun Laitteen </w:t>
      </w:r>
      <w:r w:rsidRPr="008934DC">
        <w:rPr>
          <w:rFonts w:ascii="Arial" w:hAnsi="Arial" w:cs="Arial"/>
          <w:sz w:val="20"/>
          <w:szCs w:val="20"/>
        </w:rPr>
        <w:t>lopullinen sijainti</w:t>
      </w:r>
      <w:r w:rsidR="0006386C" w:rsidRPr="008934DC">
        <w:rPr>
          <w:rFonts w:ascii="Arial" w:hAnsi="Arial" w:cs="Arial"/>
          <w:sz w:val="20"/>
          <w:szCs w:val="20"/>
        </w:rPr>
        <w:t xml:space="preserve">. Kaapelin sijainti voidaan ilmoittaa myös avoimesti käytettävissä olevassa yleisessä sijaintitietopalvelussa. </w:t>
      </w:r>
      <w:r w:rsidRPr="008934DC">
        <w:rPr>
          <w:rFonts w:ascii="Arial" w:hAnsi="Arial" w:cs="Arial"/>
          <w:sz w:val="20"/>
          <w:szCs w:val="20"/>
        </w:rPr>
        <w:t xml:space="preserve"> </w:t>
      </w:r>
    </w:p>
    <w:p w14:paraId="2CA0C02E" w14:textId="5984DF96" w:rsidR="00C56FC7" w:rsidRPr="008934DC" w:rsidRDefault="00C56FC7" w:rsidP="00873882">
      <w:pPr>
        <w:pStyle w:val="borHeading2"/>
      </w:pPr>
      <w:r w:rsidRPr="008934DC">
        <w:t>Työskentelyalueen ennallistaminen</w:t>
      </w:r>
    </w:p>
    <w:p w14:paraId="0A76688D" w14:textId="77777777" w:rsidR="00C56FC7" w:rsidRPr="008934DC" w:rsidRDefault="00C56FC7" w:rsidP="00C56FC7">
      <w:pPr>
        <w:rPr>
          <w:rFonts w:ascii="Arial" w:hAnsi="Arial" w:cs="Arial"/>
        </w:rPr>
      </w:pPr>
    </w:p>
    <w:p w14:paraId="68208E4A" w14:textId="52709722" w:rsidR="002D7759" w:rsidRDefault="00C56FC7" w:rsidP="008807D3">
      <w:pPr>
        <w:spacing w:after="200" w:line="276" w:lineRule="auto"/>
        <w:ind w:left="567"/>
        <w:jc w:val="both"/>
        <w:rPr>
          <w:rFonts w:ascii="Arial" w:hAnsi="Arial" w:cs="Arial"/>
          <w:sz w:val="20"/>
          <w:szCs w:val="20"/>
        </w:rPr>
      </w:pPr>
      <w:r w:rsidRPr="008934DC">
        <w:rPr>
          <w:rFonts w:ascii="Arial" w:hAnsi="Arial" w:cs="Arial"/>
          <w:sz w:val="20"/>
          <w:szCs w:val="20"/>
        </w:rPr>
        <w:t xml:space="preserve">Yritys on velvollinen </w:t>
      </w:r>
      <w:r w:rsidR="000814F1" w:rsidRPr="008934DC">
        <w:rPr>
          <w:rFonts w:ascii="Arial" w:hAnsi="Arial" w:cs="Arial"/>
          <w:sz w:val="20"/>
          <w:szCs w:val="20"/>
        </w:rPr>
        <w:t>viimeistään Loppukatselmukseen mennessä</w:t>
      </w:r>
      <w:r w:rsidRPr="008934DC">
        <w:rPr>
          <w:rFonts w:ascii="Arial" w:hAnsi="Arial" w:cs="Arial"/>
          <w:sz w:val="20"/>
          <w:szCs w:val="20"/>
        </w:rPr>
        <w:t xml:space="preserve"> viemään asennettua Laitetta lukuun ottamatta pois kaiken omaisuutensa, ja saattamaan alueen ennen käyttöä olleeseen tilaan. </w:t>
      </w:r>
    </w:p>
    <w:p w14:paraId="3E08EDA7" w14:textId="77777777" w:rsidR="007966F6" w:rsidRDefault="007966F6" w:rsidP="008807D3">
      <w:pPr>
        <w:spacing w:after="200" w:line="276" w:lineRule="auto"/>
        <w:ind w:left="567"/>
        <w:jc w:val="both"/>
        <w:rPr>
          <w:rFonts w:ascii="Arial" w:hAnsi="Arial" w:cs="Arial"/>
          <w:sz w:val="20"/>
          <w:szCs w:val="20"/>
        </w:rPr>
      </w:pPr>
    </w:p>
    <w:p w14:paraId="368DDCDB" w14:textId="77777777" w:rsidR="007966F6" w:rsidRDefault="007966F6" w:rsidP="008807D3">
      <w:pPr>
        <w:spacing w:after="200" w:line="276" w:lineRule="auto"/>
        <w:ind w:left="567"/>
        <w:jc w:val="both"/>
        <w:rPr>
          <w:rFonts w:ascii="Arial" w:hAnsi="Arial" w:cs="Arial"/>
          <w:sz w:val="20"/>
          <w:szCs w:val="20"/>
        </w:rPr>
      </w:pPr>
    </w:p>
    <w:p w14:paraId="75BDC2EA" w14:textId="77777777" w:rsidR="007966F6" w:rsidRPr="008934DC" w:rsidRDefault="007966F6" w:rsidP="008807D3">
      <w:pPr>
        <w:spacing w:after="200" w:line="276" w:lineRule="auto"/>
        <w:ind w:left="567"/>
        <w:jc w:val="both"/>
        <w:rPr>
          <w:rFonts w:ascii="Arial" w:hAnsi="Arial" w:cs="Arial"/>
          <w:sz w:val="20"/>
          <w:szCs w:val="20"/>
        </w:rPr>
      </w:pPr>
    </w:p>
    <w:p w14:paraId="748EF2DA" w14:textId="793457FD" w:rsidR="009E1316" w:rsidRPr="008934DC" w:rsidRDefault="000172C8" w:rsidP="00CE35C3">
      <w:pPr>
        <w:pStyle w:val="borHeading1"/>
        <w:rPr>
          <w:rFonts w:ascii="Arial" w:hAnsi="Arial" w:cs="Arial"/>
        </w:rPr>
      </w:pPr>
      <w:r w:rsidRPr="008934DC">
        <w:rPr>
          <w:rFonts w:ascii="Arial" w:hAnsi="Arial" w:cs="Arial"/>
        </w:rPr>
        <w:lastRenderedPageBreak/>
        <w:t xml:space="preserve">LUKU </w:t>
      </w:r>
      <w:r w:rsidR="004D135E" w:rsidRPr="008934DC">
        <w:rPr>
          <w:rFonts w:ascii="Arial" w:hAnsi="Arial" w:cs="Arial"/>
        </w:rPr>
        <w:t>4</w:t>
      </w:r>
      <w:r w:rsidR="009E1316" w:rsidRPr="008934DC">
        <w:rPr>
          <w:rFonts w:ascii="Arial" w:hAnsi="Arial" w:cs="Arial"/>
        </w:rPr>
        <w:t xml:space="preserve"> SOPIMUSTA KOSKEVAT MAKSUT JA KORVAUKSET </w:t>
      </w:r>
    </w:p>
    <w:p w14:paraId="1A37198E" w14:textId="77777777" w:rsidR="000172C8" w:rsidRPr="008934DC" w:rsidRDefault="000172C8" w:rsidP="000172C8">
      <w:pPr>
        <w:rPr>
          <w:rFonts w:ascii="Arial" w:hAnsi="Arial" w:cs="Arial"/>
        </w:rPr>
      </w:pPr>
    </w:p>
    <w:p w14:paraId="7C1E9F1C" w14:textId="77777777" w:rsidR="00CE35C3" w:rsidRPr="008934DC" w:rsidRDefault="00CE35C3" w:rsidP="00CE35C3">
      <w:pPr>
        <w:pStyle w:val="Luettelokappale"/>
        <w:numPr>
          <w:ilvl w:val="0"/>
          <w:numId w:val="40"/>
        </w:numPr>
        <w:contextualSpacing w:val="0"/>
        <w:rPr>
          <w:rFonts w:ascii="Arial" w:hAnsi="Arial" w:cs="Arial"/>
          <w:b/>
          <w:vanish/>
          <w:sz w:val="20"/>
          <w:szCs w:val="24"/>
        </w:rPr>
      </w:pPr>
    </w:p>
    <w:p w14:paraId="2B31D848" w14:textId="77777777" w:rsidR="00CE35C3" w:rsidRPr="008934DC" w:rsidRDefault="00CE35C3" w:rsidP="00CE35C3">
      <w:pPr>
        <w:pStyle w:val="Luettelokappale"/>
        <w:numPr>
          <w:ilvl w:val="0"/>
          <w:numId w:val="40"/>
        </w:numPr>
        <w:contextualSpacing w:val="0"/>
        <w:rPr>
          <w:rFonts w:ascii="Arial" w:hAnsi="Arial" w:cs="Arial"/>
          <w:b/>
          <w:vanish/>
          <w:sz w:val="20"/>
          <w:szCs w:val="24"/>
        </w:rPr>
      </w:pPr>
    </w:p>
    <w:p w14:paraId="53597A06" w14:textId="77777777" w:rsidR="00CE35C3" w:rsidRPr="008934DC" w:rsidRDefault="00CE35C3" w:rsidP="00CE35C3">
      <w:pPr>
        <w:pStyle w:val="Luettelokappale"/>
        <w:numPr>
          <w:ilvl w:val="0"/>
          <w:numId w:val="40"/>
        </w:numPr>
        <w:contextualSpacing w:val="0"/>
        <w:rPr>
          <w:rFonts w:ascii="Arial" w:hAnsi="Arial" w:cs="Arial"/>
          <w:b/>
          <w:vanish/>
          <w:sz w:val="20"/>
          <w:szCs w:val="24"/>
        </w:rPr>
      </w:pPr>
    </w:p>
    <w:p w14:paraId="01466B54" w14:textId="77777777" w:rsidR="00CE35C3" w:rsidRPr="008934DC" w:rsidRDefault="00CE35C3" w:rsidP="00CE35C3">
      <w:pPr>
        <w:pStyle w:val="Luettelokappale"/>
        <w:numPr>
          <w:ilvl w:val="0"/>
          <w:numId w:val="40"/>
        </w:numPr>
        <w:contextualSpacing w:val="0"/>
        <w:rPr>
          <w:rFonts w:ascii="Arial" w:hAnsi="Arial" w:cs="Arial"/>
          <w:b/>
          <w:vanish/>
          <w:sz w:val="20"/>
          <w:szCs w:val="24"/>
        </w:rPr>
      </w:pPr>
    </w:p>
    <w:p w14:paraId="2C9B01CE" w14:textId="2AAB1B63" w:rsidR="00340D5B" w:rsidRPr="008934DC" w:rsidRDefault="00340D5B" w:rsidP="00CE35C3">
      <w:pPr>
        <w:pStyle w:val="borHeading2"/>
        <w:numPr>
          <w:ilvl w:val="1"/>
          <w:numId w:val="40"/>
        </w:numPr>
      </w:pPr>
      <w:r w:rsidRPr="008934DC">
        <w:t>Yleistä sopimuksen maksuista ja korvauksista</w:t>
      </w:r>
    </w:p>
    <w:p w14:paraId="5C4CCC6E" w14:textId="77777777" w:rsidR="00340D5B" w:rsidRPr="008934DC" w:rsidRDefault="00340D5B" w:rsidP="00340D5B">
      <w:pPr>
        <w:rPr>
          <w:rFonts w:ascii="Arial" w:hAnsi="Arial" w:cs="Arial"/>
        </w:rPr>
      </w:pPr>
    </w:p>
    <w:p w14:paraId="5E8F767E" w14:textId="68D7BB6C" w:rsidR="00882E32" w:rsidRPr="008934DC" w:rsidRDefault="00882E32" w:rsidP="00882E32">
      <w:pPr>
        <w:spacing w:after="200" w:line="276" w:lineRule="auto"/>
        <w:ind w:left="567"/>
        <w:jc w:val="both"/>
        <w:rPr>
          <w:rFonts w:ascii="Arial" w:hAnsi="Arial" w:cs="Arial"/>
          <w:sz w:val="20"/>
          <w:szCs w:val="20"/>
        </w:rPr>
      </w:pPr>
      <w:r w:rsidRPr="008934DC">
        <w:rPr>
          <w:rFonts w:ascii="Arial" w:hAnsi="Arial" w:cs="Arial"/>
          <w:sz w:val="20"/>
          <w:szCs w:val="20"/>
        </w:rPr>
        <w:t>Väyläviraston perimät maksut koostuvat sopimusmaksusta sekä sopimuksen valmistelu- ja valvontamaksuista. Maksun suuruus määräytyy Väyläviraston kulloinkin voimassa olevan hinnaston mukaisesti (Hinnasto). Maksu suoritetaan Väyläviraston lähettämän laskun mukaisesti. Viivästyneestä maksusta Yritys on velvollinen maksamaan määräajan viimeisen päivän ja maksupäivän väliseltä ajalta korkolain (633/1982) mukaista viivästyskorkoa.</w:t>
      </w:r>
    </w:p>
    <w:p w14:paraId="0AD1D2C8" w14:textId="6DEC5B9E" w:rsidR="00340D5B" w:rsidRPr="008934DC" w:rsidRDefault="00516F78" w:rsidP="00873882">
      <w:pPr>
        <w:pStyle w:val="borHeading2"/>
      </w:pPr>
      <w:r w:rsidRPr="008934DC">
        <w:t>Sopimusmaksu</w:t>
      </w:r>
    </w:p>
    <w:p w14:paraId="7801D4C0" w14:textId="794BCDB2" w:rsidR="00340D5B" w:rsidRPr="008934DC" w:rsidRDefault="00340D5B" w:rsidP="00340D5B">
      <w:pPr>
        <w:rPr>
          <w:rFonts w:ascii="Arial" w:hAnsi="Arial" w:cs="Arial"/>
        </w:rPr>
      </w:pPr>
    </w:p>
    <w:p w14:paraId="629A6FF8" w14:textId="3581CDEC" w:rsidR="00340D5B" w:rsidRPr="008934DC" w:rsidRDefault="00516F78" w:rsidP="00340D5B">
      <w:pPr>
        <w:spacing w:after="200" w:line="276" w:lineRule="auto"/>
        <w:ind w:left="567"/>
        <w:jc w:val="both"/>
        <w:rPr>
          <w:rFonts w:ascii="Arial" w:hAnsi="Arial" w:cs="Arial"/>
          <w:sz w:val="20"/>
          <w:szCs w:val="20"/>
        </w:rPr>
      </w:pPr>
      <w:r w:rsidRPr="008934DC">
        <w:rPr>
          <w:rFonts w:ascii="Arial" w:hAnsi="Arial" w:cs="Arial"/>
          <w:sz w:val="20"/>
          <w:szCs w:val="20"/>
        </w:rPr>
        <w:t>Sopimusmaksu</w:t>
      </w:r>
      <w:r w:rsidR="00340D5B" w:rsidRPr="008934DC">
        <w:rPr>
          <w:rFonts w:ascii="Arial" w:hAnsi="Arial" w:cs="Arial"/>
          <w:sz w:val="20"/>
          <w:szCs w:val="20"/>
        </w:rPr>
        <w:t xml:space="preserve"> määräytyy Laitteen tyypin, koon ja sijainnin mukaan </w:t>
      </w:r>
      <w:r w:rsidR="008E0F6B" w:rsidRPr="008934DC">
        <w:rPr>
          <w:rFonts w:ascii="Arial" w:hAnsi="Arial" w:cs="Arial"/>
          <w:sz w:val="20"/>
          <w:szCs w:val="20"/>
        </w:rPr>
        <w:t>H</w:t>
      </w:r>
      <w:r w:rsidR="00340D5B" w:rsidRPr="008934DC">
        <w:rPr>
          <w:rFonts w:ascii="Arial" w:hAnsi="Arial" w:cs="Arial"/>
          <w:sz w:val="20"/>
          <w:szCs w:val="20"/>
        </w:rPr>
        <w:t>innastossa kuvatulla tavalla.</w:t>
      </w:r>
    </w:p>
    <w:p w14:paraId="3AAD4A69" w14:textId="5DB52ED0" w:rsidR="009E1316" w:rsidRPr="008934DC" w:rsidRDefault="009E1316" w:rsidP="00873882">
      <w:pPr>
        <w:pStyle w:val="borHeading2"/>
      </w:pPr>
      <w:r w:rsidRPr="008934DC">
        <w:t>Sopimuksen valmistelumaksu</w:t>
      </w:r>
    </w:p>
    <w:p w14:paraId="250C60AF" w14:textId="77777777" w:rsidR="009E1316" w:rsidRPr="008934DC" w:rsidRDefault="009E1316" w:rsidP="009E1316">
      <w:pPr>
        <w:rPr>
          <w:rFonts w:ascii="Arial" w:hAnsi="Arial" w:cs="Arial"/>
        </w:rPr>
      </w:pPr>
    </w:p>
    <w:p w14:paraId="66E5D870" w14:textId="2B8765DD"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Sopimuksen valmistelumaksu koostuu kustannuksista</w:t>
      </w:r>
      <w:r w:rsidR="0076108E" w:rsidRPr="008934DC">
        <w:rPr>
          <w:rFonts w:ascii="Arial" w:hAnsi="Arial" w:cs="Arial"/>
          <w:sz w:val="20"/>
          <w:szCs w:val="20"/>
        </w:rPr>
        <w:t>,</w:t>
      </w:r>
      <w:r w:rsidRPr="008934DC">
        <w:rPr>
          <w:rFonts w:ascii="Arial" w:hAnsi="Arial" w:cs="Arial"/>
          <w:sz w:val="20"/>
          <w:szCs w:val="20"/>
        </w:rPr>
        <w:t xml:space="preserve"> jotka aiheutuvat Sopimuksen laatimisesta sekä Yrityksen toimittamien suunnitelmien ja muiden liitteiden tarkistamisesta</w:t>
      </w:r>
      <w:r w:rsidR="003F78CE" w:rsidRPr="008934DC">
        <w:rPr>
          <w:rFonts w:ascii="Arial" w:hAnsi="Arial" w:cs="Arial"/>
          <w:sz w:val="20"/>
          <w:szCs w:val="20"/>
        </w:rPr>
        <w:t xml:space="preserve"> ennen Sopimuksen allekirjoitusta</w:t>
      </w:r>
      <w:r w:rsidR="0076108E" w:rsidRPr="008934DC">
        <w:rPr>
          <w:rFonts w:ascii="Arial" w:hAnsi="Arial" w:cs="Arial"/>
          <w:sz w:val="20"/>
          <w:szCs w:val="20"/>
        </w:rPr>
        <w:t>.</w:t>
      </w:r>
    </w:p>
    <w:p w14:paraId="1AAD29BD" w14:textId="77777777" w:rsidR="009E1316" w:rsidRPr="008934DC" w:rsidRDefault="009E1316" w:rsidP="00873882">
      <w:pPr>
        <w:pStyle w:val="borHeading2"/>
      </w:pPr>
      <w:r w:rsidRPr="008934DC">
        <w:t>Sopimuksen valvontamaksu</w:t>
      </w:r>
    </w:p>
    <w:p w14:paraId="00270477" w14:textId="77777777" w:rsidR="009E1316" w:rsidRPr="008934DC" w:rsidRDefault="009E1316" w:rsidP="009E1316">
      <w:pPr>
        <w:rPr>
          <w:rFonts w:ascii="Arial" w:hAnsi="Arial" w:cs="Arial"/>
        </w:rPr>
      </w:pPr>
    </w:p>
    <w:p w14:paraId="73E303AC" w14:textId="37BD9790"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Väylävirasto perii Yritykseltä maksun Sopimuksen mukaisten töiden valvonna</w:t>
      </w:r>
      <w:r w:rsidR="00E007F1" w:rsidRPr="008934DC">
        <w:rPr>
          <w:rFonts w:ascii="Arial" w:hAnsi="Arial" w:cs="Arial"/>
          <w:sz w:val="20"/>
          <w:szCs w:val="20"/>
        </w:rPr>
        <w:t>sta aiheutuvista kustannuksista</w:t>
      </w:r>
      <w:r w:rsidRPr="008934DC">
        <w:rPr>
          <w:rFonts w:ascii="Arial" w:hAnsi="Arial" w:cs="Arial"/>
          <w:sz w:val="20"/>
          <w:szCs w:val="20"/>
        </w:rPr>
        <w:t xml:space="preserve">. Valvonta pitää sisällään korkeintaan kaksi maastokatselmusta sekä mahdollisen rautatieliikenteenohjauksen kanssa pidettävän kokouksen. Mikäli </w:t>
      </w:r>
      <w:r w:rsidR="00E761DA">
        <w:rPr>
          <w:rFonts w:ascii="Arial" w:hAnsi="Arial" w:cs="Arial"/>
          <w:sz w:val="20"/>
          <w:szCs w:val="20"/>
        </w:rPr>
        <w:t>Yrityksestä</w:t>
      </w:r>
      <w:r w:rsidRPr="008934DC">
        <w:rPr>
          <w:rFonts w:ascii="Arial" w:hAnsi="Arial" w:cs="Arial"/>
          <w:sz w:val="20"/>
          <w:szCs w:val="20"/>
        </w:rPr>
        <w:t xml:space="preserve"> johtuvista syistä maastokatselmuksia tarvitaan enemmän, perii Väylävirasto </w:t>
      </w:r>
      <w:r w:rsidR="00E761DA">
        <w:rPr>
          <w:rFonts w:ascii="Arial" w:hAnsi="Arial" w:cs="Arial"/>
          <w:sz w:val="20"/>
          <w:szCs w:val="20"/>
        </w:rPr>
        <w:t>Yritykseltä</w:t>
      </w:r>
      <w:r w:rsidR="00E007F1" w:rsidRPr="008934DC">
        <w:rPr>
          <w:rFonts w:ascii="Arial" w:hAnsi="Arial" w:cs="Arial"/>
          <w:sz w:val="20"/>
          <w:szCs w:val="20"/>
        </w:rPr>
        <w:t xml:space="preserve"> </w:t>
      </w:r>
      <w:r w:rsidR="00516F78" w:rsidRPr="008934DC">
        <w:rPr>
          <w:rFonts w:ascii="Arial" w:hAnsi="Arial" w:cs="Arial"/>
          <w:sz w:val="20"/>
          <w:szCs w:val="20"/>
        </w:rPr>
        <w:t>Hinnaston mukaisen</w:t>
      </w:r>
      <w:r w:rsidR="00E007F1" w:rsidRPr="008934DC">
        <w:rPr>
          <w:rFonts w:ascii="Arial" w:hAnsi="Arial" w:cs="Arial"/>
          <w:sz w:val="20"/>
          <w:szCs w:val="20"/>
        </w:rPr>
        <w:t xml:space="preserve"> lisäkorvauksen</w:t>
      </w:r>
      <w:r w:rsidRPr="008934DC">
        <w:rPr>
          <w:rFonts w:ascii="Arial" w:hAnsi="Arial" w:cs="Arial"/>
          <w:sz w:val="20"/>
          <w:szCs w:val="20"/>
        </w:rPr>
        <w:t xml:space="preserve">. </w:t>
      </w:r>
      <w:sdt>
        <w:sdtPr>
          <w:rPr>
            <w:rFonts w:ascii="Arial" w:hAnsi="Arial" w:cs="Arial"/>
            <w:sz w:val="20"/>
            <w:szCs w:val="20"/>
          </w:rPr>
          <w:alias w:val="Kameleon"/>
          <w:tag w:val="ddecree"/>
          <w:id w:val="-1588908831"/>
          <w:placeholder>
            <w:docPart w:val="864249C63F3843958B7D5070C5A682F0"/>
          </w:placeholder>
          <w:dataBinding w:xpath="/livi_kameleon[1]/ddecree[1]" w:storeItemID="{09C50CBE-A795-40C0-96C0-A6A8AC6DBC54}"/>
          <w:text/>
        </w:sdtPr>
        <w:sdtEndPr/>
        <w:sdtContent>
          <w:r w:rsidRPr="008934DC">
            <w:rPr>
              <w:rFonts w:ascii="Arial" w:hAnsi="Arial" w:cs="Arial"/>
              <w:sz w:val="20"/>
              <w:szCs w:val="20"/>
            </w:rPr>
            <w:t xml:space="preserve"> </w:t>
          </w:r>
        </w:sdtContent>
      </w:sdt>
      <w:r w:rsidRPr="008934DC">
        <w:rPr>
          <w:rFonts w:ascii="Arial" w:hAnsi="Arial" w:cs="Arial"/>
          <w:sz w:val="20"/>
          <w:szCs w:val="20"/>
        </w:rPr>
        <w:t xml:space="preserve"> </w:t>
      </w:r>
      <w:sdt>
        <w:sdtPr>
          <w:rPr>
            <w:rFonts w:ascii="Arial" w:hAnsi="Arial" w:cs="Arial"/>
            <w:sz w:val="20"/>
            <w:szCs w:val="20"/>
          </w:rPr>
          <w:alias w:val="Kameleon"/>
          <w:tag w:val="ddecree"/>
          <w:id w:val="1286624489"/>
          <w:placeholder>
            <w:docPart w:val="F981116EA9564D619A3C7FF75AB80292"/>
          </w:placeholder>
          <w:dataBinding w:xpath="/livi_kameleon[1]/ddecree[1]" w:storeItemID="{09C50CBE-A795-40C0-96C0-A6A8AC6DBC54}"/>
          <w:text/>
        </w:sdtPr>
        <w:sdtEndPr/>
        <w:sdtContent>
          <w:r w:rsidRPr="008934DC">
            <w:rPr>
              <w:rFonts w:ascii="Arial" w:hAnsi="Arial" w:cs="Arial"/>
              <w:sz w:val="20"/>
              <w:szCs w:val="20"/>
            </w:rPr>
            <w:t xml:space="preserve"> </w:t>
          </w:r>
        </w:sdtContent>
      </w:sdt>
      <w:r w:rsidRPr="008934DC">
        <w:rPr>
          <w:rFonts w:ascii="Arial" w:hAnsi="Arial" w:cs="Arial"/>
          <w:color w:val="009BFF" w:themeColor="accent3"/>
          <w:sz w:val="20"/>
          <w:szCs w:val="20"/>
        </w:rPr>
        <w:t xml:space="preserve"> </w:t>
      </w:r>
      <w:sdt>
        <w:sdtPr>
          <w:rPr>
            <w:rFonts w:ascii="Arial" w:hAnsi="Arial" w:cs="Arial"/>
            <w:color w:val="009BFF" w:themeColor="accent3"/>
            <w:sz w:val="20"/>
            <w:szCs w:val="20"/>
          </w:rPr>
          <w:alias w:val="Kameleon"/>
          <w:tag w:val="ddecree"/>
          <w:id w:val="-544294448"/>
          <w:placeholder>
            <w:docPart w:val="C68D0A49FE044FA89A0CE26DD0576F6A"/>
          </w:placeholder>
          <w:dataBinding w:xpath="/livi_kameleon[1]/ddecree[1]" w:storeItemID="{09C50CBE-A795-40C0-96C0-A6A8AC6DBC54}"/>
          <w:text/>
        </w:sdtPr>
        <w:sdtEndPr/>
        <w:sdtContent>
          <w:r w:rsidRPr="008934DC">
            <w:rPr>
              <w:rFonts w:ascii="Arial" w:hAnsi="Arial" w:cs="Arial"/>
              <w:color w:val="009BFF" w:themeColor="accent3"/>
              <w:sz w:val="20"/>
              <w:szCs w:val="20"/>
            </w:rPr>
            <w:t xml:space="preserve"> </w:t>
          </w:r>
        </w:sdtContent>
      </w:sdt>
    </w:p>
    <w:p w14:paraId="0B3E1E49" w14:textId="49267F3A"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Valvontamaksua ei laskuteta, jos Sopimuksen mukaiset työt eivät edellytä valvontaa. Väylävirasto päättää Sopimuksen valmisteluvaiheessa, milloin Sopimuksen mukaiset työt edellyttävät valvontaa.</w:t>
      </w:r>
      <w:r w:rsidR="008807D3" w:rsidRPr="008934DC">
        <w:rPr>
          <w:rFonts w:ascii="Arial" w:hAnsi="Arial" w:cs="Arial"/>
          <w:sz w:val="20"/>
          <w:szCs w:val="20"/>
        </w:rPr>
        <w:t xml:space="preserve"> </w:t>
      </w:r>
      <w:r w:rsidRPr="008934DC">
        <w:rPr>
          <w:rFonts w:ascii="Arial" w:hAnsi="Arial" w:cs="Arial"/>
          <w:sz w:val="20"/>
          <w:szCs w:val="20"/>
        </w:rPr>
        <w:t>Valvontamaksu ei pidä sisällään työn suorittamiseksi mahdollisesti vaadittavia turvamiehen, ratatyövastaavan, päällysrakennepätevän tai jännitekatkojen vaatimia työtehtäviä. Valvontamaksu ei myöskään</w:t>
      </w:r>
      <w:r w:rsidR="00C53F31" w:rsidRPr="008934DC">
        <w:rPr>
          <w:rFonts w:ascii="Arial" w:hAnsi="Arial" w:cs="Arial"/>
          <w:sz w:val="20"/>
          <w:szCs w:val="20"/>
        </w:rPr>
        <w:t xml:space="preserve"> pidä sisällään muun muassa kaapelinäyttöjä, rajamerkkien kustannuksia eikä Laitteen merkintää maastoon.</w:t>
      </w:r>
    </w:p>
    <w:p w14:paraId="691C7D08" w14:textId="77777777" w:rsidR="009E1316" w:rsidRPr="008934DC" w:rsidRDefault="009E1316" w:rsidP="00873882">
      <w:pPr>
        <w:pStyle w:val="borHeading2"/>
      </w:pPr>
      <w:r w:rsidRPr="008934DC">
        <w:t>Muut Sopimuksen mukaiset kustannukset</w:t>
      </w:r>
    </w:p>
    <w:p w14:paraId="04F583B0" w14:textId="77777777" w:rsidR="009E1316" w:rsidRPr="008934DC" w:rsidRDefault="009E1316" w:rsidP="009E1316">
      <w:pPr>
        <w:rPr>
          <w:rFonts w:ascii="Arial" w:hAnsi="Arial" w:cs="Arial"/>
        </w:rPr>
      </w:pPr>
    </w:p>
    <w:p w14:paraId="18D5060C" w14:textId="17ED7238" w:rsidR="009E1316" w:rsidRPr="008934DC" w:rsidRDefault="009E1316" w:rsidP="000172C8">
      <w:pPr>
        <w:spacing w:after="200" w:line="276" w:lineRule="auto"/>
        <w:ind w:left="567"/>
        <w:jc w:val="both"/>
        <w:rPr>
          <w:rFonts w:ascii="Arial" w:hAnsi="Arial" w:cs="Arial"/>
          <w:color w:val="FF0000"/>
        </w:rPr>
      </w:pPr>
      <w:r w:rsidRPr="008934DC">
        <w:rPr>
          <w:rFonts w:ascii="Arial" w:hAnsi="Arial" w:cs="Arial"/>
          <w:sz w:val="20"/>
          <w:szCs w:val="20"/>
        </w:rPr>
        <w:t xml:space="preserve">Yritys vastaa kustannuksellaan luvussa </w:t>
      </w:r>
      <w:r w:rsidR="00BC6574" w:rsidRPr="008934DC">
        <w:rPr>
          <w:rFonts w:ascii="Arial" w:hAnsi="Arial" w:cs="Arial"/>
          <w:sz w:val="20"/>
          <w:szCs w:val="20"/>
        </w:rPr>
        <w:t>3</w:t>
      </w:r>
      <w:r w:rsidRPr="008934DC">
        <w:rPr>
          <w:rFonts w:ascii="Arial" w:hAnsi="Arial" w:cs="Arial"/>
          <w:sz w:val="20"/>
          <w:szCs w:val="20"/>
        </w:rPr>
        <w:t xml:space="preserve"> kuvatuista rautatiealueella tehtävän työn edellyttämistä kustannuksista, lukuun ottamatta Sopimuksen valmistelumaksuun ja Sopimuksen valvont</w:t>
      </w:r>
      <w:r w:rsidR="000172C8" w:rsidRPr="008934DC">
        <w:rPr>
          <w:rFonts w:ascii="Arial" w:hAnsi="Arial" w:cs="Arial"/>
          <w:sz w:val="20"/>
          <w:szCs w:val="20"/>
        </w:rPr>
        <w:t>amaksuun sisältyvistä kustannuks</w:t>
      </w:r>
      <w:r w:rsidRPr="008934DC">
        <w:rPr>
          <w:rFonts w:ascii="Arial" w:hAnsi="Arial" w:cs="Arial"/>
          <w:sz w:val="20"/>
          <w:szCs w:val="20"/>
        </w:rPr>
        <w:t>ista.</w:t>
      </w:r>
    </w:p>
    <w:p w14:paraId="3F55C344" w14:textId="77777777" w:rsidR="009E1316" w:rsidRPr="008934DC" w:rsidRDefault="009E1316" w:rsidP="00873882">
      <w:pPr>
        <w:pStyle w:val="borHeading2"/>
      </w:pPr>
      <w:bookmarkStart w:id="10" w:name="_Hlk108598931"/>
      <w:r w:rsidRPr="008934DC">
        <w:t xml:space="preserve">Väylävirastolle aiheutuvien ylimääräisten kustannusten korvaaminen </w:t>
      </w:r>
    </w:p>
    <w:bookmarkEnd w:id="10"/>
    <w:p w14:paraId="5830D76D" w14:textId="77777777" w:rsidR="009E1316" w:rsidRPr="008934DC" w:rsidRDefault="009E1316" w:rsidP="009E1316">
      <w:pPr>
        <w:pStyle w:val="Eivli"/>
        <w:ind w:left="567"/>
        <w:jc w:val="both"/>
        <w:rPr>
          <w:rFonts w:cs="Arial"/>
          <w:sz w:val="20"/>
          <w:szCs w:val="20"/>
        </w:rPr>
      </w:pPr>
    </w:p>
    <w:p w14:paraId="6BA8EFF0" w14:textId="62FCE574"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Mikäli Väylävirasto suorittaa</w:t>
      </w:r>
      <w:r w:rsidR="00C53F31" w:rsidRPr="008934DC">
        <w:rPr>
          <w:rFonts w:ascii="Arial" w:hAnsi="Arial" w:cs="Arial"/>
          <w:sz w:val="20"/>
          <w:szCs w:val="20"/>
        </w:rPr>
        <w:t xml:space="preserve"> Sopimuksen mukaisesti</w:t>
      </w:r>
      <w:r w:rsidRPr="008934DC">
        <w:rPr>
          <w:rFonts w:ascii="Arial" w:hAnsi="Arial" w:cs="Arial"/>
          <w:sz w:val="20"/>
          <w:szCs w:val="20"/>
        </w:rPr>
        <w:t xml:space="preserve"> Yrityk</w:t>
      </w:r>
      <w:r w:rsidR="00C53F31" w:rsidRPr="008934DC">
        <w:rPr>
          <w:rFonts w:ascii="Arial" w:hAnsi="Arial" w:cs="Arial"/>
          <w:sz w:val="20"/>
          <w:szCs w:val="20"/>
        </w:rPr>
        <w:t xml:space="preserve">sen vastuulle kuuluvia </w:t>
      </w:r>
      <w:r w:rsidRPr="008934DC">
        <w:rPr>
          <w:rFonts w:ascii="Arial" w:hAnsi="Arial" w:cs="Arial"/>
          <w:sz w:val="20"/>
          <w:szCs w:val="20"/>
        </w:rPr>
        <w:t>töitä, on Väylävirastolla oikeus laskuttaa näistä aiheutuneet todelliset kustannukset Yritykseltä.</w:t>
      </w:r>
    </w:p>
    <w:p w14:paraId="51CB99DB" w14:textId="0B7F3763" w:rsidR="009E1316" w:rsidRPr="008934DC" w:rsidRDefault="000172C8" w:rsidP="000172C8">
      <w:pPr>
        <w:pStyle w:val="borHeading1"/>
        <w:rPr>
          <w:rFonts w:ascii="Arial" w:hAnsi="Arial" w:cs="Arial"/>
        </w:rPr>
      </w:pPr>
      <w:r w:rsidRPr="008934DC">
        <w:rPr>
          <w:rFonts w:ascii="Arial" w:hAnsi="Arial" w:cs="Arial"/>
        </w:rPr>
        <w:t xml:space="preserve">LUKU </w:t>
      </w:r>
      <w:r w:rsidR="00CE35C3" w:rsidRPr="008934DC">
        <w:rPr>
          <w:rFonts w:ascii="Arial" w:hAnsi="Arial" w:cs="Arial"/>
        </w:rPr>
        <w:t>5</w:t>
      </w:r>
      <w:r w:rsidR="009E1316" w:rsidRPr="008934DC">
        <w:rPr>
          <w:rFonts w:ascii="Arial" w:hAnsi="Arial" w:cs="Arial"/>
        </w:rPr>
        <w:t xml:space="preserve"> VASTUU HAITASTA JA VAHINGOSTA</w:t>
      </w:r>
    </w:p>
    <w:p w14:paraId="0ADA560E" w14:textId="77777777" w:rsidR="009E1316" w:rsidRPr="008934DC" w:rsidRDefault="009E1316" w:rsidP="009E1316">
      <w:pPr>
        <w:pStyle w:val="Eivli"/>
        <w:ind w:left="567"/>
        <w:jc w:val="both"/>
        <w:rPr>
          <w:rFonts w:cs="Arial"/>
          <w:sz w:val="20"/>
          <w:szCs w:val="20"/>
        </w:rPr>
      </w:pPr>
    </w:p>
    <w:p w14:paraId="788634C9" w14:textId="77777777" w:rsidR="000172C8" w:rsidRPr="008934DC" w:rsidRDefault="000172C8" w:rsidP="000172C8">
      <w:pPr>
        <w:pStyle w:val="Luettelokappale"/>
        <w:numPr>
          <w:ilvl w:val="0"/>
          <w:numId w:val="26"/>
        </w:numPr>
        <w:contextualSpacing w:val="0"/>
        <w:rPr>
          <w:rFonts w:ascii="Arial" w:hAnsi="Arial" w:cs="Arial"/>
          <w:b/>
          <w:vanish/>
          <w:sz w:val="20"/>
          <w:szCs w:val="24"/>
        </w:rPr>
      </w:pPr>
    </w:p>
    <w:p w14:paraId="36C545F5" w14:textId="77777777" w:rsidR="009E1316" w:rsidRPr="008934DC" w:rsidRDefault="009E1316" w:rsidP="00CE35C3">
      <w:pPr>
        <w:pStyle w:val="borHeading2"/>
      </w:pPr>
      <w:r w:rsidRPr="008934DC">
        <w:t>Väyläviraston vastuu</w:t>
      </w:r>
    </w:p>
    <w:p w14:paraId="4919AC2F" w14:textId="77777777" w:rsidR="009E1316" w:rsidRPr="008934DC" w:rsidRDefault="009E1316" w:rsidP="009E1316">
      <w:pPr>
        <w:rPr>
          <w:rFonts w:ascii="Arial" w:hAnsi="Arial" w:cs="Arial"/>
        </w:rPr>
      </w:pPr>
    </w:p>
    <w:p w14:paraId="78EF5B4A" w14:textId="75A1BB9C"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Väylävirasto vastaa Yrityksen Laitteelle aiheutuneista vahingoista siinä tapauksessa, että vahinko on aiheutunut Väyläviraston</w:t>
      </w:r>
      <w:r w:rsidR="00516185" w:rsidRPr="008934DC">
        <w:rPr>
          <w:rFonts w:ascii="Arial" w:hAnsi="Arial" w:cs="Arial"/>
          <w:sz w:val="20"/>
          <w:szCs w:val="20"/>
        </w:rPr>
        <w:t xml:space="preserve"> tahallisuudesta tai</w:t>
      </w:r>
      <w:r w:rsidRPr="008934DC">
        <w:rPr>
          <w:rFonts w:ascii="Arial" w:hAnsi="Arial" w:cs="Arial"/>
          <w:sz w:val="20"/>
          <w:szCs w:val="20"/>
        </w:rPr>
        <w:t xml:space="preserve"> tuottamuksesta. Tuottamuksella tarkoitetaan laiminlyöntiä tai huolimattomuutta.</w:t>
      </w:r>
      <w:r w:rsidR="00957EEE" w:rsidRPr="008934DC">
        <w:rPr>
          <w:rFonts w:ascii="Arial" w:hAnsi="Arial" w:cs="Arial"/>
          <w:sz w:val="20"/>
          <w:szCs w:val="20"/>
        </w:rPr>
        <w:t xml:space="preserve"> </w:t>
      </w:r>
    </w:p>
    <w:p w14:paraId="3904E0B7" w14:textId="427B3E4C" w:rsidR="00360734" w:rsidRPr="008934DC" w:rsidRDefault="009E1316" w:rsidP="000172C8">
      <w:pPr>
        <w:spacing w:after="200" w:line="276" w:lineRule="auto"/>
        <w:ind w:left="567"/>
        <w:jc w:val="both"/>
        <w:rPr>
          <w:rFonts w:ascii="Arial" w:hAnsi="Arial" w:cs="Arial"/>
          <w:sz w:val="20"/>
          <w:szCs w:val="20"/>
        </w:rPr>
      </w:pPr>
      <w:r w:rsidRPr="008934DC">
        <w:rPr>
          <w:rFonts w:ascii="Arial" w:hAnsi="Arial" w:cs="Arial"/>
          <w:sz w:val="20"/>
          <w:szCs w:val="20"/>
        </w:rPr>
        <w:lastRenderedPageBreak/>
        <w:t xml:space="preserve">Väyläviraston korvausvelvollisuuden edellytyksenä on, </w:t>
      </w:r>
      <w:r w:rsidR="00360734" w:rsidRPr="008934DC">
        <w:rPr>
          <w:rFonts w:ascii="Arial" w:hAnsi="Arial" w:cs="Arial"/>
          <w:sz w:val="20"/>
          <w:szCs w:val="20"/>
        </w:rPr>
        <w:t>että Laite on toteutettu Sopimuksen ja siihen sisältyvien ohjeiden ja standardien</w:t>
      </w:r>
      <w:r w:rsidR="00D858F3" w:rsidRPr="008934DC">
        <w:rPr>
          <w:rFonts w:ascii="Arial" w:hAnsi="Arial" w:cs="Arial"/>
          <w:sz w:val="20"/>
          <w:szCs w:val="20"/>
        </w:rPr>
        <w:t xml:space="preserve"> sekä Valvojan mahdollisesti antamien ohjeiden</w:t>
      </w:r>
      <w:r w:rsidR="00360734" w:rsidRPr="008934DC">
        <w:rPr>
          <w:rFonts w:ascii="Arial" w:hAnsi="Arial" w:cs="Arial"/>
          <w:sz w:val="20"/>
          <w:szCs w:val="20"/>
        </w:rPr>
        <w:t xml:space="preserve"> mukaisesti, </w:t>
      </w:r>
      <w:r w:rsidR="009C79B1" w:rsidRPr="008934DC">
        <w:rPr>
          <w:rFonts w:ascii="Arial" w:hAnsi="Arial" w:cs="Arial"/>
          <w:sz w:val="20"/>
          <w:szCs w:val="20"/>
        </w:rPr>
        <w:t>ja että</w:t>
      </w:r>
      <w:r w:rsidR="00360734" w:rsidRPr="008934DC">
        <w:rPr>
          <w:rFonts w:ascii="Arial" w:hAnsi="Arial" w:cs="Arial"/>
          <w:sz w:val="20"/>
          <w:szCs w:val="20"/>
        </w:rPr>
        <w:t xml:space="preserve"> Laite on merkitty</w:t>
      </w:r>
      <w:r w:rsidR="00784592" w:rsidRPr="008934DC">
        <w:rPr>
          <w:rFonts w:ascii="Arial" w:hAnsi="Arial" w:cs="Arial"/>
          <w:sz w:val="20"/>
          <w:szCs w:val="20"/>
        </w:rPr>
        <w:t xml:space="preserve"> Sopimuksen mukaisesti</w:t>
      </w:r>
      <w:r w:rsidR="00360734" w:rsidRPr="008934DC">
        <w:rPr>
          <w:rFonts w:ascii="Arial" w:hAnsi="Arial" w:cs="Arial"/>
          <w:sz w:val="20"/>
          <w:szCs w:val="20"/>
        </w:rPr>
        <w:t xml:space="preserve"> maastoon ja sen tarkka sijainti on ilmoitettu Väylävirastolle.</w:t>
      </w:r>
      <w:r w:rsidR="00C7712E" w:rsidRPr="008934DC">
        <w:rPr>
          <w:rFonts w:ascii="Arial" w:hAnsi="Arial" w:cs="Arial"/>
          <w:sz w:val="20"/>
          <w:szCs w:val="20"/>
        </w:rPr>
        <w:t xml:space="preserve"> Väyläviraston vastuu vahingoista rajoittuu Laitteen välittömiin korjauskustannuksiin.</w:t>
      </w:r>
      <w:r w:rsidR="008807D3" w:rsidRPr="008934DC">
        <w:rPr>
          <w:rFonts w:ascii="Arial" w:hAnsi="Arial" w:cs="Arial"/>
          <w:sz w:val="20"/>
          <w:szCs w:val="20"/>
        </w:rPr>
        <w:t xml:space="preserve"> </w:t>
      </w:r>
      <w:r w:rsidR="00360734" w:rsidRPr="008934DC">
        <w:rPr>
          <w:rFonts w:ascii="Arial" w:hAnsi="Arial" w:cs="Arial"/>
          <w:sz w:val="20"/>
        </w:rPr>
        <w:t xml:space="preserve">Selvyyden vuoksi todetaan, että </w:t>
      </w:r>
      <w:r w:rsidR="00C7712E" w:rsidRPr="008934DC">
        <w:rPr>
          <w:rFonts w:ascii="Arial" w:hAnsi="Arial" w:cs="Arial"/>
          <w:sz w:val="20"/>
        </w:rPr>
        <w:t>Väylävirasto</w:t>
      </w:r>
      <w:r w:rsidR="00360734" w:rsidRPr="008934DC">
        <w:rPr>
          <w:rFonts w:ascii="Arial" w:hAnsi="Arial" w:cs="Arial"/>
          <w:sz w:val="20"/>
        </w:rPr>
        <w:t xml:space="preserve"> vastaa kuitenkin raideliikennevastuulain (113/1999) 3 §:n mukaisista vahingoista.</w:t>
      </w:r>
    </w:p>
    <w:p w14:paraId="34873BDC" w14:textId="77777777" w:rsidR="009E1316" w:rsidRPr="008934DC" w:rsidRDefault="009E1316" w:rsidP="00873882">
      <w:pPr>
        <w:pStyle w:val="borHeading2"/>
      </w:pPr>
      <w:r w:rsidRPr="008934DC">
        <w:t>Yrityksen vastuu</w:t>
      </w:r>
    </w:p>
    <w:p w14:paraId="43102AE2" w14:textId="77777777" w:rsidR="009E1316" w:rsidRPr="008934DC" w:rsidRDefault="009E1316" w:rsidP="009E1316">
      <w:pPr>
        <w:pStyle w:val="Eivli"/>
        <w:ind w:left="567"/>
        <w:jc w:val="both"/>
        <w:rPr>
          <w:rFonts w:cs="Arial"/>
          <w:sz w:val="20"/>
          <w:szCs w:val="20"/>
        </w:rPr>
      </w:pPr>
    </w:p>
    <w:p w14:paraId="14BAC842" w14:textId="7E1C1F07" w:rsidR="00237D76" w:rsidRPr="008934DC" w:rsidRDefault="00237D76" w:rsidP="00237D76">
      <w:pPr>
        <w:spacing w:after="200" w:line="276" w:lineRule="auto"/>
        <w:ind w:left="567"/>
        <w:jc w:val="both"/>
        <w:rPr>
          <w:rFonts w:ascii="Arial" w:hAnsi="Arial" w:cs="Arial"/>
          <w:sz w:val="20"/>
          <w:szCs w:val="20"/>
        </w:rPr>
      </w:pPr>
      <w:r w:rsidRPr="008934DC">
        <w:rPr>
          <w:rFonts w:ascii="Arial" w:hAnsi="Arial" w:cs="Arial"/>
          <w:sz w:val="20"/>
          <w:szCs w:val="20"/>
        </w:rPr>
        <w:t>Yritys vastaa Laitteesta, sen sijoittamisesta sekä sopimuksenaikaisesta ylläpidosta (rakennus-, kunnossapito- sekä rautatiealueella tehtävä työ) sekä Laitteen siirtämisestä, muuttamisesta tai poistamisesta ratarakenteille, rautatiehen liittyville laitteille, rautatiealueelle sekä radanpidolle aiheutuvasta haitasta ja vahingosta.</w:t>
      </w:r>
    </w:p>
    <w:p w14:paraId="559394E8" w14:textId="77777777" w:rsidR="009E1316" w:rsidRPr="008934DC" w:rsidRDefault="009E1316" w:rsidP="00873882">
      <w:pPr>
        <w:pStyle w:val="borHeading2"/>
      </w:pPr>
      <w:r w:rsidRPr="008934DC">
        <w:t xml:space="preserve">Välilliset vahingot </w:t>
      </w:r>
    </w:p>
    <w:p w14:paraId="19C45C34" w14:textId="77777777" w:rsidR="009E1316" w:rsidRPr="008934DC" w:rsidRDefault="009E1316" w:rsidP="009E1316">
      <w:pPr>
        <w:pStyle w:val="Eivli"/>
        <w:ind w:left="567"/>
        <w:jc w:val="both"/>
        <w:rPr>
          <w:rFonts w:cs="Arial"/>
          <w:sz w:val="20"/>
          <w:szCs w:val="20"/>
        </w:rPr>
      </w:pPr>
    </w:p>
    <w:p w14:paraId="55DCCCDA" w14:textId="09A6658D" w:rsidR="009E1316" w:rsidRPr="008934DC" w:rsidRDefault="00336894" w:rsidP="00F55BEF">
      <w:pPr>
        <w:spacing w:after="200" w:line="276" w:lineRule="auto"/>
        <w:ind w:left="567"/>
        <w:jc w:val="both"/>
        <w:rPr>
          <w:rFonts w:ascii="Arial" w:hAnsi="Arial" w:cs="Arial"/>
          <w:sz w:val="20"/>
          <w:szCs w:val="20"/>
        </w:rPr>
      </w:pPr>
      <w:bookmarkStart w:id="11" w:name="_Hlk106026097"/>
      <w:r w:rsidRPr="008934DC">
        <w:rPr>
          <w:rFonts w:ascii="Arial" w:hAnsi="Arial" w:cs="Arial"/>
          <w:sz w:val="20"/>
          <w:szCs w:val="20"/>
        </w:rPr>
        <w:t>Osapuolet</w:t>
      </w:r>
      <w:r w:rsidR="009E1316" w:rsidRPr="008934DC">
        <w:rPr>
          <w:rFonts w:ascii="Arial" w:hAnsi="Arial" w:cs="Arial"/>
          <w:sz w:val="20"/>
          <w:szCs w:val="20"/>
        </w:rPr>
        <w:t xml:space="preserve"> eivät vastaa toisilleen aiheutuneista välillisistä vahingoista (esim. Osapuolten liiketulon menetyksestä tai sellaisesta </w:t>
      </w:r>
      <w:r w:rsidR="00FF5D29" w:rsidRPr="008934DC">
        <w:rPr>
          <w:rFonts w:ascii="Arial" w:hAnsi="Arial" w:cs="Arial"/>
          <w:sz w:val="20"/>
          <w:szCs w:val="20"/>
        </w:rPr>
        <w:t>vahingosta, joka O</w:t>
      </w:r>
      <w:r w:rsidR="009E1316" w:rsidRPr="008934DC">
        <w:rPr>
          <w:rFonts w:ascii="Arial" w:hAnsi="Arial" w:cs="Arial"/>
          <w:sz w:val="20"/>
          <w:szCs w:val="20"/>
        </w:rPr>
        <w:t>sapuolelle aiheutuu sen joutuessa vastaamaan asiakkailleen</w:t>
      </w:r>
      <w:r w:rsidR="00C7712E" w:rsidRPr="008934DC">
        <w:rPr>
          <w:rFonts w:ascii="Arial" w:hAnsi="Arial" w:cs="Arial"/>
          <w:sz w:val="20"/>
          <w:szCs w:val="20"/>
        </w:rPr>
        <w:t xml:space="preserve">, sopimuskumppaneilleen tai kolmansille osapuolille </w:t>
      </w:r>
      <w:r w:rsidR="009E1316" w:rsidRPr="008934DC">
        <w:rPr>
          <w:rFonts w:ascii="Arial" w:hAnsi="Arial" w:cs="Arial"/>
          <w:sz w:val="20"/>
          <w:szCs w:val="20"/>
        </w:rPr>
        <w:t>aiheutuneista menetyksistä ja vahingoista), ellei Sopimuksessa muuta sovita.</w:t>
      </w:r>
    </w:p>
    <w:bookmarkEnd w:id="11"/>
    <w:p w14:paraId="68608D36" w14:textId="7DA5A1ED" w:rsidR="00124C66" w:rsidRPr="008934DC" w:rsidRDefault="009E1316" w:rsidP="00857E3B">
      <w:pPr>
        <w:spacing w:after="200" w:line="276" w:lineRule="auto"/>
        <w:ind w:left="567"/>
        <w:jc w:val="both"/>
        <w:rPr>
          <w:rFonts w:ascii="Arial" w:hAnsi="Arial" w:cs="Arial"/>
          <w:sz w:val="20"/>
          <w:szCs w:val="20"/>
        </w:rPr>
      </w:pPr>
      <w:r w:rsidRPr="008934DC">
        <w:rPr>
          <w:rFonts w:ascii="Arial" w:hAnsi="Arial" w:cs="Arial"/>
          <w:sz w:val="20"/>
          <w:szCs w:val="20"/>
        </w:rPr>
        <w:t>Edellä mainitusta poiketen Väylävirastolla on kuitenkin oikeus periä</w:t>
      </w:r>
      <w:r w:rsidR="000E4180" w:rsidRPr="008934DC">
        <w:rPr>
          <w:rFonts w:ascii="Arial" w:hAnsi="Arial" w:cs="Arial"/>
          <w:sz w:val="20"/>
          <w:szCs w:val="20"/>
        </w:rPr>
        <w:t xml:space="preserve"> Yritykseltä</w:t>
      </w:r>
      <w:r w:rsidR="00067C1B" w:rsidRPr="008934DC">
        <w:rPr>
          <w:rFonts w:ascii="Arial" w:hAnsi="Arial" w:cs="Arial"/>
          <w:sz w:val="20"/>
          <w:szCs w:val="20"/>
        </w:rPr>
        <w:t xml:space="preserve"> </w:t>
      </w:r>
      <w:r w:rsidRPr="008934DC">
        <w:rPr>
          <w:rFonts w:ascii="Arial" w:hAnsi="Arial" w:cs="Arial"/>
          <w:sz w:val="20"/>
          <w:szCs w:val="20"/>
        </w:rPr>
        <w:t xml:space="preserve">rautatieliikennöitsijälle suorittamansa korvaus, maksu tai muu sellainen suoritus, mikäli </w:t>
      </w:r>
      <w:r w:rsidRPr="008934DC">
        <w:rPr>
          <w:rFonts w:ascii="Arial" w:hAnsi="Arial" w:cs="Arial"/>
          <w:color w:val="000000" w:themeColor="text1"/>
          <w:sz w:val="20"/>
          <w:szCs w:val="20"/>
        </w:rPr>
        <w:t>rautatieliikennöitsijälle</w:t>
      </w:r>
      <w:r w:rsidRPr="008934DC">
        <w:rPr>
          <w:rFonts w:ascii="Arial" w:hAnsi="Arial" w:cs="Arial"/>
          <w:color w:val="FF0000"/>
          <w:sz w:val="20"/>
          <w:szCs w:val="20"/>
        </w:rPr>
        <w:t xml:space="preserve"> </w:t>
      </w:r>
      <w:r w:rsidRPr="008934DC">
        <w:rPr>
          <w:rFonts w:ascii="Arial" w:hAnsi="Arial" w:cs="Arial"/>
          <w:sz w:val="20"/>
          <w:szCs w:val="20"/>
        </w:rPr>
        <w:t xml:space="preserve">aiheutuu </w:t>
      </w:r>
      <w:r w:rsidR="000E4180" w:rsidRPr="008934DC">
        <w:rPr>
          <w:rFonts w:ascii="Arial" w:hAnsi="Arial" w:cs="Arial"/>
          <w:sz w:val="20"/>
          <w:szCs w:val="20"/>
        </w:rPr>
        <w:t xml:space="preserve">Sopimuksen mukaisesta työstä tai Laitteesta </w:t>
      </w:r>
      <w:r w:rsidR="00067C1B" w:rsidRPr="008934DC">
        <w:rPr>
          <w:rFonts w:ascii="Arial" w:hAnsi="Arial" w:cs="Arial"/>
          <w:sz w:val="20"/>
          <w:szCs w:val="20"/>
        </w:rPr>
        <w:t xml:space="preserve">sellaista </w:t>
      </w:r>
      <w:r w:rsidRPr="008934DC">
        <w:rPr>
          <w:rFonts w:ascii="Arial" w:hAnsi="Arial" w:cs="Arial"/>
          <w:sz w:val="20"/>
          <w:szCs w:val="20"/>
        </w:rPr>
        <w:t xml:space="preserve">vahinkoa, jonka Väylävirasto on radanpitäjänä </w:t>
      </w:r>
      <w:r w:rsidR="00067C1B" w:rsidRPr="008934DC">
        <w:rPr>
          <w:rFonts w:ascii="Arial" w:hAnsi="Arial" w:cs="Arial"/>
          <w:sz w:val="20"/>
          <w:szCs w:val="20"/>
        </w:rPr>
        <w:t>raideliikennevastuulain (113/1999) mukaisesti</w:t>
      </w:r>
      <w:r w:rsidRPr="008934DC">
        <w:rPr>
          <w:rFonts w:ascii="Arial" w:hAnsi="Arial" w:cs="Arial"/>
          <w:sz w:val="20"/>
          <w:szCs w:val="20"/>
        </w:rPr>
        <w:t xml:space="preserve"> velvollinen korvaamaan</w:t>
      </w:r>
      <w:r w:rsidR="00C7712E" w:rsidRPr="008934DC">
        <w:rPr>
          <w:rFonts w:ascii="Arial" w:hAnsi="Arial" w:cs="Arial"/>
          <w:sz w:val="20"/>
          <w:szCs w:val="20"/>
        </w:rPr>
        <w:t>.</w:t>
      </w:r>
      <w:r w:rsidRPr="008934DC">
        <w:rPr>
          <w:rFonts w:ascii="Arial" w:hAnsi="Arial" w:cs="Arial"/>
          <w:sz w:val="20"/>
          <w:szCs w:val="20"/>
        </w:rPr>
        <w:t xml:space="preserve"> </w:t>
      </w:r>
    </w:p>
    <w:p w14:paraId="2A82CA7F" w14:textId="5F6558CC" w:rsidR="00665E4D" w:rsidRPr="008934DC" w:rsidRDefault="00665E4D" w:rsidP="00665E4D">
      <w:pPr>
        <w:pStyle w:val="borHeading2"/>
      </w:pPr>
      <w:r w:rsidRPr="008934DC">
        <w:t>Yrityksen vastuun rajautuminen</w:t>
      </w:r>
    </w:p>
    <w:p w14:paraId="4E0C7EFF" w14:textId="77777777" w:rsidR="00665E4D" w:rsidRPr="008934DC" w:rsidRDefault="00665E4D" w:rsidP="00665E4D">
      <w:pPr>
        <w:rPr>
          <w:rFonts w:ascii="Arial" w:hAnsi="Arial" w:cs="Arial"/>
        </w:rPr>
      </w:pPr>
    </w:p>
    <w:p w14:paraId="73F17620" w14:textId="78DFB5EB" w:rsidR="00332C27" w:rsidRPr="008934DC" w:rsidRDefault="00332C27" w:rsidP="00332C27">
      <w:pPr>
        <w:spacing w:after="200" w:line="276" w:lineRule="auto"/>
        <w:ind w:left="567"/>
        <w:jc w:val="both"/>
        <w:rPr>
          <w:rFonts w:ascii="Arial" w:hAnsi="Arial" w:cs="Arial"/>
          <w:sz w:val="20"/>
          <w:szCs w:val="20"/>
        </w:rPr>
      </w:pPr>
      <w:r w:rsidRPr="008934DC">
        <w:rPr>
          <w:rFonts w:ascii="Arial" w:hAnsi="Arial" w:cs="Arial"/>
          <w:sz w:val="20"/>
          <w:szCs w:val="20"/>
        </w:rPr>
        <w:t>Yrityksen vastuu kohtien 5.2–5.3 mukaisissa vahingoissa on yhteensä korkeintaan kymmenen miljoonaa (10 000 000) euroa siihen saakka, kunnes kohdassa 3.7 kuvatun Loppukatselmuksen hyväksytystä päättymisestä (mukaan lukien katselmuksessa kirjattujen puutteiden korjaaminen) on kulunut kolme (3) vuotta. Tämän jälkeen Yrityksen vastuu vahingoista on yhteensä korkeintaan miljoona (1 000 000) euroa. Yrityksen vastuunrajoitus on sopimuskohtainen ja koskee koko sopimuksen voimassaoloaikaa.</w:t>
      </w:r>
    </w:p>
    <w:p w14:paraId="2030946E" w14:textId="0D1FFE3C" w:rsidR="00785588" w:rsidRPr="00A1708E" w:rsidRDefault="00332C27" w:rsidP="00A1708E">
      <w:pPr>
        <w:spacing w:after="200" w:line="276" w:lineRule="auto"/>
        <w:ind w:left="567"/>
        <w:jc w:val="both"/>
        <w:rPr>
          <w:rFonts w:ascii="Arial" w:hAnsi="Arial" w:cs="Arial"/>
          <w:sz w:val="20"/>
        </w:rPr>
      </w:pPr>
      <w:r w:rsidRPr="008934DC">
        <w:rPr>
          <w:rFonts w:ascii="Arial" w:hAnsi="Arial" w:cs="Arial"/>
          <w:sz w:val="20"/>
        </w:rPr>
        <w:t>Yrityksen vastuunrajoituksen edellytyksenä on, ettei vahinko ole tapahtunut tahallisesti tai törkeällä huolimattomuudella ja että työskentelyssä on noudatettu voimassa olevia Väyläviraston ohjeluettelossa mainittuja rautatieohjeita.</w:t>
      </w:r>
    </w:p>
    <w:p w14:paraId="563FF1B1" w14:textId="23A586C9" w:rsidR="00857E3B" w:rsidRPr="008934DC" w:rsidRDefault="00857E3B" w:rsidP="007F1795">
      <w:pPr>
        <w:pStyle w:val="borHeading1"/>
        <w:rPr>
          <w:rFonts w:ascii="Arial" w:hAnsi="Arial" w:cs="Arial"/>
        </w:rPr>
      </w:pPr>
      <w:r w:rsidRPr="008934DC">
        <w:rPr>
          <w:rFonts w:ascii="Arial" w:hAnsi="Arial" w:cs="Arial"/>
        </w:rPr>
        <w:t xml:space="preserve">LUKU </w:t>
      </w:r>
      <w:r w:rsidR="00CE35C3" w:rsidRPr="008934DC">
        <w:rPr>
          <w:rFonts w:ascii="Arial" w:hAnsi="Arial" w:cs="Arial"/>
        </w:rPr>
        <w:t>6</w:t>
      </w:r>
      <w:r w:rsidRPr="008934DC">
        <w:rPr>
          <w:rFonts w:ascii="Arial" w:hAnsi="Arial" w:cs="Arial"/>
        </w:rPr>
        <w:t xml:space="preserve"> SOPIMUSSAKKO</w:t>
      </w:r>
    </w:p>
    <w:p w14:paraId="6C83E038" w14:textId="1A3DC23A" w:rsidR="00857E3B" w:rsidRPr="008934DC" w:rsidRDefault="00857E3B" w:rsidP="00857E3B">
      <w:pPr>
        <w:rPr>
          <w:rFonts w:ascii="Arial" w:hAnsi="Arial" w:cs="Arial"/>
        </w:rPr>
      </w:pPr>
    </w:p>
    <w:p w14:paraId="4BECFA15" w14:textId="77777777" w:rsidR="00F10797" w:rsidRPr="008934DC" w:rsidRDefault="00F10797" w:rsidP="00F10797">
      <w:pPr>
        <w:pStyle w:val="Luettelokappale"/>
        <w:numPr>
          <w:ilvl w:val="0"/>
          <w:numId w:val="37"/>
        </w:numPr>
        <w:contextualSpacing w:val="0"/>
        <w:rPr>
          <w:rFonts w:ascii="Arial" w:hAnsi="Arial" w:cs="Arial"/>
          <w:b/>
          <w:vanish/>
          <w:sz w:val="20"/>
          <w:szCs w:val="24"/>
        </w:rPr>
      </w:pPr>
    </w:p>
    <w:p w14:paraId="070AEC2F" w14:textId="615EB6F4" w:rsidR="00F10797" w:rsidRPr="008934DC" w:rsidRDefault="00F10797" w:rsidP="00F10797">
      <w:pPr>
        <w:pStyle w:val="borHeading2"/>
      </w:pPr>
      <w:r w:rsidRPr="008934DC">
        <w:t>Rautatieliikenteen täsmällisyyteen liittyvä sopimussakko</w:t>
      </w:r>
    </w:p>
    <w:p w14:paraId="099D9BF7" w14:textId="77777777" w:rsidR="00F10797" w:rsidRPr="008934DC" w:rsidRDefault="00F10797" w:rsidP="00F10797">
      <w:pPr>
        <w:rPr>
          <w:rFonts w:ascii="Arial" w:hAnsi="Arial" w:cs="Arial"/>
        </w:rPr>
      </w:pPr>
    </w:p>
    <w:p w14:paraId="10DC048F" w14:textId="52A03644" w:rsidR="00857E3B" w:rsidRPr="008934DC" w:rsidRDefault="00857E3B" w:rsidP="00857E3B">
      <w:pPr>
        <w:spacing w:after="200" w:line="276" w:lineRule="auto"/>
        <w:ind w:left="567"/>
        <w:jc w:val="both"/>
        <w:rPr>
          <w:rFonts w:ascii="Arial" w:hAnsi="Arial" w:cs="Arial"/>
          <w:sz w:val="20"/>
          <w:szCs w:val="20"/>
        </w:rPr>
      </w:pPr>
      <w:r w:rsidRPr="008934DC">
        <w:rPr>
          <w:rFonts w:ascii="Arial" w:hAnsi="Arial" w:cs="Arial"/>
          <w:sz w:val="20"/>
          <w:szCs w:val="20"/>
        </w:rPr>
        <w:t xml:space="preserve">Väylävirastolla on oikeus periä Yritykseltä </w:t>
      </w:r>
      <w:r w:rsidR="005B08E4" w:rsidRPr="008934DC">
        <w:rPr>
          <w:rFonts w:ascii="Arial" w:hAnsi="Arial" w:cs="Arial"/>
          <w:sz w:val="20"/>
          <w:szCs w:val="20"/>
        </w:rPr>
        <w:t>s</w:t>
      </w:r>
      <w:r w:rsidRPr="008934DC">
        <w:rPr>
          <w:rFonts w:ascii="Arial" w:hAnsi="Arial" w:cs="Arial"/>
          <w:sz w:val="20"/>
          <w:szCs w:val="20"/>
        </w:rPr>
        <w:t>opimussakko</w:t>
      </w:r>
      <w:r w:rsidR="005B08E4" w:rsidRPr="008934DC">
        <w:rPr>
          <w:rFonts w:ascii="Arial" w:hAnsi="Arial" w:cs="Arial"/>
          <w:sz w:val="20"/>
          <w:szCs w:val="20"/>
        </w:rPr>
        <w:t xml:space="preserve"> (Sakko</w:t>
      </w:r>
      <w:r w:rsidR="00336894" w:rsidRPr="008934DC">
        <w:rPr>
          <w:rFonts w:ascii="Arial" w:hAnsi="Arial" w:cs="Arial"/>
          <w:sz w:val="20"/>
          <w:szCs w:val="20"/>
        </w:rPr>
        <w:t>) alla kuvatuissa tapauksissa</w:t>
      </w:r>
      <w:r w:rsidRPr="008934DC">
        <w:rPr>
          <w:rFonts w:ascii="Arial" w:hAnsi="Arial" w:cs="Arial"/>
          <w:sz w:val="20"/>
          <w:szCs w:val="20"/>
        </w:rPr>
        <w:t>. Sakot ovat suuruudeltaan kiinteitä (</w:t>
      </w:r>
      <w:r w:rsidR="00784592" w:rsidRPr="008934DC">
        <w:rPr>
          <w:rFonts w:ascii="Arial" w:hAnsi="Arial" w:cs="Arial"/>
          <w:sz w:val="20"/>
          <w:szCs w:val="20"/>
        </w:rPr>
        <w:t>ALV</w:t>
      </w:r>
      <w:r w:rsidRPr="008934DC">
        <w:rPr>
          <w:rFonts w:ascii="Arial" w:hAnsi="Arial" w:cs="Arial"/>
          <w:sz w:val="20"/>
          <w:szCs w:val="20"/>
        </w:rPr>
        <w:t xml:space="preserve"> 0 %) ja ne määräytyvät seuraavasti:</w:t>
      </w:r>
    </w:p>
    <w:tbl>
      <w:tblPr>
        <w:tblStyle w:val="TaulukkoRuudukko"/>
        <w:tblW w:w="8863" w:type="dxa"/>
        <w:tblInd w:w="1384" w:type="dxa"/>
        <w:tblLayout w:type="fixed"/>
        <w:tblCellMar>
          <w:top w:w="108" w:type="dxa"/>
          <w:bottom w:w="108" w:type="dxa"/>
        </w:tblCellMar>
        <w:tblLook w:val="01E0" w:firstRow="1" w:lastRow="1" w:firstColumn="1" w:lastColumn="1" w:noHBand="0" w:noVBand="0"/>
      </w:tblPr>
      <w:tblGrid>
        <w:gridCol w:w="4818"/>
        <w:gridCol w:w="1417"/>
        <w:gridCol w:w="1253"/>
        <w:gridCol w:w="1375"/>
      </w:tblGrid>
      <w:tr w:rsidR="00B12E0A" w:rsidRPr="008934DC" w14:paraId="3E6F8739" w14:textId="77777777" w:rsidTr="00B12E0A">
        <w:trPr>
          <w:tblHeader/>
        </w:trPr>
        <w:tc>
          <w:tcPr>
            <w:tcW w:w="4818" w:type="dxa"/>
            <w:tcBorders>
              <w:bottom w:val="nil"/>
            </w:tcBorders>
            <w:shd w:val="clear" w:color="auto" w:fill="E6E6E6"/>
            <w:vAlign w:val="bottom"/>
          </w:tcPr>
          <w:p w14:paraId="23145262" w14:textId="77777777" w:rsidR="00B12E0A" w:rsidRPr="008934DC" w:rsidRDefault="00B12E0A" w:rsidP="00240CBF">
            <w:pPr>
              <w:keepNext/>
              <w:jc w:val="center"/>
              <w:rPr>
                <w:rFonts w:ascii="Arial" w:hAnsi="Arial" w:cs="Arial"/>
                <w:sz w:val="20"/>
                <w:szCs w:val="20"/>
              </w:rPr>
            </w:pPr>
            <w:r w:rsidRPr="008934DC">
              <w:rPr>
                <w:rFonts w:ascii="Arial" w:hAnsi="Arial" w:cs="Arial"/>
                <w:sz w:val="20"/>
                <w:szCs w:val="20"/>
              </w:rPr>
              <w:lastRenderedPageBreak/>
              <w:t>Sakon perusteena oleva toiminnallinen poikkeama</w:t>
            </w:r>
          </w:p>
        </w:tc>
        <w:tc>
          <w:tcPr>
            <w:tcW w:w="4045" w:type="dxa"/>
            <w:gridSpan w:val="3"/>
            <w:shd w:val="clear" w:color="auto" w:fill="E6E6E6"/>
            <w:vAlign w:val="center"/>
          </w:tcPr>
          <w:p w14:paraId="42A78811" w14:textId="77777777" w:rsidR="000C7088" w:rsidRPr="008934DC" w:rsidRDefault="00B12E0A" w:rsidP="00240CBF">
            <w:pPr>
              <w:keepNext/>
              <w:jc w:val="center"/>
              <w:rPr>
                <w:rFonts w:ascii="Arial" w:hAnsi="Arial" w:cs="Arial"/>
                <w:sz w:val="20"/>
                <w:szCs w:val="20"/>
              </w:rPr>
            </w:pPr>
            <w:r w:rsidRPr="008934DC">
              <w:rPr>
                <w:rFonts w:ascii="Arial" w:hAnsi="Arial" w:cs="Arial"/>
                <w:sz w:val="20"/>
                <w:szCs w:val="20"/>
              </w:rPr>
              <w:t xml:space="preserve">Samaan kategoriaan (alla </w:t>
            </w:r>
            <w:proofErr w:type="spellStart"/>
            <w:r w:rsidRPr="008934DC">
              <w:rPr>
                <w:rFonts w:ascii="Arial" w:hAnsi="Arial" w:cs="Arial"/>
                <w:sz w:val="20"/>
                <w:szCs w:val="20"/>
              </w:rPr>
              <w:t>nro:t</w:t>
            </w:r>
            <w:proofErr w:type="spellEnd"/>
            <w:r w:rsidRPr="008934DC">
              <w:rPr>
                <w:rFonts w:ascii="Arial" w:hAnsi="Arial" w:cs="Arial"/>
                <w:sz w:val="20"/>
                <w:szCs w:val="20"/>
              </w:rPr>
              <w:t xml:space="preserve"> 1,2,3) </w:t>
            </w:r>
          </w:p>
          <w:p w14:paraId="5DA92EA6" w14:textId="00B3AAFB" w:rsidR="00B12E0A" w:rsidRPr="008934DC" w:rsidRDefault="00B12E0A" w:rsidP="00240CBF">
            <w:pPr>
              <w:keepNext/>
              <w:jc w:val="center"/>
              <w:rPr>
                <w:rFonts w:ascii="Arial" w:hAnsi="Arial" w:cs="Arial"/>
                <w:sz w:val="20"/>
                <w:szCs w:val="20"/>
              </w:rPr>
            </w:pPr>
            <w:r w:rsidRPr="008934DC">
              <w:rPr>
                <w:rFonts w:ascii="Arial" w:hAnsi="Arial" w:cs="Arial"/>
                <w:sz w:val="20"/>
                <w:szCs w:val="20"/>
              </w:rPr>
              <w:t>kohdistuvasta laiminlyönnistä</w:t>
            </w:r>
            <w:r w:rsidRPr="008934DC">
              <w:rPr>
                <w:rFonts w:ascii="Arial" w:hAnsi="Arial" w:cs="Arial"/>
                <w:sz w:val="20"/>
                <w:szCs w:val="20"/>
              </w:rPr>
              <w:br/>
              <w:t>määrättä</w:t>
            </w:r>
            <w:r w:rsidR="00A83696" w:rsidRPr="008934DC">
              <w:rPr>
                <w:rFonts w:ascii="Arial" w:hAnsi="Arial" w:cs="Arial"/>
                <w:sz w:val="20"/>
                <w:szCs w:val="20"/>
              </w:rPr>
              <w:t>vä</w:t>
            </w:r>
            <w:r w:rsidRPr="008934DC">
              <w:rPr>
                <w:rFonts w:ascii="Arial" w:hAnsi="Arial" w:cs="Arial"/>
                <w:sz w:val="20"/>
                <w:szCs w:val="20"/>
              </w:rPr>
              <w:t xml:space="preserve"> sak</w:t>
            </w:r>
            <w:r w:rsidR="00A83696" w:rsidRPr="008934DC">
              <w:rPr>
                <w:rFonts w:ascii="Arial" w:hAnsi="Arial" w:cs="Arial"/>
                <w:sz w:val="20"/>
                <w:szCs w:val="20"/>
              </w:rPr>
              <w:t>ko</w:t>
            </w:r>
            <w:r w:rsidRPr="008934DC">
              <w:rPr>
                <w:rFonts w:ascii="Arial" w:hAnsi="Arial" w:cs="Arial"/>
                <w:sz w:val="20"/>
                <w:szCs w:val="20"/>
              </w:rPr>
              <w:t>, euroa</w:t>
            </w:r>
            <w:r w:rsidR="00A83696" w:rsidRPr="008934DC">
              <w:rPr>
                <w:rFonts w:ascii="Arial" w:hAnsi="Arial" w:cs="Arial"/>
                <w:sz w:val="20"/>
                <w:szCs w:val="20"/>
              </w:rPr>
              <w:t xml:space="preserve"> / kerta</w:t>
            </w:r>
          </w:p>
        </w:tc>
      </w:tr>
      <w:tr w:rsidR="00B12E0A" w:rsidRPr="008934DC" w14:paraId="3A107271" w14:textId="77777777" w:rsidTr="00B12E0A">
        <w:trPr>
          <w:tblHeader/>
        </w:trPr>
        <w:tc>
          <w:tcPr>
            <w:tcW w:w="4818" w:type="dxa"/>
            <w:tcBorders>
              <w:top w:val="nil"/>
            </w:tcBorders>
            <w:shd w:val="clear" w:color="auto" w:fill="E6E6E6"/>
            <w:vAlign w:val="center"/>
          </w:tcPr>
          <w:p w14:paraId="57A36548" w14:textId="77777777" w:rsidR="00B12E0A" w:rsidRPr="008934DC" w:rsidRDefault="00B12E0A" w:rsidP="00240CBF">
            <w:pPr>
              <w:jc w:val="center"/>
              <w:rPr>
                <w:rFonts w:ascii="Arial" w:hAnsi="Arial" w:cs="Arial"/>
                <w:sz w:val="20"/>
                <w:szCs w:val="20"/>
              </w:rPr>
            </w:pPr>
          </w:p>
        </w:tc>
        <w:tc>
          <w:tcPr>
            <w:tcW w:w="1417" w:type="dxa"/>
            <w:shd w:val="clear" w:color="auto" w:fill="E6E6E6"/>
            <w:vAlign w:val="center"/>
          </w:tcPr>
          <w:p w14:paraId="32715140" w14:textId="77777777" w:rsidR="00B12E0A" w:rsidRPr="008934DC" w:rsidRDefault="00B12E0A" w:rsidP="00240CBF">
            <w:pPr>
              <w:keepNext/>
              <w:jc w:val="center"/>
              <w:rPr>
                <w:rFonts w:ascii="Arial" w:hAnsi="Arial" w:cs="Arial"/>
                <w:sz w:val="20"/>
                <w:szCs w:val="20"/>
              </w:rPr>
            </w:pPr>
            <w:r w:rsidRPr="008934DC">
              <w:rPr>
                <w:rFonts w:ascii="Arial" w:hAnsi="Arial" w:cs="Arial"/>
                <w:sz w:val="20"/>
                <w:szCs w:val="20"/>
              </w:rPr>
              <w:t>1. kerta</w:t>
            </w:r>
          </w:p>
        </w:tc>
        <w:tc>
          <w:tcPr>
            <w:tcW w:w="1253" w:type="dxa"/>
            <w:shd w:val="clear" w:color="auto" w:fill="E6E6E6"/>
            <w:vAlign w:val="center"/>
          </w:tcPr>
          <w:p w14:paraId="4046D2C6" w14:textId="77777777" w:rsidR="00B12E0A" w:rsidRPr="008934DC" w:rsidRDefault="00B12E0A" w:rsidP="00240CBF">
            <w:pPr>
              <w:keepNext/>
              <w:jc w:val="center"/>
              <w:rPr>
                <w:rFonts w:ascii="Arial" w:hAnsi="Arial" w:cs="Arial"/>
                <w:sz w:val="20"/>
                <w:szCs w:val="20"/>
              </w:rPr>
            </w:pPr>
            <w:r w:rsidRPr="008934DC">
              <w:rPr>
                <w:rFonts w:ascii="Arial" w:hAnsi="Arial" w:cs="Arial"/>
                <w:sz w:val="20"/>
                <w:szCs w:val="20"/>
              </w:rPr>
              <w:t>2. kerta</w:t>
            </w:r>
          </w:p>
        </w:tc>
        <w:tc>
          <w:tcPr>
            <w:tcW w:w="1375" w:type="dxa"/>
            <w:shd w:val="clear" w:color="auto" w:fill="E6E6E6"/>
            <w:vAlign w:val="center"/>
          </w:tcPr>
          <w:p w14:paraId="7810DD8D" w14:textId="77777777" w:rsidR="00B12E0A" w:rsidRPr="008934DC" w:rsidRDefault="00B12E0A" w:rsidP="00240CBF">
            <w:pPr>
              <w:keepNext/>
              <w:jc w:val="center"/>
              <w:rPr>
                <w:rFonts w:ascii="Arial" w:hAnsi="Arial" w:cs="Arial"/>
                <w:sz w:val="20"/>
                <w:szCs w:val="20"/>
              </w:rPr>
            </w:pPr>
            <w:r w:rsidRPr="008934DC">
              <w:rPr>
                <w:rFonts w:ascii="Arial" w:hAnsi="Arial" w:cs="Arial"/>
                <w:sz w:val="20"/>
                <w:szCs w:val="20"/>
              </w:rPr>
              <w:t>Seuraavat kerrat</w:t>
            </w:r>
          </w:p>
        </w:tc>
      </w:tr>
      <w:tr w:rsidR="00B12E0A" w:rsidRPr="008934DC" w14:paraId="250ACF56" w14:textId="77777777" w:rsidTr="00B12E0A">
        <w:tblPrEx>
          <w:tblCellMar>
            <w:top w:w="0" w:type="dxa"/>
            <w:bottom w:w="0" w:type="dxa"/>
          </w:tblCellMar>
          <w:tblLook w:val="04A0" w:firstRow="1" w:lastRow="0" w:firstColumn="1" w:lastColumn="0" w:noHBand="0" w:noVBand="1"/>
        </w:tblPrEx>
        <w:tc>
          <w:tcPr>
            <w:tcW w:w="4818" w:type="dxa"/>
          </w:tcPr>
          <w:p w14:paraId="55F54742" w14:textId="0DF16604" w:rsidR="00B12E0A" w:rsidRPr="008934DC" w:rsidRDefault="00336894" w:rsidP="00240CBF">
            <w:pPr>
              <w:rPr>
                <w:rStyle w:val="Rata"/>
                <w:rFonts w:ascii="Arial" w:hAnsi="Arial" w:cs="Arial"/>
                <w:color w:val="000000" w:themeColor="text1"/>
                <w:sz w:val="20"/>
                <w:szCs w:val="20"/>
              </w:rPr>
            </w:pPr>
            <w:r w:rsidRPr="008934DC">
              <w:rPr>
                <w:rStyle w:val="Rata"/>
                <w:rFonts w:ascii="Arial" w:hAnsi="Arial" w:cs="Arial"/>
                <w:color w:val="000000" w:themeColor="text1"/>
                <w:sz w:val="20"/>
                <w:szCs w:val="20"/>
              </w:rPr>
              <w:t>1</w:t>
            </w:r>
            <w:r w:rsidR="00B12E0A" w:rsidRPr="008934DC">
              <w:rPr>
                <w:rStyle w:val="Rata"/>
                <w:rFonts w:ascii="Arial" w:hAnsi="Arial" w:cs="Arial"/>
                <w:color w:val="000000" w:themeColor="text1"/>
                <w:sz w:val="20"/>
                <w:szCs w:val="20"/>
              </w:rPr>
              <w:t>. Suunnitellun liikennekatkon käyttämättä jättäminen</w:t>
            </w:r>
          </w:p>
        </w:tc>
        <w:tc>
          <w:tcPr>
            <w:tcW w:w="1417" w:type="dxa"/>
          </w:tcPr>
          <w:p w14:paraId="3DBB9A6D" w14:textId="15516754" w:rsidR="00B12E0A" w:rsidRPr="008934DC" w:rsidRDefault="00B12E0A" w:rsidP="00240CBF">
            <w:pPr>
              <w:jc w:val="center"/>
              <w:rPr>
                <w:rStyle w:val="Rata"/>
                <w:rFonts w:ascii="Arial" w:hAnsi="Arial" w:cs="Arial"/>
                <w:color w:val="000000" w:themeColor="text1"/>
                <w:sz w:val="20"/>
                <w:szCs w:val="20"/>
              </w:rPr>
            </w:pPr>
            <w:r w:rsidRPr="008934DC">
              <w:rPr>
                <w:rStyle w:val="Rata"/>
                <w:rFonts w:ascii="Arial" w:hAnsi="Arial" w:cs="Arial"/>
                <w:color w:val="000000" w:themeColor="text1"/>
                <w:sz w:val="20"/>
                <w:szCs w:val="20"/>
              </w:rPr>
              <w:t>2000</w:t>
            </w:r>
          </w:p>
        </w:tc>
        <w:tc>
          <w:tcPr>
            <w:tcW w:w="1253" w:type="dxa"/>
          </w:tcPr>
          <w:p w14:paraId="61200D34" w14:textId="54672D71" w:rsidR="00B12E0A" w:rsidRPr="008934DC" w:rsidRDefault="000C7088" w:rsidP="00240CBF">
            <w:pPr>
              <w:jc w:val="center"/>
              <w:rPr>
                <w:rStyle w:val="Rata"/>
                <w:rFonts w:ascii="Arial" w:hAnsi="Arial" w:cs="Arial"/>
                <w:color w:val="000000" w:themeColor="text1"/>
                <w:sz w:val="20"/>
                <w:szCs w:val="20"/>
              </w:rPr>
            </w:pPr>
            <w:r w:rsidRPr="008934DC">
              <w:rPr>
                <w:rStyle w:val="Rata"/>
                <w:rFonts w:ascii="Arial" w:hAnsi="Arial" w:cs="Arial"/>
                <w:color w:val="000000" w:themeColor="text1"/>
                <w:sz w:val="20"/>
                <w:szCs w:val="20"/>
              </w:rPr>
              <w:t>3000</w:t>
            </w:r>
          </w:p>
        </w:tc>
        <w:tc>
          <w:tcPr>
            <w:tcW w:w="1375" w:type="dxa"/>
          </w:tcPr>
          <w:p w14:paraId="25A77A47" w14:textId="7C944E61" w:rsidR="00B12E0A" w:rsidRPr="008934DC" w:rsidRDefault="00B12E0A" w:rsidP="00240CBF">
            <w:pPr>
              <w:jc w:val="center"/>
              <w:rPr>
                <w:rStyle w:val="Rata"/>
                <w:rFonts w:ascii="Arial" w:hAnsi="Arial" w:cs="Arial"/>
                <w:color w:val="000000" w:themeColor="text1"/>
                <w:sz w:val="20"/>
                <w:szCs w:val="20"/>
              </w:rPr>
            </w:pPr>
            <w:r w:rsidRPr="008934DC">
              <w:rPr>
                <w:rStyle w:val="Rata"/>
                <w:rFonts w:ascii="Arial" w:hAnsi="Arial" w:cs="Arial"/>
                <w:color w:val="000000" w:themeColor="text1"/>
                <w:sz w:val="20"/>
                <w:szCs w:val="20"/>
              </w:rPr>
              <w:t>5000</w:t>
            </w:r>
          </w:p>
        </w:tc>
      </w:tr>
      <w:tr w:rsidR="005B08E4" w:rsidRPr="008934DC" w14:paraId="6A4F7899" w14:textId="77777777" w:rsidTr="00522689">
        <w:tblPrEx>
          <w:tblCellMar>
            <w:top w:w="0" w:type="dxa"/>
            <w:bottom w:w="0" w:type="dxa"/>
          </w:tblCellMar>
          <w:tblLook w:val="04A0" w:firstRow="1" w:lastRow="0" w:firstColumn="1" w:lastColumn="0" w:noHBand="0" w:noVBand="1"/>
        </w:tblPrEx>
        <w:tc>
          <w:tcPr>
            <w:tcW w:w="4818" w:type="dxa"/>
          </w:tcPr>
          <w:p w14:paraId="7B071242" w14:textId="1B342FCC" w:rsidR="005B08E4" w:rsidRPr="008934DC" w:rsidRDefault="00336894" w:rsidP="00240CBF">
            <w:pPr>
              <w:rPr>
                <w:rStyle w:val="Rata"/>
                <w:rFonts w:ascii="Arial" w:hAnsi="Arial" w:cs="Arial"/>
                <w:color w:val="000000" w:themeColor="text1"/>
                <w:sz w:val="20"/>
                <w:szCs w:val="20"/>
              </w:rPr>
            </w:pPr>
            <w:r w:rsidRPr="008934DC">
              <w:rPr>
                <w:rStyle w:val="Rata"/>
                <w:rFonts w:ascii="Arial" w:hAnsi="Arial" w:cs="Arial"/>
                <w:color w:val="000000" w:themeColor="text1"/>
                <w:sz w:val="20"/>
                <w:szCs w:val="20"/>
              </w:rPr>
              <w:t>2</w:t>
            </w:r>
            <w:r w:rsidR="005B08E4" w:rsidRPr="008934DC">
              <w:rPr>
                <w:rStyle w:val="Rata"/>
                <w:rFonts w:ascii="Arial" w:hAnsi="Arial" w:cs="Arial"/>
                <w:color w:val="000000" w:themeColor="text1"/>
                <w:sz w:val="20"/>
                <w:szCs w:val="20"/>
              </w:rPr>
              <w:t xml:space="preserve">. </w:t>
            </w:r>
            <w:bookmarkStart w:id="12" w:name="_Hlk108600315"/>
            <w:r w:rsidR="005B08E4" w:rsidRPr="008934DC">
              <w:rPr>
                <w:rStyle w:val="Rata"/>
                <w:rFonts w:ascii="Arial" w:hAnsi="Arial" w:cs="Arial"/>
                <w:color w:val="000000" w:themeColor="text1"/>
                <w:sz w:val="20"/>
                <w:szCs w:val="20"/>
              </w:rPr>
              <w:t xml:space="preserve">Liikenne-/jännitekatkon keston pitkittyminen tai junaliikenteen estyminen </w:t>
            </w:r>
            <w:r w:rsidR="00516185" w:rsidRPr="008934DC">
              <w:rPr>
                <w:rStyle w:val="Rata"/>
                <w:rFonts w:ascii="Arial" w:hAnsi="Arial" w:cs="Arial"/>
                <w:color w:val="000000" w:themeColor="text1"/>
                <w:sz w:val="20"/>
                <w:szCs w:val="20"/>
              </w:rPr>
              <w:t>Yrityksestä</w:t>
            </w:r>
            <w:r w:rsidR="005B08E4" w:rsidRPr="008934DC">
              <w:rPr>
                <w:rStyle w:val="Rata"/>
                <w:rFonts w:ascii="Arial" w:hAnsi="Arial" w:cs="Arial"/>
                <w:color w:val="000000" w:themeColor="text1"/>
                <w:sz w:val="20"/>
                <w:szCs w:val="20"/>
              </w:rPr>
              <w:t xml:space="preserve"> johtuvasta </w:t>
            </w:r>
            <w:r w:rsidR="00516185" w:rsidRPr="008934DC">
              <w:rPr>
                <w:rStyle w:val="Rata"/>
                <w:rFonts w:ascii="Arial" w:hAnsi="Arial" w:cs="Arial"/>
                <w:color w:val="000000" w:themeColor="text1"/>
                <w:sz w:val="20"/>
                <w:szCs w:val="20"/>
              </w:rPr>
              <w:t>syystä</w:t>
            </w:r>
            <w:bookmarkEnd w:id="12"/>
          </w:p>
        </w:tc>
        <w:tc>
          <w:tcPr>
            <w:tcW w:w="4045" w:type="dxa"/>
            <w:gridSpan w:val="3"/>
          </w:tcPr>
          <w:p w14:paraId="2E35980D" w14:textId="5101E914" w:rsidR="005B08E4" w:rsidRPr="008934DC" w:rsidRDefault="00A83696" w:rsidP="005B08E4">
            <w:pPr>
              <w:jc w:val="center"/>
              <w:rPr>
                <w:rStyle w:val="Rata"/>
                <w:rFonts w:ascii="Arial" w:hAnsi="Arial" w:cs="Arial"/>
                <w:color w:val="000000" w:themeColor="text1"/>
                <w:sz w:val="20"/>
                <w:szCs w:val="20"/>
              </w:rPr>
            </w:pPr>
            <w:r w:rsidRPr="008934DC">
              <w:rPr>
                <w:rStyle w:val="Rata"/>
                <w:rFonts w:ascii="Arial" w:hAnsi="Arial" w:cs="Arial"/>
                <w:color w:val="000000" w:themeColor="text1"/>
                <w:sz w:val="20"/>
                <w:szCs w:val="20"/>
              </w:rPr>
              <w:t xml:space="preserve">1500 </w:t>
            </w:r>
            <w:r w:rsidR="005B08E4" w:rsidRPr="008934DC">
              <w:rPr>
                <w:rStyle w:val="Rata"/>
                <w:rFonts w:ascii="Arial" w:hAnsi="Arial" w:cs="Arial"/>
                <w:color w:val="000000" w:themeColor="text1"/>
                <w:sz w:val="20"/>
                <w:szCs w:val="20"/>
              </w:rPr>
              <w:t xml:space="preserve">/ alkava 15 min ja yli 60 min. jälkeen </w:t>
            </w:r>
            <w:r w:rsidRPr="008934DC">
              <w:rPr>
                <w:rStyle w:val="Rata"/>
                <w:rFonts w:ascii="Arial" w:hAnsi="Arial" w:cs="Arial"/>
                <w:color w:val="000000" w:themeColor="text1"/>
                <w:sz w:val="20"/>
                <w:szCs w:val="20"/>
              </w:rPr>
              <w:t>3000</w:t>
            </w:r>
            <w:r w:rsidR="005B08E4" w:rsidRPr="008934DC">
              <w:rPr>
                <w:rStyle w:val="Rata"/>
                <w:rFonts w:ascii="Arial" w:hAnsi="Arial" w:cs="Arial"/>
                <w:color w:val="000000" w:themeColor="text1"/>
                <w:sz w:val="20"/>
                <w:szCs w:val="20"/>
              </w:rPr>
              <w:t xml:space="preserve"> / alkava 15 min</w:t>
            </w:r>
          </w:p>
          <w:p w14:paraId="5CC41B12" w14:textId="77777777" w:rsidR="005B08E4" w:rsidRPr="008934DC" w:rsidRDefault="005B08E4" w:rsidP="00240CBF">
            <w:pPr>
              <w:jc w:val="center"/>
              <w:rPr>
                <w:rStyle w:val="Rata"/>
                <w:rFonts w:ascii="Arial" w:hAnsi="Arial" w:cs="Arial"/>
                <w:color w:val="000000" w:themeColor="text1"/>
                <w:sz w:val="20"/>
                <w:szCs w:val="20"/>
              </w:rPr>
            </w:pPr>
          </w:p>
        </w:tc>
      </w:tr>
      <w:tr w:rsidR="00B12E0A" w:rsidRPr="008934DC" w14:paraId="57B4B4E0" w14:textId="77777777" w:rsidTr="00B12E0A">
        <w:tblPrEx>
          <w:tblCellMar>
            <w:top w:w="0" w:type="dxa"/>
            <w:bottom w:w="0" w:type="dxa"/>
          </w:tblCellMar>
          <w:tblLook w:val="04A0" w:firstRow="1" w:lastRow="0" w:firstColumn="1" w:lastColumn="0" w:noHBand="0" w:noVBand="1"/>
        </w:tblPrEx>
        <w:tc>
          <w:tcPr>
            <w:tcW w:w="4818" w:type="dxa"/>
          </w:tcPr>
          <w:p w14:paraId="395C1A5B" w14:textId="2CB7CB66" w:rsidR="00B12E0A" w:rsidRPr="008934DC" w:rsidRDefault="00336894" w:rsidP="00240CBF">
            <w:pPr>
              <w:rPr>
                <w:rStyle w:val="Rata"/>
                <w:rFonts w:ascii="Arial" w:hAnsi="Arial" w:cs="Arial"/>
                <w:color w:val="000000" w:themeColor="text1"/>
                <w:sz w:val="20"/>
                <w:szCs w:val="20"/>
              </w:rPr>
            </w:pPr>
            <w:r w:rsidRPr="008934DC">
              <w:rPr>
                <w:rStyle w:val="Rata"/>
                <w:rFonts w:ascii="Arial" w:hAnsi="Arial" w:cs="Arial"/>
                <w:color w:val="000000" w:themeColor="text1"/>
                <w:sz w:val="20"/>
                <w:szCs w:val="20"/>
              </w:rPr>
              <w:t>3</w:t>
            </w:r>
            <w:r w:rsidR="00B12E0A" w:rsidRPr="008934DC">
              <w:rPr>
                <w:rStyle w:val="Rata"/>
                <w:rFonts w:ascii="Arial" w:hAnsi="Arial" w:cs="Arial"/>
                <w:color w:val="000000" w:themeColor="text1"/>
                <w:sz w:val="20"/>
                <w:szCs w:val="20"/>
              </w:rPr>
              <w:t>. Junaliikenteen nopeusrajoitus tai ennakkoon sovitun nopeusrajoituksen keston pitkittyminen</w:t>
            </w:r>
            <w:r w:rsidR="002E1809" w:rsidRPr="008934DC">
              <w:rPr>
                <w:rStyle w:val="Rata"/>
                <w:rFonts w:ascii="Arial" w:hAnsi="Arial" w:cs="Arial"/>
                <w:color w:val="000000" w:themeColor="text1"/>
                <w:sz w:val="20"/>
                <w:szCs w:val="20"/>
              </w:rPr>
              <w:t xml:space="preserve"> Yrityksestä johtuvasta syystä</w:t>
            </w:r>
          </w:p>
        </w:tc>
        <w:tc>
          <w:tcPr>
            <w:tcW w:w="1417" w:type="dxa"/>
          </w:tcPr>
          <w:p w14:paraId="1D6BEE73" w14:textId="6BAC1A82" w:rsidR="00B12E0A" w:rsidRPr="008934DC" w:rsidRDefault="005B08E4" w:rsidP="00240CBF">
            <w:pPr>
              <w:jc w:val="center"/>
              <w:rPr>
                <w:rStyle w:val="Rata"/>
                <w:rFonts w:ascii="Arial" w:hAnsi="Arial" w:cs="Arial"/>
                <w:color w:val="000000" w:themeColor="text1"/>
                <w:sz w:val="20"/>
                <w:szCs w:val="20"/>
                <w:u w:val="single"/>
              </w:rPr>
            </w:pPr>
            <w:r w:rsidRPr="008934DC">
              <w:rPr>
                <w:rStyle w:val="Rata"/>
                <w:rFonts w:ascii="Arial" w:hAnsi="Arial" w:cs="Arial"/>
                <w:color w:val="000000" w:themeColor="text1"/>
                <w:sz w:val="20"/>
                <w:szCs w:val="20"/>
                <w:u w:val="single"/>
              </w:rPr>
              <w:t xml:space="preserve">1500 </w:t>
            </w:r>
            <w:r w:rsidR="00B12E0A" w:rsidRPr="008934DC">
              <w:rPr>
                <w:rStyle w:val="Rata"/>
                <w:rFonts w:ascii="Arial" w:hAnsi="Arial" w:cs="Arial"/>
                <w:color w:val="000000" w:themeColor="text1"/>
                <w:sz w:val="20"/>
                <w:szCs w:val="20"/>
                <w:u w:val="single"/>
              </w:rPr>
              <w:t>/ alkava vrk</w:t>
            </w:r>
          </w:p>
        </w:tc>
        <w:tc>
          <w:tcPr>
            <w:tcW w:w="1253" w:type="dxa"/>
          </w:tcPr>
          <w:p w14:paraId="50A78000" w14:textId="4481DAD9" w:rsidR="00B12E0A" w:rsidRPr="008934DC" w:rsidRDefault="005B08E4" w:rsidP="00240CBF">
            <w:pPr>
              <w:jc w:val="center"/>
              <w:rPr>
                <w:rStyle w:val="Rata"/>
                <w:rFonts w:ascii="Arial" w:hAnsi="Arial" w:cs="Arial"/>
                <w:color w:val="000000" w:themeColor="text1"/>
                <w:sz w:val="20"/>
                <w:szCs w:val="20"/>
                <w:u w:val="single"/>
              </w:rPr>
            </w:pPr>
            <w:r w:rsidRPr="008934DC">
              <w:rPr>
                <w:rStyle w:val="Rata"/>
                <w:rFonts w:ascii="Arial" w:hAnsi="Arial" w:cs="Arial"/>
                <w:color w:val="000000" w:themeColor="text1"/>
                <w:sz w:val="20"/>
                <w:szCs w:val="20"/>
                <w:u w:val="single"/>
              </w:rPr>
              <w:t xml:space="preserve">2000 </w:t>
            </w:r>
            <w:r w:rsidR="00B12E0A" w:rsidRPr="008934DC">
              <w:rPr>
                <w:rStyle w:val="Rata"/>
                <w:rFonts w:ascii="Arial" w:hAnsi="Arial" w:cs="Arial"/>
                <w:color w:val="000000" w:themeColor="text1"/>
                <w:sz w:val="20"/>
                <w:szCs w:val="20"/>
                <w:u w:val="single"/>
              </w:rPr>
              <w:t>/ alkava vrk</w:t>
            </w:r>
          </w:p>
        </w:tc>
        <w:tc>
          <w:tcPr>
            <w:tcW w:w="1375" w:type="dxa"/>
          </w:tcPr>
          <w:p w14:paraId="44E6721E" w14:textId="4CABA37C" w:rsidR="00B12E0A" w:rsidRPr="008934DC" w:rsidRDefault="001A5C4C" w:rsidP="00240CBF">
            <w:pPr>
              <w:jc w:val="center"/>
              <w:rPr>
                <w:rStyle w:val="Rata"/>
                <w:rFonts w:ascii="Arial" w:hAnsi="Arial" w:cs="Arial"/>
                <w:color w:val="000000" w:themeColor="text1"/>
                <w:sz w:val="20"/>
                <w:szCs w:val="20"/>
                <w:u w:val="single"/>
              </w:rPr>
            </w:pPr>
            <w:r w:rsidRPr="008934DC">
              <w:rPr>
                <w:rStyle w:val="Rata"/>
                <w:rFonts w:ascii="Arial" w:hAnsi="Arial" w:cs="Arial"/>
                <w:color w:val="000000" w:themeColor="text1"/>
                <w:sz w:val="20"/>
                <w:szCs w:val="20"/>
                <w:u w:val="single"/>
              </w:rPr>
              <w:t>3</w:t>
            </w:r>
            <w:r w:rsidR="005B08E4" w:rsidRPr="008934DC">
              <w:rPr>
                <w:rStyle w:val="Rata"/>
                <w:rFonts w:ascii="Arial" w:hAnsi="Arial" w:cs="Arial"/>
                <w:color w:val="000000" w:themeColor="text1"/>
                <w:sz w:val="20"/>
                <w:szCs w:val="20"/>
                <w:u w:val="single"/>
              </w:rPr>
              <w:t xml:space="preserve">000 </w:t>
            </w:r>
            <w:r w:rsidR="00B12E0A" w:rsidRPr="008934DC">
              <w:rPr>
                <w:rStyle w:val="Rata"/>
                <w:rFonts w:ascii="Arial" w:hAnsi="Arial" w:cs="Arial"/>
                <w:color w:val="000000" w:themeColor="text1"/>
                <w:sz w:val="20"/>
                <w:szCs w:val="20"/>
                <w:u w:val="single"/>
              </w:rPr>
              <w:t>/ alkava vrk</w:t>
            </w:r>
          </w:p>
        </w:tc>
      </w:tr>
    </w:tbl>
    <w:p w14:paraId="1EA1CF71" w14:textId="77777777" w:rsidR="008807D3" w:rsidRPr="008934DC" w:rsidRDefault="008807D3" w:rsidP="000C7088">
      <w:pPr>
        <w:spacing w:after="200" w:line="276" w:lineRule="auto"/>
        <w:ind w:left="567"/>
        <w:jc w:val="both"/>
        <w:rPr>
          <w:rFonts w:ascii="Arial" w:hAnsi="Arial" w:cs="Arial"/>
          <w:sz w:val="20"/>
          <w:szCs w:val="20"/>
        </w:rPr>
      </w:pPr>
    </w:p>
    <w:p w14:paraId="4E50E48A" w14:textId="719BFB56" w:rsidR="00857E3B" w:rsidRPr="008934DC" w:rsidRDefault="00622307" w:rsidP="000C7088">
      <w:pPr>
        <w:spacing w:after="200" w:line="276" w:lineRule="auto"/>
        <w:ind w:left="567"/>
        <w:jc w:val="both"/>
        <w:rPr>
          <w:rFonts w:ascii="Arial" w:hAnsi="Arial" w:cs="Arial"/>
          <w:sz w:val="20"/>
          <w:szCs w:val="20"/>
        </w:rPr>
      </w:pPr>
      <w:r w:rsidRPr="008934DC">
        <w:rPr>
          <w:rFonts w:ascii="Arial" w:hAnsi="Arial" w:cs="Arial"/>
          <w:sz w:val="20"/>
          <w:szCs w:val="20"/>
        </w:rPr>
        <w:t xml:space="preserve">Väyläviraston tulee ilmoittaa </w:t>
      </w:r>
      <w:r w:rsidR="00CC3FD7" w:rsidRPr="008934DC">
        <w:rPr>
          <w:rFonts w:ascii="Arial" w:hAnsi="Arial" w:cs="Arial"/>
          <w:sz w:val="20"/>
          <w:szCs w:val="20"/>
        </w:rPr>
        <w:t>S</w:t>
      </w:r>
      <w:r w:rsidRPr="008934DC">
        <w:rPr>
          <w:rFonts w:ascii="Arial" w:hAnsi="Arial" w:cs="Arial"/>
          <w:sz w:val="20"/>
          <w:szCs w:val="20"/>
        </w:rPr>
        <w:t>akon perimisestä viimeistään vuoden kuluessa</w:t>
      </w:r>
      <w:r w:rsidR="00CC3FD7" w:rsidRPr="008934DC">
        <w:rPr>
          <w:rFonts w:ascii="Arial" w:hAnsi="Arial" w:cs="Arial"/>
          <w:sz w:val="20"/>
          <w:szCs w:val="20"/>
        </w:rPr>
        <w:t xml:space="preserve"> toiminnallisesta poikkeamasta</w:t>
      </w:r>
      <w:r w:rsidRPr="008934DC">
        <w:rPr>
          <w:rFonts w:ascii="Arial" w:hAnsi="Arial" w:cs="Arial"/>
          <w:sz w:val="20"/>
          <w:szCs w:val="20"/>
        </w:rPr>
        <w:t xml:space="preserve">. </w:t>
      </w:r>
      <w:r w:rsidR="00857E3B" w:rsidRPr="008934DC">
        <w:rPr>
          <w:rFonts w:ascii="Arial" w:hAnsi="Arial" w:cs="Arial"/>
          <w:sz w:val="20"/>
          <w:szCs w:val="20"/>
        </w:rPr>
        <w:t>Väylävirasto ei peri Yritykseltä muita junien myöhästymisiin tai peruutuksiin liittyviä korvauksia</w:t>
      </w:r>
    </w:p>
    <w:p w14:paraId="094A40E7" w14:textId="0175E112" w:rsidR="009A03CA" w:rsidRPr="008934DC" w:rsidRDefault="009A03CA" w:rsidP="007F1795">
      <w:pPr>
        <w:pStyle w:val="borHeading1"/>
        <w:rPr>
          <w:rFonts w:ascii="Arial" w:hAnsi="Arial" w:cs="Arial"/>
        </w:rPr>
      </w:pPr>
      <w:r w:rsidRPr="008934DC">
        <w:rPr>
          <w:rFonts w:ascii="Arial" w:hAnsi="Arial" w:cs="Arial"/>
        </w:rPr>
        <w:t xml:space="preserve">LUKU </w:t>
      </w:r>
      <w:r w:rsidR="00CE35C3" w:rsidRPr="008934DC">
        <w:rPr>
          <w:rFonts w:ascii="Arial" w:hAnsi="Arial" w:cs="Arial"/>
        </w:rPr>
        <w:t>7</w:t>
      </w:r>
      <w:r w:rsidRPr="008934DC">
        <w:rPr>
          <w:rFonts w:ascii="Arial" w:hAnsi="Arial" w:cs="Arial"/>
        </w:rPr>
        <w:t xml:space="preserve"> </w:t>
      </w:r>
      <w:r w:rsidR="002A087F" w:rsidRPr="008934DC">
        <w:rPr>
          <w:rFonts w:ascii="Arial" w:hAnsi="Arial" w:cs="Arial"/>
        </w:rPr>
        <w:t>YMPÄRISTÖNSUOJELU</w:t>
      </w:r>
    </w:p>
    <w:p w14:paraId="00A89F69" w14:textId="77777777" w:rsidR="009A03CA" w:rsidRPr="008934DC" w:rsidRDefault="009A03CA" w:rsidP="009A03CA">
      <w:pPr>
        <w:pStyle w:val="Eivli"/>
        <w:ind w:left="567"/>
        <w:jc w:val="both"/>
        <w:rPr>
          <w:rFonts w:cs="Arial"/>
          <w:sz w:val="20"/>
          <w:szCs w:val="20"/>
        </w:rPr>
      </w:pPr>
    </w:p>
    <w:p w14:paraId="4DDF9CB5" w14:textId="77777777" w:rsidR="00F10797" w:rsidRPr="008934DC" w:rsidRDefault="00F10797" w:rsidP="00F10797">
      <w:pPr>
        <w:pStyle w:val="Luettelokappale"/>
        <w:numPr>
          <w:ilvl w:val="0"/>
          <w:numId w:val="37"/>
        </w:numPr>
        <w:contextualSpacing w:val="0"/>
        <w:rPr>
          <w:rFonts w:ascii="Arial" w:hAnsi="Arial" w:cs="Arial"/>
          <w:b/>
          <w:vanish/>
          <w:sz w:val="20"/>
          <w:szCs w:val="24"/>
        </w:rPr>
      </w:pPr>
    </w:p>
    <w:p w14:paraId="12E42065" w14:textId="2E82A620" w:rsidR="00F10797" w:rsidRPr="008934DC" w:rsidRDefault="00F10797" w:rsidP="00F10797">
      <w:pPr>
        <w:pStyle w:val="borHeading2"/>
      </w:pPr>
      <w:r w:rsidRPr="008934DC">
        <w:t>Ympäristön ja maaperän pilaantuminen</w:t>
      </w:r>
    </w:p>
    <w:p w14:paraId="652BEE38" w14:textId="77777777" w:rsidR="00F10797" w:rsidRPr="008934DC" w:rsidRDefault="00F10797" w:rsidP="00F10797">
      <w:pPr>
        <w:rPr>
          <w:rFonts w:ascii="Arial" w:hAnsi="Arial" w:cs="Arial"/>
        </w:rPr>
      </w:pPr>
    </w:p>
    <w:p w14:paraId="5FF8292D" w14:textId="4EFDB293" w:rsidR="009A03CA" w:rsidRPr="008934DC" w:rsidRDefault="009A03CA" w:rsidP="009A03CA">
      <w:pPr>
        <w:spacing w:after="200" w:line="276" w:lineRule="auto"/>
        <w:ind w:left="567"/>
        <w:jc w:val="both"/>
        <w:rPr>
          <w:rFonts w:ascii="Arial" w:hAnsi="Arial" w:cs="Arial"/>
          <w:sz w:val="20"/>
          <w:szCs w:val="20"/>
        </w:rPr>
      </w:pPr>
      <w:r w:rsidRPr="008934DC">
        <w:rPr>
          <w:rFonts w:ascii="Arial" w:hAnsi="Arial" w:cs="Arial"/>
          <w:sz w:val="20"/>
          <w:szCs w:val="20"/>
        </w:rPr>
        <w:t xml:space="preserve">Laitteen sijoittamisesta, käyttämisestä tai rautatiealueella työskentelystä ei saa aiheutua ympäristön pilaantumista tai roskaantumista. Yritys on velvollinen huolehtimaan siitä, ettei alueen maaperään ja/tai pohjaveteen joudu haitta-aineita </w:t>
      </w:r>
      <w:r w:rsidR="002A087F" w:rsidRPr="008934DC">
        <w:rPr>
          <w:rFonts w:ascii="Arial" w:hAnsi="Arial" w:cs="Arial"/>
          <w:sz w:val="20"/>
          <w:szCs w:val="20"/>
        </w:rPr>
        <w:t>L</w:t>
      </w:r>
      <w:r w:rsidRPr="008934DC">
        <w:rPr>
          <w:rFonts w:ascii="Arial" w:hAnsi="Arial" w:cs="Arial"/>
          <w:sz w:val="20"/>
          <w:szCs w:val="20"/>
        </w:rPr>
        <w:t>aitteen sijoittamisen, käyttämisen tai rautatiealueella työskentelyn aikana. Mikäli maaperään kuitenkin joutuu haitta-aineita</w:t>
      </w:r>
      <w:r w:rsidR="00D00496" w:rsidRPr="008934DC">
        <w:rPr>
          <w:rFonts w:ascii="Arial" w:hAnsi="Arial" w:cs="Arial"/>
          <w:sz w:val="20"/>
          <w:szCs w:val="20"/>
        </w:rPr>
        <w:t xml:space="preserve"> Yrityksen toimesta</w:t>
      </w:r>
      <w:r w:rsidRPr="008934DC">
        <w:rPr>
          <w:rFonts w:ascii="Arial" w:hAnsi="Arial" w:cs="Arial"/>
          <w:sz w:val="20"/>
          <w:szCs w:val="20"/>
        </w:rPr>
        <w:t xml:space="preserve"> em. aikana, vastaa Yritys maaperän/pohjaveden tilan tutkimisesta sekä maaperässä olevien haitta-aineiden puhdistamisesta. </w:t>
      </w:r>
    </w:p>
    <w:p w14:paraId="1C6928AD" w14:textId="41CF03B1" w:rsidR="009A03CA" w:rsidRPr="008934DC" w:rsidRDefault="009A03CA" w:rsidP="002E1809">
      <w:pPr>
        <w:spacing w:after="200" w:line="276" w:lineRule="auto"/>
        <w:ind w:left="567"/>
        <w:jc w:val="both"/>
        <w:rPr>
          <w:rFonts w:ascii="Arial" w:hAnsi="Arial" w:cs="Arial"/>
          <w:sz w:val="20"/>
          <w:szCs w:val="20"/>
        </w:rPr>
      </w:pPr>
      <w:r w:rsidRPr="008934DC">
        <w:rPr>
          <w:rFonts w:ascii="Arial" w:hAnsi="Arial" w:cs="Arial"/>
          <w:sz w:val="20"/>
          <w:szCs w:val="20"/>
        </w:rPr>
        <w:t xml:space="preserve">Yritys on velvollinen ilmoittamaan maaperään joutuneista haitta-aineista viipymättä Väylävirastolle. Puhdistustasoa määriteltäessä lähtökohtana on, että aluetta voidaan käyttää kaavassa osoitettuun käyttötarkoitukseen, mutta myös muut seikat, kuten puhdistettavalle alueelle mahdollisesti jäävät käyttörajoitukset ja niistä aiheutuvat lisäkustannukset otetaan huomioon puhdistustasoa määrittäessä. </w:t>
      </w:r>
    </w:p>
    <w:p w14:paraId="02086C34" w14:textId="5426DFD8" w:rsidR="009E1316" w:rsidRPr="008934DC" w:rsidRDefault="000172C8" w:rsidP="000172C8">
      <w:pPr>
        <w:pStyle w:val="borHeading1"/>
        <w:rPr>
          <w:rFonts w:ascii="Arial" w:hAnsi="Arial" w:cs="Arial"/>
        </w:rPr>
      </w:pPr>
      <w:r w:rsidRPr="008934DC">
        <w:rPr>
          <w:rFonts w:ascii="Arial" w:hAnsi="Arial" w:cs="Arial"/>
        </w:rPr>
        <w:t xml:space="preserve">LUKU </w:t>
      </w:r>
      <w:r w:rsidR="00CE35C3" w:rsidRPr="008934DC">
        <w:rPr>
          <w:rFonts w:ascii="Arial" w:hAnsi="Arial" w:cs="Arial"/>
        </w:rPr>
        <w:t>8</w:t>
      </w:r>
      <w:r w:rsidR="001F339F" w:rsidRPr="008934DC">
        <w:rPr>
          <w:rFonts w:ascii="Arial" w:hAnsi="Arial" w:cs="Arial"/>
        </w:rPr>
        <w:t xml:space="preserve"> SOPIMUKSEN </w:t>
      </w:r>
      <w:r w:rsidR="009E1316" w:rsidRPr="008934DC">
        <w:rPr>
          <w:rFonts w:ascii="Arial" w:hAnsi="Arial" w:cs="Arial"/>
        </w:rPr>
        <w:t>PÄÄTTYMINE</w:t>
      </w:r>
      <w:r w:rsidR="002E1809" w:rsidRPr="008934DC">
        <w:rPr>
          <w:rFonts w:ascii="Arial" w:hAnsi="Arial" w:cs="Arial"/>
        </w:rPr>
        <w:t>N</w:t>
      </w:r>
    </w:p>
    <w:p w14:paraId="182BC8D5" w14:textId="4E147747" w:rsidR="009E1316" w:rsidRPr="008934DC" w:rsidRDefault="009E1316" w:rsidP="009E1316">
      <w:pPr>
        <w:pStyle w:val="Eivli"/>
        <w:ind w:left="567"/>
        <w:jc w:val="both"/>
        <w:rPr>
          <w:rFonts w:cs="Arial"/>
          <w:b/>
          <w:sz w:val="20"/>
          <w:szCs w:val="20"/>
        </w:rPr>
      </w:pPr>
    </w:p>
    <w:p w14:paraId="1DB80918" w14:textId="77777777" w:rsidR="000172C8" w:rsidRPr="008934DC" w:rsidRDefault="000172C8" w:rsidP="000172C8">
      <w:pPr>
        <w:pStyle w:val="Luettelokappale"/>
        <w:numPr>
          <w:ilvl w:val="0"/>
          <w:numId w:val="26"/>
        </w:numPr>
        <w:contextualSpacing w:val="0"/>
        <w:rPr>
          <w:rFonts w:ascii="Arial" w:hAnsi="Arial" w:cs="Arial"/>
          <w:b/>
          <w:vanish/>
          <w:sz w:val="20"/>
          <w:szCs w:val="24"/>
        </w:rPr>
      </w:pPr>
    </w:p>
    <w:p w14:paraId="62C440DC" w14:textId="72901D11" w:rsidR="009E1316" w:rsidRPr="008934DC" w:rsidRDefault="009E1316" w:rsidP="0050145C">
      <w:pPr>
        <w:pStyle w:val="borHeading2"/>
      </w:pPr>
      <w:r w:rsidRPr="008934DC">
        <w:t>Sopimuksen siirtäminen</w:t>
      </w:r>
    </w:p>
    <w:p w14:paraId="1DF93295" w14:textId="77777777" w:rsidR="009E1316" w:rsidRPr="008934DC" w:rsidRDefault="009E1316" w:rsidP="009E1316">
      <w:pPr>
        <w:pStyle w:val="Eivli"/>
        <w:ind w:left="567"/>
        <w:jc w:val="both"/>
        <w:rPr>
          <w:rFonts w:cs="Arial"/>
          <w:sz w:val="20"/>
          <w:szCs w:val="20"/>
        </w:rPr>
      </w:pPr>
    </w:p>
    <w:p w14:paraId="30BCD0C0" w14:textId="64FFE36E" w:rsidR="007A2ADF"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Yritys ei saa siirtää Sopimusta kolmannelle ilman Väyläviraston kirjallista suostumusta.</w:t>
      </w:r>
      <w:r w:rsidR="008807D3" w:rsidRPr="008934DC">
        <w:rPr>
          <w:rFonts w:ascii="Arial" w:hAnsi="Arial" w:cs="Arial"/>
          <w:sz w:val="20"/>
          <w:szCs w:val="20"/>
        </w:rPr>
        <w:t xml:space="preserve"> </w:t>
      </w:r>
      <w:r w:rsidR="007A2ADF" w:rsidRPr="008934DC">
        <w:rPr>
          <w:rFonts w:ascii="Arial" w:hAnsi="Arial" w:cs="Arial"/>
          <w:sz w:val="20"/>
        </w:rPr>
        <w:t xml:space="preserve">Yrityksellä on kuitenkin oikeus siirtää Sopimus sekä siihen sisältyvät velvoitteet samaan konserniin kuuluvalle yhtiölle. Yrityksen tulee ilmoittaa kirjallisesti </w:t>
      </w:r>
      <w:r w:rsidR="000F32C1" w:rsidRPr="008934DC">
        <w:rPr>
          <w:rFonts w:ascii="Arial" w:hAnsi="Arial" w:cs="Arial"/>
          <w:sz w:val="20"/>
        </w:rPr>
        <w:t>Väylävirasto</w:t>
      </w:r>
      <w:r w:rsidR="007A2ADF" w:rsidRPr="008934DC">
        <w:rPr>
          <w:rFonts w:ascii="Arial" w:hAnsi="Arial" w:cs="Arial"/>
          <w:sz w:val="20"/>
        </w:rPr>
        <w:t xml:space="preserve">lle </w:t>
      </w:r>
      <w:r w:rsidR="000F32C1" w:rsidRPr="008934DC">
        <w:rPr>
          <w:rFonts w:ascii="Arial" w:hAnsi="Arial" w:cs="Arial"/>
          <w:sz w:val="20"/>
        </w:rPr>
        <w:t>sopimuksen</w:t>
      </w:r>
      <w:r w:rsidR="007A2ADF" w:rsidRPr="008934DC">
        <w:rPr>
          <w:rFonts w:ascii="Arial" w:hAnsi="Arial" w:cs="Arial"/>
          <w:sz w:val="20"/>
        </w:rPr>
        <w:t xml:space="preserve"> siirtämisestä yhden (1) kuukauden kuluessa siirrosta.</w:t>
      </w:r>
    </w:p>
    <w:p w14:paraId="34B44653" w14:textId="7F887B57" w:rsidR="000172C8" w:rsidRPr="008934DC" w:rsidRDefault="009E1316" w:rsidP="00873882">
      <w:pPr>
        <w:pStyle w:val="borHeading2"/>
      </w:pPr>
      <w:r w:rsidRPr="008934DC">
        <w:t>Sopimuksen päättyminen</w:t>
      </w:r>
    </w:p>
    <w:p w14:paraId="6E35254B" w14:textId="77777777" w:rsidR="009E1316" w:rsidRPr="008934DC" w:rsidRDefault="009E1316" w:rsidP="009E1316">
      <w:pPr>
        <w:pStyle w:val="Eivli"/>
        <w:ind w:left="567"/>
        <w:jc w:val="both"/>
        <w:rPr>
          <w:rFonts w:cs="Arial"/>
          <w:sz w:val="20"/>
          <w:szCs w:val="20"/>
        </w:rPr>
      </w:pPr>
    </w:p>
    <w:p w14:paraId="2D5F3D2F" w14:textId="08060F27" w:rsidR="009E1316" w:rsidRPr="008934DC" w:rsidRDefault="000172C8" w:rsidP="009E1316">
      <w:pPr>
        <w:spacing w:after="200" w:line="276" w:lineRule="auto"/>
        <w:ind w:left="567"/>
        <w:jc w:val="both"/>
        <w:rPr>
          <w:rFonts w:ascii="Arial" w:hAnsi="Arial" w:cs="Arial"/>
          <w:i/>
          <w:iCs/>
          <w:sz w:val="20"/>
          <w:szCs w:val="20"/>
        </w:rPr>
      </w:pPr>
      <w:r w:rsidRPr="008934DC">
        <w:rPr>
          <w:rFonts w:ascii="Arial" w:hAnsi="Arial" w:cs="Arial"/>
          <w:i/>
          <w:iCs/>
          <w:sz w:val="20"/>
          <w:szCs w:val="20"/>
        </w:rPr>
        <w:t>Sopimuksen raukeaminen</w:t>
      </w:r>
      <w:r w:rsidR="00AF6C0B" w:rsidRPr="008934DC">
        <w:rPr>
          <w:rFonts w:ascii="Arial" w:hAnsi="Arial" w:cs="Arial"/>
          <w:i/>
          <w:iCs/>
          <w:sz w:val="20"/>
          <w:szCs w:val="20"/>
        </w:rPr>
        <w:t xml:space="preserve">: </w:t>
      </w:r>
      <w:r w:rsidR="009E1316" w:rsidRPr="008934DC">
        <w:rPr>
          <w:rFonts w:ascii="Arial" w:hAnsi="Arial" w:cs="Arial"/>
          <w:sz w:val="20"/>
          <w:szCs w:val="20"/>
        </w:rPr>
        <w:t xml:space="preserve">Jollei Laitteen rakentamista ole aloitettu </w:t>
      </w:r>
      <w:r w:rsidR="00AF64BC" w:rsidRPr="008934DC">
        <w:rPr>
          <w:rFonts w:ascii="Arial" w:hAnsi="Arial" w:cs="Arial"/>
          <w:sz w:val="20"/>
          <w:szCs w:val="20"/>
        </w:rPr>
        <w:t>kahden</w:t>
      </w:r>
      <w:r w:rsidR="009E1316" w:rsidRPr="008934DC">
        <w:rPr>
          <w:rFonts w:ascii="Arial" w:hAnsi="Arial" w:cs="Arial"/>
          <w:sz w:val="20"/>
          <w:szCs w:val="20"/>
        </w:rPr>
        <w:t xml:space="preserve"> (</w:t>
      </w:r>
      <w:r w:rsidR="00AF64BC" w:rsidRPr="008934DC">
        <w:rPr>
          <w:rFonts w:ascii="Arial" w:hAnsi="Arial" w:cs="Arial"/>
          <w:sz w:val="20"/>
          <w:szCs w:val="20"/>
        </w:rPr>
        <w:t>2</w:t>
      </w:r>
      <w:r w:rsidR="009E1316" w:rsidRPr="008934DC">
        <w:rPr>
          <w:rFonts w:ascii="Arial" w:hAnsi="Arial" w:cs="Arial"/>
          <w:sz w:val="20"/>
          <w:szCs w:val="20"/>
        </w:rPr>
        <w:t>) vuoden kuluessa Sopimuksen voimaantulosta, Sopimus raukeaa. Rakennustyö katsotaan alkaneeksi välittömästi sen jälkeen, kun</w:t>
      </w:r>
      <w:r w:rsidR="00F412A8" w:rsidRPr="008934DC">
        <w:rPr>
          <w:rFonts w:ascii="Arial" w:hAnsi="Arial" w:cs="Arial"/>
          <w:sz w:val="20"/>
          <w:szCs w:val="20"/>
        </w:rPr>
        <w:t xml:space="preserve"> luvussa 3 kuvattu</w:t>
      </w:r>
      <w:r w:rsidR="009E1316" w:rsidRPr="008934DC">
        <w:rPr>
          <w:rFonts w:ascii="Arial" w:hAnsi="Arial" w:cs="Arial"/>
          <w:sz w:val="20"/>
          <w:szCs w:val="20"/>
        </w:rPr>
        <w:t xml:space="preserve"> alkukatselmus on pidetty. Sopimuksen rauetessa </w:t>
      </w:r>
      <w:r w:rsidR="00FF5D29" w:rsidRPr="008934DC">
        <w:rPr>
          <w:rFonts w:ascii="Arial" w:hAnsi="Arial" w:cs="Arial"/>
          <w:sz w:val="20"/>
          <w:szCs w:val="20"/>
        </w:rPr>
        <w:t>O</w:t>
      </w:r>
      <w:r w:rsidR="009E1316" w:rsidRPr="008934DC">
        <w:rPr>
          <w:rFonts w:ascii="Arial" w:hAnsi="Arial" w:cs="Arial"/>
          <w:sz w:val="20"/>
          <w:szCs w:val="20"/>
        </w:rPr>
        <w:t xml:space="preserve">sapuolilla ei ole oikeutta vaatimuksiin Sopimuksen perusteella, eikä kumpikaan </w:t>
      </w:r>
      <w:r w:rsidR="00FF5D29" w:rsidRPr="008934DC">
        <w:rPr>
          <w:rFonts w:ascii="Arial" w:hAnsi="Arial" w:cs="Arial"/>
          <w:sz w:val="20"/>
          <w:szCs w:val="20"/>
        </w:rPr>
        <w:t>Osapuoli</w:t>
      </w:r>
      <w:r w:rsidR="009E1316" w:rsidRPr="008934DC">
        <w:rPr>
          <w:rFonts w:ascii="Arial" w:hAnsi="Arial" w:cs="Arial"/>
          <w:sz w:val="20"/>
          <w:szCs w:val="20"/>
        </w:rPr>
        <w:t xml:space="preserve"> ole oikeutettu korvauksiin Sopimuksen raukeamisen </w:t>
      </w:r>
      <w:proofErr w:type="gramStart"/>
      <w:r w:rsidR="009E1316" w:rsidRPr="008934DC">
        <w:rPr>
          <w:rFonts w:ascii="Arial" w:hAnsi="Arial" w:cs="Arial"/>
          <w:sz w:val="20"/>
          <w:szCs w:val="20"/>
        </w:rPr>
        <w:t>johdosta</w:t>
      </w:r>
      <w:proofErr w:type="gramEnd"/>
      <w:r w:rsidR="009E1316" w:rsidRPr="008934DC">
        <w:rPr>
          <w:rFonts w:ascii="Arial" w:hAnsi="Arial" w:cs="Arial"/>
          <w:sz w:val="20"/>
          <w:szCs w:val="20"/>
        </w:rPr>
        <w:t>.</w:t>
      </w:r>
      <w:r w:rsidR="001F339F" w:rsidRPr="008934DC">
        <w:rPr>
          <w:rFonts w:ascii="Arial" w:hAnsi="Arial" w:cs="Arial"/>
          <w:sz w:val="20"/>
          <w:szCs w:val="20"/>
        </w:rPr>
        <w:t xml:space="preserve"> </w:t>
      </w:r>
      <w:r w:rsidR="009E1316" w:rsidRPr="008934DC">
        <w:rPr>
          <w:rFonts w:ascii="Arial" w:hAnsi="Arial" w:cs="Arial"/>
          <w:sz w:val="20"/>
          <w:szCs w:val="20"/>
        </w:rPr>
        <w:t xml:space="preserve">Rakennustyö on saatettava valmiiksi </w:t>
      </w:r>
      <w:r w:rsidR="00D00496" w:rsidRPr="008934DC">
        <w:rPr>
          <w:rFonts w:ascii="Arial" w:hAnsi="Arial" w:cs="Arial"/>
          <w:sz w:val="20"/>
          <w:szCs w:val="20"/>
        </w:rPr>
        <w:t>kahden</w:t>
      </w:r>
      <w:r w:rsidR="009E1316" w:rsidRPr="008934DC">
        <w:rPr>
          <w:rFonts w:ascii="Arial" w:hAnsi="Arial" w:cs="Arial"/>
          <w:sz w:val="20"/>
          <w:szCs w:val="20"/>
        </w:rPr>
        <w:t xml:space="preserve"> (</w:t>
      </w:r>
      <w:r w:rsidR="00D00496" w:rsidRPr="008934DC">
        <w:rPr>
          <w:rFonts w:ascii="Arial" w:hAnsi="Arial" w:cs="Arial"/>
          <w:sz w:val="20"/>
          <w:szCs w:val="20"/>
        </w:rPr>
        <w:t>2</w:t>
      </w:r>
      <w:r w:rsidR="009E1316" w:rsidRPr="008934DC">
        <w:rPr>
          <w:rFonts w:ascii="Arial" w:hAnsi="Arial" w:cs="Arial"/>
          <w:sz w:val="20"/>
          <w:szCs w:val="20"/>
        </w:rPr>
        <w:t>) vuoden kuluessa edellä mainitusta rake</w:t>
      </w:r>
      <w:r w:rsidR="00FF5D29" w:rsidRPr="008934DC">
        <w:rPr>
          <w:rFonts w:ascii="Arial" w:hAnsi="Arial" w:cs="Arial"/>
          <w:sz w:val="20"/>
          <w:szCs w:val="20"/>
        </w:rPr>
        <w:t xml:space="preserve">nnustyön </w:t>
      </w:r>
      <w:r w:rsidR="00FF5D29" w:rsidRPr="008934DC">
        <w:rPr>
          <w:rFonts w:ascii="Arial" w:hAnsi="Arial" w:cs="Arial"/>
          <w:sz w:val="20"/>
          <w:szCs w:val="20"/>
        </w:rPr>
        <w:lastRenderedPageBreak/>
        <w:t>aloittamisesta, ellei O</w:t>
      </w:r>
      <w:r w:rsidR="009E1316" w:rsidRPr="008934DC">
        <w:rPr>
          <w:rFonts w:ascii="Arial" w:hAnsi="Arial" w:cs="Arial"/>
          <w:sz w:val="20"/>
          <w:szCs w:val="20"/>
        </w:rPr>
        <w:t>sapuolten kesken erikseen toisin kirjallisesti sovita. Jos Yritys ei ole saattanut rakentamistyötä valmiiksi edellä mainitun ajan kuluessa, on Väylävirastolla oikeus ennallistaa kohde ja periä kustannukset Yritykseltä.</w:t>
      </w:r>
    </w:p>
    <w:p w14:paraId="24D4A57E" w14:textId="22EFD32C" w:rsidR="009E1316" w:rsidRPr="008934DC" w:rsidRDefault="000172C8" w:rsidP="009E1316">
      <w:pPr>
        <w:spacing w:after="200" w:line="276" w:lineRule="auto"/>
        <w:ind w:left="567"/>
        <w:jc w:val="both"/>
        <w:rPr>
          <w:rFonts w:ascii="Arial" w:hAnsi="Arial" w:cs="Arial"/>
          <w:i/>
          <w:iCs/>
          <w:sz w:val="20"/>
          <w:szCs w:val="20"/>
        </w:rPr>
      </w:pPr>
      <w:r w:rsidRPr="008934DC">
        <w:rPr>
          <w:rFonts w:ascii="Arial" w:hAnsi="Arial" w:cs="Arial"/>
          <w:i/>
          <w:iCs/>
          <w:sz w:val="20"/>
          <w:szCs w:val="20"/>
        </w:rPr>
        <w:t>Sopimuksen irtisanominen</w:t>
      </w:r>
      <w:r w:rsidR="00AF6C0B" w:rsidRPr="008934DC">
        <w:rPr>
          <w:rFonts w:ascii="Arial" w:hAnsi="Arial" w:cs="Arial"/>
          <w:i/>
          <w:iCs/>
          <w:sz w:val="20"/>
          <w:szCs w:val="20"/>
        </w:rPr>
        <w:t xml:space="preserve">: </w:t>
      </w:r>
      <w:r w:rsidR="009E1316" w:rsidRPr="008934DC">
        <w:rPr>
          <w:rFonts w:ascii="Arial" w:hAnsi="Arial" w:cs="Arial"/>
          <w:sz w:val="20"/>
          <w:szCs w:val="20"/>
        </w:rPr>
        <w:t>Yrityksellä on oikeus irtisanoa Sopimus.</w:t>
      </w:r>
      <w:r w:rsidR="007A2ADF" w:rsidRPr="008934DC">
        <w:rPr>
          <w:rFonts w:ascii="Arial" w:hAnsi="Arial" w:cs="Arial"/>
          <w:sz w:val="20"/>
          <w:szCs w:val="20"/>
        </w:rPr>
        <w:t xml:space="preserve"> Sopimuksen irtisanomisaika on kuusi (6) kuukautta.</w:t>
      </w:r>
      <w:r w:rsidR="009E1316" w:rsidRPr="008934DC">
        <w:rPr>
          <w:rFonts w:ascii="Arial" w:hAnsi="Arial" w:cs="Arial"/>
          <w:sz w:val="20"/>
          <w:szCs w:val="20"/>
        </w:rPr>
        <w:t xml:space="preserve"> Sopimus on irtisanottava kirjallisesti. </w:t>
      </w:r>
    </w:p>
    <w:p w14:paraId="780C4440" w14:textId="272DDF11" w:rsidR="009E1316" w:rsidRPr="008934DC" w:rsidRDefault="000172C8" w:rsidP="001F339F">
      <w:pPr>
        <w:spacing w:after="200" w:line="276" w:lineRule="auto"/>
        <w:ind w:left="567"/>
        <w:jc w:val="both"/>
        <w:rPr>
          <w:rFonts w:ascii="Arial" w:hAnsi="Arial" w:cs="Arial"/>
          <w:i/>
          <w:iCs/>
          <w:sz w:val="20"/>
          <w:szCs w:val="20"/>
        </w:rPr>
      </w:pPr>
      <w:r w:rsidRPr="008934DC">
        <w:rPr>
          <w:rFonts w:ascii="Arial" w:hAnsi="Arial" w:cs="Arial"/>
          <w:i/>
          <w:iCs/>
          <w:sz w:val="20"/>
          <w:szCs w:val="20"/>
        </w:rPr>
        <w:t>Sopimuksen purkaminen</w:t>
      </w:r>
      <w:r w:rsidR="00AF6C0B" w:rsidRPr="008934DC">
        <w:rPr>
          <w:rFonts w:ascii="Arial" w:hAnsi="Arial" w:cs="Arial"/>
          <w:i/>
          <w:iCs/>
          <w:sz w:val="20"/>
          <w:szCs w:val="20"/>
        </w:rPr>
        <w:t xml:space="preserve">: </w:t>
      </w:r>
      <w:r w:rsidR="009E1316" w:rsidRPr="008934DC">
        <w:rPr>
          <w:rFonts w:ascii="Arial" w:hAnsi="Arial" w:cs="Arial"/>
          <w:sz w:val="20"/>
          <w:szCs w:val="20"/>
        </w:rPr>
        <w:t xml:space="preserve">Väylävirastolla on oikeus purkaa Sopimus päättymään välittömästi, jos Laitteesta tai Yrityksen tai sen urakoitsijan toiminnasta aiheutuu vaaraa liikenteelle tai haittaa radanpidolle, eikä vaaraa tai haittaa voida poistaa </w:t>
      </w:r>
      <w:r w:rsidR="00F412A8" w:rsidRPr="008934DC">
        <w:rPr>
          <w:rFonts w:ascii="Arial" w:hAnsi="Arial" w:cs="Arial"/>
          <w:sz w:val="20"/>
          <w:szCs w:val="20"/>
        </w:rPr>
        <w:t>kohdassa 2.4</w:t>
      </w:r>
      <w:r w:rsidR="009E1316" w:rsidRPr="008934DC">
        <w:rPr>
          <w:rFonts w:ascii="Arial" w:hAnsi="Arial" w:cs="Arial"/>
          <w:sz w:val="20"/>
          <w:szCs w:val="20"/>
        </w:rPr>
        <w:t xml:space="preserve"> mainituin muutoksin.</w:t>
      </w:r>
    </w:p>
    <w:p w14:paraId="5522DA76" w14:textId="5B98B19D" w:rsidR="009E1316" w:rsidRPr="008934DC" w:rsidRDefault="009E1316" w:rsidP="001F339F">
      <w:pPr>
        <w:spacing w:after="200" w:line="276" w:lineRule="auto"/>
        <w:ind w:left="567"/>
        <w:jc w:val="both"/>
        <w:rPr>
          <w:rFonts w:ascii="Arial" w:hAnsi="Arial" w:cs="Arial"/>
          <w:sz w:val="20"/>
          <w:szCs w:val="20"/>
        </w:rPr>
      </w:pPr>
      <w:r w:rsidRPr="008934DC">
        <w:rPr>
          <w:rFonts w:ascii="Arial" w:hAnsi="Arial" w:cs="Arial"/>
          <w:sz w:val="20"/>
          <w:szCs w:val="20"/>
        </w:rPr>
        <w:t xml:space="preserve">Sopimuksen purkamisesta, ja purkamisen perusteesta on ilmoitettava kirjallisesti. Yrityksen on suoritettava kustannuksellaan </w:t>
      </w:r>
      <w:r w:rsidR="00F412A8" w:rsidRPr="008934DC">
        <w:rPr>
          <w:rFonts w:ascii="Arial" w:hAnsi="Arial" w:cs="Arial"/>
          <w:sz w:val="20"/>
          <w:szCs w:val="20"/>
        </w:rPr>
        <w:t>kohdan 2.4</w:t>
      </w:r>
      <w:r w:rsidRPr="008934DC">
        <w:rPr>
          <w:rFonts w:ascii="Arial" w:hAnsi="Arial" w:cs="Arial"/>
          <w:sz w:val="20"/>
          <w:szCs w:val="20"/>
        </w:rPr>
        <w:t xml:space="preserve"> mukaiset velvoitteet 6 kuu</w:t>
      </w:r>
      <w:r w:rsidR="00AF64BC" w:rsidRPr="008934DC">
        <w:rPr>
          <w:rFonts w:ascii="Arial" w:hAnsi="Arial" w:cs="Arial"/>
          <w:sz w:val="20"/>
          <w:szCs w:val="20"/>
        </w:rPr>
        <w:t>k</w:t>
      </w:r>
      <w:r w:rsidRPr="008934DC">
        <w:rPr>
          <w:rFonts w:ascii="Arial" w:hAnsi="Arial" w:cs="Arial"/>
          <w:sz w:val="20"/>
          <w:szCs w:val="20"/>
        </w:rPr>
        <w:t xml:space="preserve">auden kuluessa Sopimuksen purkamisilmoituksen vastaanottamisesta. </w:t>
      </w:r>
    </w:p>
    <w:p w14:paraId="3523BC48" w14:textId="77777777" w:rsidR="009E1316" w:rsidRPr="008934DC" w:rsidRDefault="009E1316" w:rsidP="00873882">
      <w:pPr>
        <w:pStyle w:val="borHeading2"/>
      </w:pPr>
      <w:r w:rsidRPr="008934DC">
        <w:t>Sopimuksen päättymiseen liittyvät velvoitteet</w:t>
      </w:r>
    </w:p>
    <w:p w14:paraId="36FAE0B6" w14:textId="77777777" w:rsidR="009E1316" w:rsidRPr="008934DC" w:rsidRDefault="009E1316" w:rsidP="009E1316">
      <w:pPr>
        <w:pStyle w:val="Eivli"/>
        <w:ind w:left="567"/>
        <w:jc w:val="both"/>
        <w:rPr>
          <w:rFonts w:cs="Arial"/>
          <w:sz w:val="20"/>
          <w:szCs w:val="20"/>
        </w:rPr>
      </w:pPr>
    </w:p>
    <w:p w14:paraId="518B75B1" w14:textId="6BA7B10A"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Yritys on Sopimuksen päättymiseen mennessä</w:t>
      </w:r>
      <w:r w:rsidR="00C53F31" w:rsidRPr="008934DC">
        <w:rPr>
          <w:rFonts w:ascii="Arial" w:hAnsi="Arial" w:cs="Arial"/>
          <w:sz w:val="20"/>
          <w:szCs w:val="20"/>
        </w:rPr>
        <w:t xml:space="preserve"> </w:t>
      </w:r>
      <w:r w:rsidRPr="008934DC">
        <w:rPr>
          <w:rFonts w:ascii="Arial" w:hAnsi="Arial" w:cs="Arial"/>
          <w:sz w:val="20"/>
          <w:szCs w:val="20"/>
        </w:rPr>
        <w:t xml:space="preserve">velvollinen poistamaan kustannuksellaan </w:t>
      </w:r>
      <w:r w:rsidR="008D6D89" w:rsidRPr="008934DC">
        <w:rPr>
          <w:rFonts w:ascii="Arial" w:hAnsi="Arial" w:cs="Arial"/>
          <w:sz w:val="20"/>
          <w:szCs w:val="20"/>
        </w:rPr>
        <w:t>Sopimuksen mukaisen Laitteen</w:t>
      </w:r>
      <w:r w:rsidRPr="008934DC">
        <w:rPr>
          <w:rFonts w:ascii="Arial" w:hAnsi="Arial" w:cs="Arial"/>
          <w:sz w:val="20"/>
          <w:szCs w:val="20"/>
        </w:rPr>
        <w:t xml:space="preserve"> rautatiealueelta</w:t>
      </w:r>
      <w:r w:rsidR="00C53F31" w:rsidRPr="008934DC">
        <w:rPr>
          <w:rFonts w:ascii="Arial" w:hAnsi="Arial" w:cs="Arial"/>
          <w:sz w:val="20"/>
          <w:szCs w:val="20"/>
        </w:rPr>
        <w:t>, ellei toisin sovita,</w:t>
      </w:r>
      <w:r w:rsidRPr="008934DC">
        <w:rPr>
          <w:rFonts w:ascii="Arial" w:hAnsi="Arial" w:cs="Arial"/>
          <w:sz w:val="20"/>
          <w:szCs w:val="20"/>
        </w:rPr>
        <w:t xml:space="preserve"> ja ennallistamaan alueen muun muassa rautatieliikenteen ja radanpidon edellyttämään kuntoon.</w:t>
      </w:r>
    </w:p>
    <w:p w14:paraId="6E2EDD64" w14:textId="56969C07" w:rsidR="009E1316" w:rsidRPr="008934DC" w:rsidRDefault="009E1316" w:rsidP="009E1316">
      <w:pPr>
        <w:spacing w:after="200" w:line="276" w:lineRule="auto"/>
        <w:ind w:left="567"/>
        <w:jc w:val="both"/>
        <w:rPr>
          <w:rFonts w:ascii="Arial" w:hAnsi="Arial" w:cs="Arial"/>
          <w:sz w:val="20"/>
          <w:szCs w:val="20"/>
        </w:rPr>
      </w:pPr>
      <w:r w:rsidRPr="008934DC">
        <w:rPr>
          <w:rFonts w:ascii="Arial" w:hAnsi="Arial" w:cs="Arial"/>
          <w:sz w:val="20"/>
          <w:szCs w:val="20"/>
        </w:rPr>
        <w:t>Jollei Yritys ole kehotuksesta huolimatta huolehtinut edellä mainituista velvoitteistaan Sopimuksen päättymishetkeen mennessä, on Väylävirastolla oikeus teettää mainitut työt Yrityksen kustannuksella. Mikäli Yritys ei ilman aiheetonta viivästystä ilmoita paikkaa, jonne poistettava omaisuus voidaan sijoittaa, on Väylävirastolla poistettavan omaisuuden osalta oikeus valintansa mukaan joko hävittää omaisuus tai myydä se sopivaksi katsomallaan tav</w:t>
      </w:r>
      <w:r w:rsidR="00C53F31" w:rsidRPr="008934DC">
        <w:rPr>
          <w:rFonts w:ascii="Arial" w:hAnsi="Arial" w:cs="Arial"/>
          <w:sz w:val="20"/>
          <w:szCs w:val="20"/>
        </w:rPr>
        <w:t>alla</w:t>
      </w:r>
      <w:r w:rsidRPr="008934DC">
        <w:rPr>
          <w:rFonts w:ascii="Arial" w:hAnsi="Arial" w:cs="Arial"/>
          <w:sz w:val="20"/>
          <w:szCs w:val="20"/>
        </w:rPr>
        <w:t xml:space="preserve"> Yrityksen kustannuksella.</w:t>
      </w:r>
    </w:p>
    <w:p w14:paraId="107DD8A9" w14:textId="6A155BE8" w:rsidR="002E1809" w:rsidRPr="008934DC" w:rsidRDefault="002E1809" w:rsidP="002E1809">
      <w:pPr>
        <w:pStyle w:val="borHeading1"/>
        <w:rPr>
          <w:rFonts w:ascii="Arial" w:hAnsi="Arial" w:cs="Arial"/>
        </w:rPr>
      </w:pPr>
      <w:r w:rsidRPr="008934DC">
        <w:rPr>
          <w:rFonts w:ascii="Arial" w:hAnsi="Arial" w:cs="Arial"/>
        </w:rPr>
        <w:t>LUKU 9 MUUT SOPIMUSEHDOT</w:t>
      </w:r>
    </w:p>
    <w:p w14:paraId="5073B31D" w14:textId="77777777" w:rsidR="002E1809" w:rsidRPr="008934DC" w:rsidRDefault="002E1809" w:rsidP="002E1809">
      <w:pPr>
        <w:rPr>
          <w:rFonts w:ascii="Arial" w:hAnsi="Arial" w:cs="Arial"/>
        </w:rPr>
      </w:pPr>
    </w:p>
    <w:p w14:paraId="5DD5E8CE" w14:textId="77777777" w:rsidR="002E1809" w:rsidRPr="008934DC" w:rsidRDefault="002E1809" w:rsidP="002E1809">
      <w:pPr>
        <w:pStyle w:val="Luettelokappale"/>
        <w:numPr>
          <w:ilvl w:val="0"/>
          <w:numId w:val="37"/>
        </w:numPr>
        <w:contextualSpacing w:val="0"/>
        <w:rPr>
          <w:rFonts w:ascii="Arial" w:hAnsi="Arial" w:cs="Arial"/>
          <w:b/>
          <w:vanish/>
          <w:sz w:val="20"/>
          <w:szCs w:val="24"/>
        </w:rPr>
      </w:pPr>
    </w:p>
    <w:p w14:paraId="682FC0FC" w14:textId="77777777" w:rsidR="00050BBF" w:rsidRPr="008934DC" w:rsidRDefault="00050BBF" w:rsidP="00873882">
      <w:pPr>
        <w:pStyle w:val="borHeading2"/>
      </w:pPr>
      <w:r w:rsidRPr="008934DC">
        <w:t>Erimielisyyksien ratkaiseminen</w:t>
      </w:r>
    </w:p>
    <w:p w14:paraId="0B0B5F0A" w14:textId="77777777" w:rsidR="00050BBF" w:rsidRPr="008934DC" w:rsidRDefault="00050BBF" w:rsidP="00050BBF">
      <w:pPr>
        <w:pStyle w:val="Eivli"/>
        <w:ind w:left="567"/>
        <w:jc w:val="both"/>
        <w:rPr>
          <w:rFonts w:cs="Arial"/>
          <w:sz w:val="20"/>
          <w:szCs w:val="20"/>
        </w:rPr>
      </w:pPr>
    </w:p>
    <w:p w14:paraId="4A4A60F9" w14:textId="7CF80ED7" w:rsidR="009E1316" w:rsidRPr="008934DC" w:rsidRDefault="00050BBF" w:rsidP="00C454BA">
      <w:pPr>
        <w:spacing w:after="200" w:line="276" w:lineRule="auto"/>
        <w:ind w:left="567"/>
        <w:jc w:val="both"/>
        <w:rPr>
          <w:rFonts w:ascii="Arial" w:hAnsi="Arial" w:cs="Arial"/>
          <w:sz w:val="20"/>
          <w:szCs w:val="20"/>
        </w:rPr>
      </w:pPr>
      <w:r w:rsidRPr="008934DC">
        <w:rPr>
          <w:rFonts w:ascii="Arial" w:hAnsi="Arial" w:cs="Arial"/>
          <w:sz w:val="20"/>
          <w:szCs w:val="20"/>
        </w:rPr>
        <w:t>Mahdolliset erimielisyydet pyritään ratkaisemaan yhteisesti sopimalla. Mikäli yhteisymmärrykseen ei päästä, ratkaistaan erimielisyydet Helsingin käräjäoikeudessa.</w:t>
      </w:r>
    </w:p>
    <w:p w14:paraId="350E96F7" w14:textId="47E2D32E" w:rsidR="00D23F2B" w:rsidRPr="008934DC" w:rsidRDefault="000172C8" w:rsidP="000172C8">
      <w:pPr>
        <w:pStyle w:val="borHeading1"/>
        <w:rPr>
          <w:rFonts w:ascii="Arial" w:hAnsi="Arial" w:cs="Arial"/>
        </w:rPr>
      </w:pPr>
      <w:r w:rsidRPr="008934DC">
        <w:rPr>
          <w:rFonts w:ascii="Arial" w:hAnsi="Arial" w:cs="Arial"/>
        </w:rPr>
        <w:t xml:space="preserve">LUKU </w:t>
      </w:r>
      <w:r w:rsidR="002E1809" w:rsidRPr="008934DC">
        <w:rPr>
          <w:rFonts w:ascii="Arial" w:hAnsi="Arial" w:cs="Arial"/>
        </w:rPr>
        <w:t>10</w:t>
      </w:r>
      <w:r w:rsidRPr="008934DC">
        <w:rPr>
          <w:rFonts w:ascii="Arial" w:hAnsi="Arial" w:cs="Arial"/>
        </w:rPr>
        <w:t xml:space="preserve"> </w:t>
      </w:r>
      <w:r w:rsidR="00F239D5" w:rsidRPr="008934DC">
        <w:rPr>
          <w:rFonts w:ascii="Arial" w:hAnsi="Arial" w:cs="Arial"/>
        </w:rPr>
        <w:t>SOPIMUKSEN ALLEKIRJOITTAMINEN JA SOPIMUKSEN VOIMAANTULO</w:t>
      </w:r>
    </w:p>
    <w:p w14:paraId="42BA0EB7" w14:textId="4A464B9D" w:rsidR="00E6769E" w:rsidRPr="008934DC" w:rsidRDefault="00E6769E" w:rsidP="00DB11B6">
      <w:pPr>
        <w:pStyle w:val="Eivli"/>
        <w:ind w:left="567"/>
        <w:rPr>
          <w:rFonts w:cs="Arial"/>
          <w:sz w:val="20"/>
          <w:szCs w:val="20"/>
        </w:rPr>
      </w:pPr>
    </w:p>
    <w:p w14:paraId="716A165A" w14:textId="4153DBF8" w:rsidR="00E6769E" w:rsidRPr="008934DC" w:rsidRDefault="00FF5D29" w:rsidP="00DB11B6">
      <w:pPr>
        <w:pStyle w:val="Eivli"/>
        <w:ind w:left="567"/>
        <w:rPr>
          <w:rFonts w:cs="Arial"/>
          <w:color w:val="BF9200" w:themeColor="accent6" w:themeShade="BF"/>
          <w:sz w:val="20"/>
          <w:szCs w:val="20"/>
        </w:rPr>
      </w:pPr>
      <w:r w:rsidRPr="008934DC">
        <w:rPr>
          <w:rFonts w:cs="Arial"/>
          <w:sz w:val="20"/>
          <w:szCs w:val="20"/>
        </w:rPr>
        <w:t>Sopimus</w:t>
      </w:r>
      <w:r w:rsidR="00E6769E" w:rsidRPr="008934DC">
        <w:rPr>
          <w:rFonts w:cs="Arial"/>
          <w:sz w:val="20"/>
          <w:szCs w:val="20"/>
        </w:rPr>
        <w:t xml:space="preserve"> tulee voimaan, kun</w:t>
      </w:r>
      <w:r w:rsidRPr="008934DC">
        <w:rPr>
          <w:rFonts w:cs="Arial"/>
          <w:sz w:val="20"/>
          <w:szCs w:val="20"/>
        </w:rPr>
        <w:t xml:space="preserve"> kumpikin Osapuoli</w:t>
      </w:r>
      <w:r w:rsidR="00E6769E" w:rsidRPr="008934DC">
        <w:rPr>
          <w:rFonts w:cs="Arial"/>
          <w:sz w:val="20"/>
          <w:szCs w:val="20"/>
        </w:rPr>
        <w:t xml:space="preserve"> on sen allekirjoittanut.</w:t>
      </w:r>
      <w:r w:rsidR="00BB1FE9" w:rsidRPr="008934DC">
        <w:rPr>
          <w:rFonts w:cs="Arial"/>
          <w:sz w:val="20"/>
          <w:szCs w:val="20"/>
        </w:rPr>
        <w:t xml:space="preserve"> </w:t>
      </w:r>
    </w:p>
    <w:p w14:paraId="2C93ED72" w14:textId="77777777" w:rsidR="00DB11B6" w:rsidRPr="008934DC" w:rsidRDefault="00DB11B6" w:rsidP="00DB11B6">
      <w:pPr>
        <w:pStyle w:val="Eivli"/>
        <w:ind w:left="567"/>
        <w:rPr>
          <w:rFonts w:cs="Arial"/>
          <w:sz w:val="20"/>
          <w:szCs w:val="20"/>
        </w:rPr>
      </w:pPr>
    </w:p>
    <w:p w14:paraId="74F41B8D" w14:textId="5666B454" w:rsidR="00DB11B6" w:rsidRDefault="00EB11ED" w:rsidP="00DB11B6">
      <w:pPr>
        <w:pStyle w:val="Eivli"/>
        <w:ind w:left="567"/>
        <w:rPr>
          <w:rFonts w:cs="Arial"/>
          <w:b/>
          <w:sz w:val="20"/>
          <w:szCs w:val="20"/>
        </w:rPr>
      </w:pPr>
      <w:r w:rsidRPr="008934DC">
        <w:rPr>
          <w:rFonts w:cs="Arial"/>
          <w:b/>
          <w:sz w:val="20"/>
          <w:szCs w:val="20"/>
        </w:rPr>
        <w:t>Väylävirasto</w:t>
      </w:r>
    </w:p>
    <w:p w14:paraId="65571057" w14:textId="77777777" w:rsidR="00A93C1C" w:rsidRPr="008934DC" w:rsidRDefault="00A93C1C" w:rsidP="00DB11B6">
      <w:pPr>
        <w:pStyle w:val="Eivli"/>
        <w:ind w:left="567"/>
        <w:rPr>
          <w:rFonts w:cs="Arial"/>
          <w:b/>
          <w:sz w:val="20"/>
          <w:szCs w:val="20"/>
        </w:rPr>
      </w:pPr>
    </w:p>
    <w:p w14:paraId="53D1E3C3" w14:textId="178E2C1F" w:rsidR="00DB11B6" w:rsidRPr="008934DC" w:rsidRDefault="00DB11B6" w:rsidP="00DB11B6">
      <w:pPr>
        <w:pStyle w:val="Eivli"/>
        <w:ind w:left="567"/>
        <w:rPr>
          <w:rFonts w:cs="Arial"/>
          <w:i/>
          <w:sz w:val="20"/>
          <w:szCs w:val="20"/>
        </w:rPr>
      </w:pPr>
      <w:r w:rsidRPr="008934DC">
        <w:rPr>
          <w:rFonts w:cs="Arial"/>
          <w:i/>
          <w:sz w:val="20"/>
          <w:szCs w:val="20"/>
        </w:rPr>
        <w:t xml:space="preserve">Tämä asiakirja on sähköisesti allekirjoitettu. </w:t>
      </w:r>
    </w:p>
    <w:p w14:paraId="443F4ED1" w14:textId="517ECDF5" w:rsidR="00AF64BC" w:rsidRPr="008934DC" w:rsidRDefault="00AF64BC" w:rsidP="00DB11B6">
      <w:pPr>
        <w:pStyle w:val="Eivli"/>
        <w:ind w:left="567"/>
        <w:rPr>
          <w:rFonts w:cs="Arial"/>
          <w:i/>
          <w:sz w:val="20"/>
          <w:szCs w:val="20"/>
        </w:rPr>
      </w:pPr>
      <w:r w:rsidRPr="008934DC">
        <w:rPr>
          <w:rFonts w:cs="Arial"/>
          <w:i/>
          <w:sz w:val="20"/>
          <w:szCs w:val="20"/>
        </w:rPr>
        <w:t xml:space="preserve">Asian on esitellyt </w:t>
      </w:r>
      <w:r w:rsidRPr="008934DC">
        <w:rPr>
          <w:rFonts w:cs="Arial"/>
          <w:i/>
          <w:color w:val="0065AF" w:themeColor="accent4"/>
          <w:sz w:val="20"/>
          <w:szCs w:val="20"/>
        </w:rPr>
        <w:t>maankäytön asiantuntija XXXX</w:t>
      </w:r>
      <w:r w:rsidRPr="008934DC">
        <w:rPr>
          <w:rFonts w:cs="Arial"/>
          <w:i/>
          <w:sz w:val="20"/>
          <w:szCs w:val="20"/>
        </w:rPr>
        <w:t xml:space="preserve"> ja ratkaissut yksikönpäällikkö </w:t>
      </w:r>
      <w:r w:rsidRPr="008934DC">
        <w:rPr>
          <w:rFonts w:cs="Arial"/>
          <w:i/>
          <w:color w:val="0065AF" w:themeColor="accent4"/>
          <w:sz w:val="20"/>
          <w:szCs w:val="20"/>
        </w:rPr>
        <w:t>XXXX</w:t>
      </w:r>
      <w:r w:rsidR="00365B07" w:rsidRPr="00365B07">
        <w:rPr>
          <w:rFonts w:cs="Arial"/>
          <w:i/>
          <w:sz w:val="20"/>
          <w:szCs w:val="20"/>
        </w:rPr>
        <w:t>.</w:t>
      </w:r>
    </w:p>
    <w:p w14:paraId="28FFE5BC" w14:textId="693153FF" w:rsidR="00DB11B6" w:rsidRPr="008934DC" w:rsidRDefault="00DB11B6" w:rsidP="00DB11B6">
      <w:pPr>
        <w:pStyle w:val="Eivli"/>
        <w:ind w:left="567"/>
        <w:rPr>
          <w:rFonts w:cs="Arial"/>
          <w:sz w:val="20"/>
          <w:szCs w:val="20"/>
        </w:rPr>
      </w:pPr>
    </w:p>
    <w:p w14:paraId="0366BE9B" w14:textId="6FDF08BB" w:rsidR="00DB11B6" w:rsidRDefault="00EB11ED" w:rsidP="00DB11B6">
      <w:pPr>
        <w:pStyle w:val="Eivli"/>
        <w:ind w:left="567"/>
        <w:rPr>
          <w:rFonts w:cs="Arial"/>
          <w:b/>
          <w:bCs/>
          <w:iCs/>
          <w:color w:val="0065AF" w:themeColor="accent4"/>
          <w:sz w:val="20"/>
          <w:szCs w:val="20"/>
        </w:rPr>
      </w:pPr>
      <w:r w:rsidRPr="008934DC">
        <w:rPr>
          <w:rFonts w:cs="Arial"/>
          <w:b/>
          <w:bCs/>
          <w:iCs/>
          <w:color w:val="0065AF" w:themeColor="accent4"/>
          <w:sz w:val="20"/>
          <w:szCs w:val="20"/>
        </w:rPr>
        <w:t>[Yrity</w:t>
      </w:r>
      <w:r w:rsidR="00C02F1D" w:rsidRPr="008934DC">
        <w:rPr>
          <w:rFonts w:cs="Arial"/>
          <w:b/>
          <w:bCs/>
          <w:iCs/>
          <w:color w:val="0065AF" w:themeColor="accent4"/>
          <w:sz w:val="20"/>
          <w:szCs w:val="20"/>
        </w:rPr>
        <w:t>s</w:t>
      </w:r>
      <w:r w:rsidRPr="008934DC">
        <w:rPr>
          <w:rFonts w:cs="Arial"/>
          <w:b/>
          <w:bCs/>
          <w:iCs/>
          <w:color w:val="0065AF" w:themeColor="accent4"/>
          <w:sz w:val="20"/>
          <w:szCs w:val="20"/>
        </w:rPr>
        <w:t>]</w:t>
      </w:r>
    </w:p>
    <w:p w14:paraId="1476E1AC" w14:textId="77777777" w:rsidR="00A93C1C" w:rsidRPr="008934DC" w:rsidRDefault="00A93C1C" w:rsidP="00DB11B6">
      <w:pPr>
        <w:pStyle w:val="Eivli"/>
        <w:ind w:left="567"/>
        <w:rPr>
          <w:rFonts w:cs="Arial"/>
          <w:b/>
          <w:bCs/>
          <w:iCs/>
          <w:color w:val="0065AF" w:themeColor="accent4"/>
          <w:sz w:val="20"/>
          <w:szCs w:val="20"/>
        </w:rPr>
      </w:pPr>
    </w:p>
    <w:p w14:paraId="17AAE1CE" w14:textId="77777777" w:rsidR="00DB11B6" w:rsidRPr="008934DC" w:rsidRDefault="00DB11B6" w:rsidP="00DB11B6">
      <w:pPr>
        <w:pStyle w:val="Eivli"/>
        <w:ind w:left="567"/>
        <w:rPr>
          <w:rFonts w:cs="Arial"/>
          <w:i/>
          <w:sz w:val="20"/>
          <w:szCs w:val="20"/>
        </w:rPr>
      </w:pPr>
      <w:r w:rsidRPr="008934DC">
        <w:rPr>
          <w:rFonts w:cs="Arial"/>
          <w:i/>
          <w:sz w:val="20"/>
          <w:szCs w:val="20"/>
        </w:rPr>
        <w:t xml:space="preserve">Tämä asiakirja on sähköisesti allekirjoitettu. </w:t>
      </w:r>
    </w:p>
    <w:p w14:paraId="204915EA" w14:textId="5A5EEC56" w:rsidR="00B019A9" w:rsidRPr="008934DC" w:rsidRDefault="00DB11B6" w:rsidP="00DB11B6">
      <w:pPr>
        <w:pStyle w:val="Eivli"/>
        <w:ind w:left="567"/>
        <w:rPr>
          <w:rFonts w:cs="Arial"/>
          <w:i/>
          <w:sz w:val="20"/>
          <w:szCs w:val="20"/>
        </w:rPr>
      </w:pPr>
      <w:r w:rsidRPr="008934DC">
        <w:rPr>
          <w:rFonts w:cs="Arial"/>
          <w:i/>
          <w:sz w:val="20"/>
          <w:szCs w:val="20"/>
        </w:rPr>
        <w:t xml:space="preserve">Sopimuksen ovat allekirjoittaneet </w:t>
      </w:r>
      <w:r w:rsidRPr="008934DC">
        <w:rPr>
          <w:rFonts w:cs="Arial"/>
          <w:i/>
          <w:color w:val="0065AF" w:themeColor="accent4"/>
          <w:sz w:val="20"/>
          <w:szCs w:val="20"/>
        </w:rPr>
        <w:t>XXXX ja XXX</w:t>
      </w:r>
      <w:r w:rsidR="00AF6C0B" w:rsidRPr="008934DC">
        <w:rPr>
          <w:rFonts w:cs="Arial"/>
          <w:i/>
          <w:color w:val="0065AF" w:themeColor="accent4"/>
          <w:sz w:val="20"/>
          <w:szCs w:val="20"/>
        </w:rPr>
        <w:t>X</w:t>
      </w:r>
      <w:r w:rsidRPr="008934DC">
        <w:rPr>
          <w:rFonts w:cs="Arial"/>
          <w:i/>
          <w:color w:val="0065AF" w:themeColor="accent4"/>
          <w:sz w:val="20"/>
          <w:szCs w:val="20"/>
        </w:rPr>
        <w:t>.</w:t>
      </w:r>
    </w:p>
    <w:p w14:paraId="23B2A363" w14:textId="2D9C1454" w:rsidR="00971A57" w:rsidRPr="008934DC" w:rsidRDefault="00971A57" w:rsidP="00365B07">
      <w:pPr>
        <w:pStyle w:val="Eivli"/>
        <w:rPr>
          <w:rFonts w:cs="Arial"/>
          <w:i/>
          <w:sz w:val="20"/>
          <w:szCs w:val="20"/>
        </w:rPr>
      </w:pPr>
    </w:p>
    <w:p w14:paraId="57C49303" w14:textId="77777777" w:rsidR="00DA3061" w:rsidRPr="008934DC" w:rsidRDefault="00DA3061" w:rsidP="00DB11B6">
      <w:pPr>
        <w:pStyle w:val="Eivli"/>
        <w:ind w:left="567"/>
        <w:rPr>
          <w:rFonts w:cs="Arial"/>
          <w:i/>
          <w:sz w:val="20"/>
          <w:szCs w:val="20"/>
        </w:rPr>
      </w:pPr>
    </w:p>
    <w:p w14:paraId="71E710B5" w14:textId="58BCF8B5" w:rsidR="00B019A9" w:rsidRPr="008934DC" w:rsidRDefault="00B019A9" w:rsidP="00B019A9">
      <w:pPr>
        <w:pStyle w:val="Eivli"/>
        <w:ind w:left="567"/>
        <w:rPr>
          <w:rFonts w:cs="Arial"/>
          <w:sz w:val="20"/>
          <w:szCs w:val="20"/>
        </w:rPr>
      </w:pPr>
      <w:r w:rsidRPr="008934DC">
        <w:rPr>
          <w:rFonts w:cs="Arial"/>
          <w:sz w:val="20"/>
          <w:szCs w:val="20"/>
        </w:rPr>
        <w:t xml:space="preserve">Sopimus on allekirjoitettu käyttäen Väyläviraston sähköistä allekirjoitusjärjestelmää. </w:t>
      </w:r>
      <w:r w:rsidR="00AF6C0B" w:rsidRPr="008934DC">
        <w:rPr>
          <w:rFonts w:cs="Arial"/>
          <w:sz w:val="20"/>
          <w:szCs w:val="20"/>
        </w:rPr>
        <w:t xml:space="preserve">Sopimukseen liittyvät asiakirjat tulevat ladattaviksi allekirjoittajille, kun kaikki Osapuolet ovat sen allekirjoittaneet. </w:t>
      </w:r>
      <w:r w:rsidRPr="008934DC">
        <w:rPr>
          <w:rFonts w:cs="Arial"/>
          <w:sz w:val="20"/>
          <w:szCs w:val="20"/>
        </w:rPr>
        <w:t xml:space="preserve">Allekirjoitusten </w:t>
      </w:r>
      <w:r w:rsidRPr="008934DC">
        <w:rPr>
          <w:rFonts w:cs="Arial"/>
          <w:sz w:val="20"/>
          <w:szCs w:val="20"/>
        </w:rPr>
        <w:lastRenderedPageBreak/>
        <w:t>oikeellisuuden voit tarkistaa osoitteesta</w:t>
      </w:r>
      <w:r w:rsidR="00F10797" w:rsidRPr="008934DC">
        <w:rPr>
          <w:rFonts w:cs="Arial"/>
          <w:sz w:val="20"/>
          <w:szCs w:val="20"/>
        </w:rPr>
        <w:t xml:space="preserve"> Väyläviraston verkkosivuilta (</w:t>
      </w:r>
      <w:hyperlink r:id="rId18" w:history="1">
        <w:r w:rsidR="00F10797" w:rsidRPr="008934DC">
          <w:rPr>
            <w:rStyle w:val="Hyperlinkki"/>
            <w:rFonts w:cs="Arial"/>
            <w:sz w:val="20"/>
            <w:szCs w:val="20"/>
          </w:rPr>
          <w:t>https://vayla.fi/tietoa-meista/yhteystiedot/sahkoinen-allekirjoitus</w:t>
        </w:r>
      </w:hyperlink>
      <w:r w:rsidR="00F10797" w:rsidRPr="008934DC">
        <w:rPr>
          <w:rFonts w:cs="Arial"/>
          <w:sz w:val="20"/>
          <w:szCs w:val="20"/>
        </w:rPr>
        <w:t>).</w:t>
      </w:r>
    </w:p>
    <w:p w14:paraId="61EA7430" w14:textId="77777777" w:rsidR="00B019A9" w:rsidRPr="008934DC" w:rsidRDefault="00B019A9" w:rsidP="00DB11B6">
      <w:pPr>
        <w:pStyle w:val="Eivli"/>
        <w:ind w:left="567"/>
        <w:rPr>
          <w:rFonts w:cs="Arial"/>
          <w:i/>
          <w:sz w:val="20"/>
          <w:szCs w:val="20"/>
        </w:rPr>
      </w:pPr>
    </w:p>
    <w:p w14:paraId="7ECB2906" w14:textId="07808172" w:rsidR="00C70C6C" w:rsidRPr="008934DC" w:rsidRDefault="00C70C6C" w:rsidP="00E826FE">
      <w:pPr>
        <w:pStyle w:val="Sis1"/>
        <w:suppressAutoHyphens/>
        <w:ind w:left="540"/>
        <w:jc w:val="both"/>
        <w:rPr>
          <w:rFonts w:ascii="Arial" w:hAnsi="Arial" w:cs="Arial"/>
          <w:sz w:val="20"/>
          <w:szCs w:val="20"/>
        </w:rPr>
      </w:pPr>
    </w:p>
    <w:p w14:paraId="26F183A2" w14:textId="649CC3CD" w:rsidR="00F10797" w:rsidRPr="008934DC" w:rsidRDefault="00855888" w:rsidP="00F239D5">
      <w:pPr>
        <w:pStyle w:val="Sis1"/>
        <w:tabs>
          <w:tab w:val="left" w:pos="1276"/>
          <w:tab w:val="left" w:pos="2552"/>
        </w:tabs>
        <w:ind w:left="0"/>
        <w:rPr>
          <w:rFonts w:ascii="Arial" w:hAnsi="Arial" w:cs="Arial"/>
          <w:sz w:val="20"/>
          <w:szCs w:val="20"/>
        </w:rPr>
      </w:pPr>
      <w:r w:rsidRPr="008934DC">
        <w:rPr>
          <w:rFonts w:ascii="Arial" w:hAnsi="Arial" w:cs="Arial"/>
          <w:b/>
          <w:sz w:val="20"/>
          <w:szCs w:val="20"/>
        </w:rPr>
        <w:t>Liitteet</w:t>
      </w:r>
      <w:r w:rsidR="00F239D5" w:rsidRPr="008934DC">
        <w:rPr>
          <w:rFonts w:ascii="Arial" w:hAnsi="Arial" w:cs="Arial"/>
          <w:b/>
          <w:sz w:val="20"/>
          <w:szCs w:val="20"/>
        </w:rPr>
        <w:tab/>
      </w:r>
      <w:r w:rsidR="00F10797" w:rsidRPr="008934DC">
        <w:rPr>
          <w:rFonts w:ascii="Arial" w:hAnsi="Arial" w:cs="Arial"/>
          <w:sz w:val="20"/>
          <w:szCs w:val="20"/>
        </w:rPr>
        <w:t xml:space="preserve">Liite 1 </w:t>
      </w:r>
      <w:r w:rsidR="00027374">
        <w:rPr>
          <w:rFonts w:ascii="Arial" w:hAnsi="Arial" w:cs="Arial"/>
          <w:sz w:val="20"/>
          <w:szCs w:val="20"/>
        </w:rPr>
        <w:t>Suunnitelmat</w:t>
      </w:r>
      <w:r w:rsidR="00F10797" w:rsidRPr="008934DC">
        <w:rPr>
          <w:rFonts w:ascii="Arial" w:hAnsi="Arial" w:cs="Arial"/>
          <w:sz w:val="20"/>
          <w:szCs w:val="20"/>
        </w:rPr>
        <w:tab/>
        <w:t>Yleiskartta</w:t>
      </w:r>
      <w:r w:rsidR="00CF00F7">
        <w:rPr>
          <w:rFonts w:ascii="Arial" w:hAnsi="Arial" w:cs="Arial"/>
          <w:sz w:val="20"/>
          <w:szCs w:val="20"/>
        </w:rPr>
        <w:t>,</w:t>
      </w:r>
      <w:r w:rsidR="00F10797" w:rsidRPr="008934DC">
        <w:rPr>
          <w:rFonts w:ascii="Arial" w:hAnsi="Arial" w:cs="Arial"/>
          <w:sz w:val="20"/>
          <w:szCs w:val="20"/>
        </w:rPr>
        <w:t xml:space="preserve"> asemapiirustus</w:t>
      </w:r>
      <w:r w:rsidR="00CF00F7">
        <w:rPr>
          <w:rFonts w:ascii="Arial" w:hAnsi="Arial" w:cs="Arial"/>
          <w:sz w:val="20"/>
          <w:szCs w:val="20"/>
        </w:rPr>
        <w:t xml:space="preserve"> yms.</w:t>
      </w:r>
      <w:r w:rsidR="00F10797" w:rsidRPr="008934DC">
        <w:rPr>
          <w:rFonts w:ascii="Arial" w:hAnsi="Arial" w:cs="Arial"/>
          <w:sz w:val="20"/>
          <w:szCs w:val="20"/>
        </w:rPr>
        <w:t xml:space="preserve"> sopimuksen kohteesta</w:t>
      </w:r>
    </w:p>
    <w:p w14:paraId="039CD33B" w14:textId="5B957A54" w:rsidR="00F10797" w:rsidRPr="008934DC" w:rsidRDefault="00F10797" w:rsidP="00F239D5">
      <w:pPr>
        <w:pStyle w:val="Sis1"/>
        <w:tabs>
          <w:tab w:val="left" w:pos="1276"/>
          <w:tab w:val="left" w:pos="2552"/>
        </w:tabs>
        <w:ind w:left="0"/>
        <w:rPr>
          <w:rFonts w:ascii="Arial" w:hAnsi="Arial" w:cs="Arial"/>
          <w:sz w:val="20"/>
          <w:szCs w:val="20"/>
        </w:rPr>
      </w:pPr>
      <w:r w:rsidRPr="008934DC">
        <w:rPr>
          <w:rFonts w:ascii="Arial" w:hAnsi="Arial" w:cs="Arial"/>
          <w:sz w:val="20"/>
          <w:szCs w:val="20"/>
        </w:rPr>
        <w:tab/>
        <w:t>Liite 2 Turvallisuus</w:t>
      </w:r>
      <w:r w:rsidRPr="008934DC">
        <w:rPr>
          <w:rFonts w:ascii="Arial" w:hAnsi="Arial" w:cs="Arial"/>
          <w:sz w:val="20"/>
          <w:szCs w:val="20"/>
        </w:rPr>
        <w:tab/>
      </w:r>
      <w:r w:rsidR="002713AC">
        <w:rPr>
          <w:rFonts w:ascii="Arial" w:hAnsi="Arial" w:cs="Arial"/>
          <w:sz w:val="20"/>
          <w:szCs w:val="20"/>
        </w:rPr>
        <w:t>Riskienhallintasuunnitelma ja t</w:t>
      </w:r>
      <w:r w:rsidRPr="008934DC">
        <w:rPr>
          <w:rFonts w:ascii="Arial" w:hAnsi="Arial" w:cs="Arial"/>
          <w:sz w:val="20"/>
          <w:szCs w:val="20"/>
        </w:rPr>
        <w:t>urvallisuussuunnitelma</w:t>
      </w:r>
    </w:p>
    <w:p w14:paraId="151C7515" w14:textId="23653AD3" w:rsidR="00D82C5E" w:rsidRDefault="00D82C5E" w:rsidP="00F239D5">
      <w:pPr>
        <w:pStyle w:val="Sis1"/>
        <w:tabs>
          <w:tab w:val="left" w:pos="1276"/>
          <w:tab w:val="left" w:pos="2552"/>
        </w:tabs>
        <w:ind w:left="0"/>
        <w:rPr>
          <w:rFonts w:ascii="Arial" w:hAnsi="Arial" w:cs="Arial"/>
          <w:sz w:val="20"/>
          <w:szCs w:val="20"/>
        </w:rPr>
      </w:pPr>
      <w:r w:rsidRPr="008934DC">
        <w:rPr>
          <w:rFonts w:ascii="Arial" w:hAnsi="Arial" w:cs="Arial"/>
          <w:sz w:val="20"/>
          <w:szCs w:val="20"/>
        </w:rPr>
        <w:tab/>
        <w:t>Liite 3 Katselmukset</w:t>
      </w:r>
      <w:r w:rsidRPr="008934DC">
        <w:rPr>
          <w:rFonts w:ascii="Arial" w:hAnsi="Arial" w:cs="Arial"/>
          <w:sz w:val="20"/>
          <w:szCs w:val="20"/>
        </w:rPr>
        <w:tab/>
        <w:t>Yhteyshenkilöt ja katselmuspöytäkirjan pohja</w:t>
      </w:r>
    </w:p>
    <w:p w14:paraId="32747A8E" w14:textId="05F6513F" w:rsidR="00AA28D1" w:rsidRPr="008934DC" w:rsidRDefault="00AA28D1" w:rsidP="00F239D5">
      <w:pPr>
        <w:pStyle w:val="Sis1"/>
        <w:tabs>
          <w:tab w:val="left" w:pos="1276"/>
          <w:tab w:val="left" w:pos="2552"/>
        </w:tabs>
        <w:ind w:left="0"/>
        <w:rPr>
          <w:rFonts w:ascii="Arial" w:hAnsi="Arial" w:cs="Arial"/>
          <w:b/>
          <w:sz w:val="20"/>
          <w:szCs w:val="20"/>
        </w:rPr>
      </w:pPr>
      <w:r>
        <w:rPr>
          <w:rFonts w:ascii="Arial" w:hAnsi="Arial" w:cs="Arial"/>
          <w:sz w:val="20"/>
          <w:szCs w:val="20"/>
        </w:rPr>
        <w:tab/>
        <w:t xml:space="preserve">Liite </w:t>
      </w:r>
      <w:r w:rsidR="002713AC">
        <w:rPr>
          <w:rFonts w:ascii="Arial" w:hAnsi="Arial" w:cs="Arial"/>
          <w:sz w:val="20"/>
          <w:szCs w:val="20"/>
        </w:rPr>
        <w:t>4</w:t>
      </w:r>
      <w:r>
        <w:rPr>
          <w:rFonts w:ascii="Arial" w:hAnsi="Arial" w:cs="Arial"/>
          <w:sz w:val="20"/>
          <w:szCs w:val="20"/>
        </w:rPr>
        <w:t xml:space="preserve"> Valtakirja</w:t>
      </w:r>
    </w:p>
    <w:p w14:paraId="696C69BA" w14:textId="15DDB43B" w:rsidR="00073CA7" w:rsidRPr="008934DC" w:rsidRDefault="00F10797" w:rsidP="00073CA7">
      <w:pPr>
        <w:pStyle w:val="Sis1"/>
        <w:tabs>
          <w:tab w:val="left" w:pos="1276"/>
          <w:tab w:val="left" w:pos="2552"/>
        </w:tabs>
        <w:ind w:left="0"/>
        <w:rPr>
          <w:rFonts w:ascii="Arial" w:hAnsi="Arial" w:cs="Arial"/>
          <w:b/>
          <w:sz w:val="20"/>
          <w:szCs w:val="20"/>
        </w:rPr>
      </w:pPr>
      <w:r w:rsidRPr="008934DC">
        <w:rPr>
          <w:rFonts w:ascii="Arial" w:hAnsi="Arial" w:cs="Arial"/>
          <w:b/>
          <w:sz w:val="20"/>
          <w:szCs w:val="20"/>
        </w:rPr>
        <w:tab/>
      </w:r>
    </w:p>
    <w:p w14:paraId="1A66B63A" w14:textId="4E6D908A" w:rsidR="0010417D" w:rsidRPr="008934DC" w:rsidRDefault="0010417D" w:rsidP="00C278A2">
      <w:pPr>
        <w:pStyle w:val="Eivli"/>
        <w:rPr>
          <w:rFonts w:cs="Arial"/>
          <w:b/>
          <w:sz w:val="20"/>
          <w:szCs w:val="20"/>
        </w:rPr>
      </w:pPr>
    </w:p>
    <w:p w14:paraId="21C2087A" w14:textId="37BD4BD4" w:rsidR="00E24FC4" w:rsidRPr="008934DC" w:rsidRDefault="0010417D" w:rsidP="0010417D">
      <w:pPr>
        <w:pStyle w:val="Sis1"/>
        <w:tabs>
          <w:tab w:val="left" w:pos="1276"/>
          <w:tab w:val="left" w:pos="2552"/>
        </w:tabs>
        <w:ind w:left="0"/>
        <w:rPr>
          <w:rFonts w:ascii="Arial" w:hAnsi="Arial" w:cs="Arial"/>
          <w:sz w:val="20"/>
          <w:szCs w:val="20"/>
        </w:rPr>
      </w:pPr>
      <w:r w:rsidRPr="008934DC">
        <w:rPr>
          <w:rFonts w:ascii="Arial" w:hAnsi="Arial" w:cs="Arial"/>
          <w:b/>
          <w:sz w:val="20"/>
          <w:szCs w:val="20"/>
        </w:rPr>
        <w:t xml:space="preserve">Jakelu </w:t>
      </w:r>
      <w:r w:rsidR="00E24FC4" w:rsidRPr="008934DC">
        <w:rPr>
          <w:rFonts w:ascii="Arial" w:hAnsi="Arial" w:cs="Arial"/>
          <w:b/>
          <w:sz w:val="20"/>
          <w:szCs w:val="20"/>
        </w:rPr>
        <w:tab/>
      </w:r>
      <w:r w:rsidR="00E24FC4" w:rsidRPr="008934DC">
        <w:rPr>
          <w:rFonts w:ascii="Arial" w:hAnsi="Arial" w:cs="Arial"/>
          <w:sz w:val="20"/>
          <w:szCs w:val="20"/>
        </w:rPr>
        <w:t>Osapuolet</w:t>
      </w:r>
    </w:p>
    <w:p w14:paraId="2C0E4F55" w14:textId="108D8CF7" w:rsidR="00E24FC4" w:rsidRPr="008934DC" w:rsidRDefault="00E24FC4" w:rsidP="0010417D">
      <w:pPr>
        <w:pStyle w:val="Sis1"/>
        <w:tabs>
          <w:tab w:val="left" w:pos="1276"/>
          <w:tab w:val="left" w:pos="2552"/>
        </w:tabs>
        <w:ind w:left="0"/>
        <w:rPr>
          <w:rFonts w:ascii="Arial" w:hAnsi="Arial" w:cs="Arial"/>
          <w:sz w:val="20"/>
          <w:szCs w:val="20"/>
        </w:rPr>
      </w:pPr>
      <w:r w:rsidRPr="008934DC">
        <w:rPr>
          <w:rFonts w:ascii="Arial" w:hAnsi="Arial" w:cs="Arial"/>
          <w:sz w:val="20"/>
          <w:szCs w:val="20"/>
        </w:rPr>
        <w:tab/>
        <w:t>Rataisännöinti</w:t>
      </w:r>
    </w:p>
    <w:p w14:paraId="6551F85E" w14:textId="10839DCB" w:rsidR="00E24FC4" w:rsidRPr="008934DC" w:rsidRDefault="00E24FC4" w:rsidP="001A05A7">
      <w:pPr>
        <w:pStyle w:val="Sis1"/>
        <w:tabs>
          <w:tab w:val="left" w:pos="1276"/>
          <w:tab w:val="left" w:pos="2552"/>
        </w:tabs>
        <w:ind w:left="0"/>
        <w:rPr>
          <w:rFonts w:ascii="Arial" w:hAnsi="Arial" w:cs="Arial"/>
          <w:b/>
          <w:sz w:val="20"/>
          <w:szCs w:val="20"/>
        </w:rPr>
      </w:pPr>
      <w:r w:rsidRPr="008934DC">
        <w:rPr>
          <w:rFonts w:ascii="Arial" w:hAnsi="Arial" w:cs="Arial"/>
          <w:sz w:val="20"/>
          <w:szCs w:val="20"/>
        </w:rPr>
        <w:tab/>
        <w:t>Radan kunnossapitäjä</w:t>
      </w:r>
    </w:p>
    <w:sectPr w:rsidR="00E24FC4" w:rsidRPr="008934DC" w:rsidSect="007B5EE6">
      <w:type w:val="continuous"/>
      <w:pgSz w:w="11906" w:h="16838" w:code="9"/>
      <w:pgMar w:top="2381" w:right="851" w:bottom="1758" w:left="1140"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3DE2" w14:textId="77777777" w:rsidR="00885C27" w:rsidRDefault="00885C27" w:rsidP="00A87A76">
      <w:r>
        <w:separator/>
      </w:r>
    </w:p>
    <w:p w14:paraId="7BDCF252" w14:textId="77777777" w:rsidR="00885C27" w:rsidRDefault="00885C27"/>
  </w:endnote>
  <w:endnote w:type="continuationSeparator" w:id="0">
    <w:p w14:paraId="20F20DE2" w14:textId="77777777" w:rsidR="00885C27" w:rsidRDefault="00885C27" w:rsidP="00A87A76">
      <w:r>
        <w:continuationSeparator/>
      </w:r>
    </w:p>
    <w:p w14:paraId="010B5718" w14:textId="77777777" w:rsidR="00885C27" w:rsidRDefault="00885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elbridge Pro">
    <w:altName w:val="Calibri"/>
    <w:panose1 w:val="02000503040003020304"/>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Vyl"/>
      <w:tblW w:w="7513" w:type="dxa"/>
      <w:tblLayout w:type="fixed"/>
      <w:tblLook w:val="0020" w:firstRow="1" w:lastRow="0" w:firstColumn="0" w:lastColumn="0" w:noHBand="0" w:noVBand="0"/>
      <w:tblDescription w:val="Helsingin yhteystiedot"/>
    </w:tblPr>
    <w:tblGrid>
      <w:gridCol w:w="2835"/>
      <w:gridCol w:w="2070"/>
      <w:gridCol w:w="2608"/>
    </w:tblGrid>
    <w:tr w:rsidR="005567B9" w:rsidRPr="007B3044" w14:paraId="06CED3C7" w14:textId="77777777" w:rsidTr="009A36E1">
      <w:trPr>
        <w:tblHeader/>
      </w:trPr>
      <w:tc>
        <w:tcPr>
          <w:tcW w:w="7513" w:type="dxa"/>
          <w:gridSpan w:val="3"/>
        </w:tcPr>
        <w:p w14:paraId="49D83750" w14:textId="77777777" w:rsidR="005567B9" w:rsidRPr="00A441E7" w:rsidRDefault="005567B9" w:rsidP="005567B9">
          <w:pPr>
            <w:spacing w:before="160" w:after="40"/>
            <w:rPr>
              <w:noProof/>
              <w:color w:val="0065AF"/>
              <w:sz w:val="14"/>
              <w:szCs w:val="14"/>
            </w:rPr>
          </w:pPr>
          <w:r>
            <w:rPr>
              <w:b/>
              <w:noProof/>
              <w:color w:val="0065AF"/>
              <w:sz w:val="14"/>
              <w:szCs w:val="14"/>
            </w:rPr>
            <w:t xml:space="preserve">Väylävirasto </w:t>
          </w:r>
        </w:p>
      </w:tc>
    </w:tr>
    <w:tr w:rsidR="005567B9" w:rsidRPr="007B3044" w14:paraId="63B6A583" w14:textId="77777777" w:rsidTr="009A36E1">
      <w:tc>
        <w:tcPr>
          <w:tcW w:w="2835" w:type="dxa"/>
        </w:tcPr>
        <w:p w14:paraId="479F395B" w14:textId="77777777" w:rsidR="005567B9" w:rsidRPr="007B3044" w:rsidRDefault="005567B9" w:rsidP="005567B9">
          <w:pPr>
            <w:spacing w:after="40"/>
            <w:rPr>
              <w:noProof/>
              <w:sz w:val="14"/>
              <w:szCs w:val="14"/>
            </w:rPr>
          </w:pPr>
          <w:r>
            <w:rPr>
              <w:noProof/>
              <w:sz w:val="14"/>
              <w:szCs w:val="14"/>
            </w:rPr>
            <w:t>PL 33</w:t>
          </w:r>
          <w:r w:rsidRPr="007B3044">
            <w:rPr>
              <w:noProof/>
              <w:sz w:val="14"/>
              <w:szCs w:val="14"/>
            </w:rPr>
            <w:t xml:space="preserve">, </w:t>
          </w:r>
          <w:r>
            <w:rPr>
              <w:noProof/>
              <w:sz w:val="14"/>
              <w:szCs w:val="14"/>
            </w:rPr>
            <w:t>00521</w:t>
          </w:r>
          <w:r w:rsidRPr="007B3044">
            <w:rPr>
              <w:noProof/>
              <w:sz w:val="14"/>
              <w:szCs w:val="14"/>
            </w:rPr>
            <w:t xml:space="preserve"> </w:t>
          </w:r>
          <w:r>
            <w:rPr>
              <w:noProof/>
              <w:sz w:val="14"/>
              <w:szCs w:val="14"/>
            </w:rPr>
            <w:t>Helsinki</w:t>
          </w:r>
        </w:p>
      </w:tc>
      <w:tc>
        <w:tcPr>
          <w:tcW w:w="2070" w:type="dxa"/>
        </w:tcPr>
        <w:p w14:paraId="42683D83" w14:textId="77777777" w:rsidR="005567B9" w:rsidRPr="007B3044" w:rsidRDefault="005567B9" w:rsidP="005567B9">
          <w:pPr>
            <w:spacing w:after="40"/>
            <w:rPr>
              <w:noProof/>
              <w:sz w:val="14"/>
              <w:szCs w:val="14"/>
            </w:rPr>
          </w:pPr>
          <w:r>
            <w:rPr>
              <w:noProof/>
              <w:sz w:val="14"/>
              <w:szCs w:val="14"/>
            </w:rPr>
            <w:t>Puhelin</w:t>
          </w:r>
          <w:r w:rsidRPr="007B3044">
            <w:rPr>
              <w:noProof/>
              <w:sz w:val="14"/>
              <w:szCs w:val="14"/>
            </w:rPr>
            <w:t xml:space="preserve"> </w:t>
          </w:r>
          <w:r>
            <w:rPr>
              <w:noProof/>
              <w:sz w:val="14"/>
              <w:szCs w:val="14"/>
            </w:rPr>
            <w:t>0295 34 3000</w:t>
          </w:r>
        </w:p>
      </w:tc>
      <w:tc>
        <w:tcPr>
          <w:tcW w:w="2608" w:type="dxa"/>
        </w:tcPr>
        <w:p w14:paraId="340CA22F" w14:textId="77777777" w:rsidR="005567B9" w:rsidRPr="007B3044" w:rsidRDefault="005567B9" w:rsidP="005567B9">
          <w:pPr>
            <w:spacing w:after="40"/>
            <w:rPr>
              <w:noProof/>
              <w:sz w:val="14"/>
              <w:szCs w:val="14"/>
            </w:rPr>
          </w:pPr>
          <w:r>
            <w:rPr>
              <w:noProof/>
              <w:sz w:val="14"/>
              <w:szCs w:val="14"/>
            </w:rPr>
            <w:t>etunimi.sukunimi@vayla.fi</w:t>
          </w:r>
        </w:p>
      </w:tc>
    </w:tr>
    <w:tr w:rsidR="005567B9" w:rsidRPr="007B3044" w14:paraId="0A9EDF64" w14:textId="77777777" w:rsidTr="009A36E1">
      <w:tc>
        <w:tcPr>
          <w:tcW w:w="2835" w:type="dxa"/>
          <w:vMerge w:val="restart"/>
        </w:tcPr>
        <w:p w14:paraId="70F87485" w14:textId="77777777" w:rsidR="005567B9" w:rsidRPr="007B3044" w:rsidRDefault="005567B9" w:rsidP="005567B9">
          <w:pPr>
            <w:spacing w:after="40"/>
            <w:rPr>
              <w:noProof/>
              <w:sz w:val="14"/>
              <w:szCs w:val="14"/>
            </w:rPr>
          </w:pPr>
          <w:r>
            <w:rPr>
              <w:noProof/>
              <w:sz w:val="14"/>
              <w:szCs w:val="14"/>
            </w:rPr>
            <w:t>Opastinsilta 12 A</w:t>
          </w:r>
          <w:r w:rsidRPr="007B3044">
            <w:rPr>
              <w:noProof/>
              <w:sz w:val="14"/>
              <w:szCs w:val="14"/>
            </w:rPr>
            <w:t xml:space="preserve">, </w:t>
          </w:r>
          <w:r>
            <w:rPr>
              <w:noProof/>
              <w:sz w:val="14"/>
              <w:szCs w:val="14"/>
            </w:rPr>
            <w:t>00520</w:t>
          </w:r>
          <w:r w:rsidRPr="007B3044">
            <w:rPr>
              <w:noProof/>
              <w:sz w:val="14"/>
              <w:szCs w:val="14"/>
            </w:rPr>
            <w:t xml:space="preserve"> </w:t>
          </w:r>
          <w:r>
            <w:rPr>
              <w:noProof/>
              <w:sz w:val="14"/>
              <w:szCs w:val="14"/>
            </w:rPr>
            <w:t>Helsinki</w:t>
          </w:r>
        </w:p>
      </w:tc>
      <w:tc>
        <w:tcPr>
          <w:tcW w:w="2070" w:type="dxa"/>
        </w:tcPr>
        <w:p w14:paraId="069AFBAB" w14:textId="77777777" w:rsidR="005567B9" w:rsidRPr="007B3044" w:rsidRDefault="005567B9" w:rsidP="005567B9">
          <w:pPr>
            <w:spacing w:after="40"/>
            <w:rPr>
              <w:noProof/>
              <w:sz w:val="14"/>
              <w:szCs w:val="14"/>
            </w:rPr>
          </w:pPr>
          <w:r>
            <w:rPr>
              <w:noProof/>
              <w:sz w:val="14"/>
              <w:szCs w:val="14"/>
            </w:rPr>
            <w:t>Faksi</w:t>
          </w:r>
          <w:r w:rsidRPr="007B3044">
            <w:rPr>
              <w:noProof/>
              <w:sz w:val="14"/>
              <w:szCs w:val="14"/>
            </w:rPr>
            <w:t xml:space="preserve"> </w:t>
          </w:r>
          <w:r>
            <w:rPr>
              <w:noProof/>
              <w:sz w:val="14"/>
              <w:szCs w:val="14"/>
            </w:rPr>
            <w:t>0295 34 3700</w:t>
          </w:r>
        </w:p>
      </w:tc>
      <w:tc>
        <w:tcPr>
          <w:tcW w:w="2608" w:type="dxa"/>
        </w:tcPr>
        <w:p w14:paraId="02B59196" w14:textId="77777777" w:rsidR="005567B9" w:rsidRPr="007B3044" w:rsidRDefault="005567B9" w:rsidP="005567B9">
          <w:pPr>
            <w:spacing w:after="40"/>
            <w:rPr>
              <w:noProof/>
              <w:sz w:val="14"/>
              <w:szCs w:val="14"/>
            </w:rPr>
          </w:pPr>
          <w:r>
            <w:rPr>
              <w:noProof/>
              <w:sz w:val="14"/>
              <w:szCs w:val="14"/>
            </w:rPr>
            <w:t>kirjaamo@vayla.fi</w:t>
          </w:r>
        </w:p>
      </w:tc>
    </w:tr>
    <w:tr w:rsidR="005567B9" w:rsidRPr="007B3044" w14:paraId="08D8AD26" w14:textId="77777777" w:rsidTr="009A36E1">
      <w:tc>
        <w:tcPr>
          <w:tcW w:w="2835" w:type="dxa"/>
          <w:vMerge/>
        </w:tcPr>
        <w:p w14:paraId="0BECC624" w14:textId="77777777" w:rsidR="005567B9" w:rsidRPr="007B3044" w:rsidRDefault="005567B9" w:rsidP="005567B9">
          <w:pPr>
            <w:spacing w:after="40"/>
            <w:rPr>
              <w:noProof/>
              <w:sz w:val="14"/>
              <w:szCs w:val="14"/>
            </w:rPr>
          </w:pPr>
        </w:p>
      </w:tc>
      <w:tc>
        <w:tcPr>
          <w:tcW w:w="2070" w:type="dxa"/>
        </w:tcPr>
        <w:p w14:paraId="157A1023" w14:textId="77777777" w:rsidR="005567B9" w:rsidRPr="007B3044" w:rsidRDefault="005567B9" w:rsidP="005567B9">
          <w:pPr>
            <w:spacing w:after="40"/>
            <w:rPr>
              <w:noProof/>
              <w:sz w:val="14"/>
              <w:szCs w:val="14"/>
            </w:rPr>
          </w:pPr>
        </w:p>
      </w:tc>
      <w:tc>
        <w:tcPr>
          <w:tcW w:w="2608" w:type="dxa"/>
        </w:tcPr>
        <w:p w14:paraId="06C9DAB9" w14:textId="77777777" w:rsidR="005567B9" w:rsidRPr="007B3044" w:rsidRDefault="005567B9" w:rsidP="005567B9">
          <w:pPr>
            <w:spacing w:after="40"/>
            <w:rPr>
              <w:noProof/>
              <w:color w:val="0065AF"/>
              <w:sz w:val="14"/>
              <w:szCs w:val="14"/>
            </w:rPr>
          </w:pPr>
          <w:r>
            <w:rPr>
              <w:noProof/>
              <w:color w:val="0065AF"/>
              <w:sz w:val="14"/>
              <w:szCs w:val="14"/>
            </w:rPr>
            <w:t>www.vayla.fi</w:t>
          </w:r>
        </w:p>
      </w:tc>
    </w:tr>
  </w:tbl>
  <w:p w14:paraId="4298D6AA" w14:textId="77777777" w:rsidR="005567B9" w:rsidRDefault="005567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BC0E" w14:textId="77777777" w:rsidR="00885C27" w:rsidRDefault="00885C27" w:rsidP="00A87A76">
      <w:r>
        <w:separator/>
      </w:r>
    </w:p>
    <w:p w14:paraId="7B3F1A82" w14:textId="77777777" w:rsidR="00885C27" w:rsidRDefault="00885C27"/>
  </w:footnote>
  <w:footnote w:type="continuationSeparator" w:id="0">
    <w:p w14:paraId="0617E719" w14:textId="77777777" w:rsidR="00885C27" w:rsidRDefault="00885C27" w:rsidP="00A87A76">
      <w:r>
        <w:continuationSeparator/>
      </w:r>
    </w:p>
    <w:p w14:paraId="5E095BAF" w14:textId="77777777" w:rsidR="00885C27" w:rsidRDefault="00885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CellMar>
        <w:left w:w="0" w:type="dxa"/>
        <w:right w:w="0" w:type="dxa"/>
      </w:tblCellMar>
      <w:tblLook w:val="04A0" w:firstRow="1" w:lastRow="0" w:firstColumn="1" w:lastColumn="0" w:noHBand="0" w:noVBand="1"/>
    </w:tblPr>
    <w:tblGrid>
      <w:gridCol w:w="4678"/>
      <w:gridCol w:w="2552"/>
      <w:gridCol w:w="1838"/>
      <w:gridCol w:w="1422"/>
    </w:tblGrid>
    <w:tr w:rsidR="0026573F" w14:paraId="46D2CA17" w14:textId="77777777" w:rsidTr="003C7261">
      <w:trPr>
        <w:cantSplit/>
        <w:trHeight w:val="280"/>
      </w:trPr>
      <w:tc>
        <w:tcPr>
          <w:tcW w:w="4678" w:type="dxa"/>
        </w:tcPr>
        <w:p w14:paraId="34E0BF9D" w14:textId="77777777" w:rsidR="0026573F" w:rsidRDefault="0026573F" w:rsidP="00C30D5A">
          <w:pPr>
            <w:rPr>
              <w:noProof/>
            </w:rPr>
          </w:pPr>
        </w:p>
      </w:tc>
      <w:sdt>
        <w:sdtPr>
          <w:rPr>
            <w:b/>
            <w:noProof/>
          </w:rPr>
          <w:alias w:val="Kameleon"/>
          <w:tag w:val="dname"/>
          <w:id w:val="1313762249"/>
          <w:placeholder>
            <w:docPart w:val="794978FA367D406885E3392FACCCADE6"/>
          </w:placeholder>
          <w:showingPlcHdr/>
          <w:dataBinding w:prefixMappings="xmlns:ns0='http://www.w3.org/2001/XMLSchema-instance' " w:xpath="/xml_kameleon[1]/tyyppi[1]" w:storeItemID="{C909D68F-54EB-4A49-8F3F-9A5108602ED9}"/>
          <w:text/>
        </w:sdtPr>
        <w:sdtEndPr/>
        <w:sdtContent>
          <w:tc>
            <w:tcPr>
              <w:tcW w:w="2552" w:type="dxa"/>
            </w:tcPr>
            <w:p w14:paraId="2D23BC28" w14:textId="35B0B8AF" w:rsidR="0026573F" w:rsidRDefault="0026573F" w:rsidP="00C30D5A">
              <w:pPr>
                <w:rPr>
                  <w:b/>
                  <w:noProof/>
                </w:rPr>
              </w:pPr>
              <w:r w:rsidRPr="003D4EC2">
                <w:rPr>
                  <w:rStyle w:val="Paikkamerkkiteksti"/>
                  <w:noProof/>
                </w:rPr>
                <w:t xml:space="preserve"> </w:t>
              </w:r>
            </w:p>
          </w:tc>
        </w:sdtContent>
      </w:sdt>
      <w:sdt>
        <w:sdtPr>
          <w:rPr>
            <w:noProof/>
          </w:rPr>
          <w:alias w:val="Kameleon"/>
          <w:tag w:val="dnumber"/>
          <w:id w:val="1646475681"/>
          <w:placeholder>
            <w:docPart w:val="BBCBF08DEADF4EB9B9AFECF6F160B321"/>
          </w:placeholder>
          <w:dataBinding w:xpath="/livi_kameleon[1]/dnumber[1]" w:storeItemID="{09C50CBE-A795-40C0-96C0-A6A8AC6DBC54}"/>
          <w:text/>
        </w:sdtPr>
        <w:sdtEndPr/>
        <w:sdtContent>
          <w:tc>
            <w:tcPr>
              <w:tcW w:w="1838" w:type="dxa"/>
            </w:tcPr>
            <w:p w14:paraId="4EF6275E" w14:textId="77777777" w:rsidR="0026573F" w:rsidRDefault="0026573F" w:rsidP="00C30D5A">
              <w:pPr>
                <w:rPr>
                  <w:noProof/>
                </w:rPr>
              </w:pPr>
              <w:r>
                <w:rPr>
                  <w:noProof/>
                </w:rPr>
                <w:t xml:space="preserve"> </w:t>
              </w:r>
            </w:p>
          </w:tc>
        </w:sdtContent>
      </w:sdt>
      <w:bookmarkStart w:id="0" w:name="dfieldpages_2"/>
      <w:bookmarkEnd w:id="0"/>
      <w:tc>
        <w:tcPr>
          <w:tcW w:w="1422" w:type="dxa"/>
        </w:tcPr>
        <w:p w14:paraId="54511D02" w14:textId="60944BA7" w:rsidR="0026573F" w:rsidRDefault="0026573F" w:rsidP="00C30D5A">
          <w:pPr>
            <w:rPr>
              <w:noProof/>
            </w:rPr>
          </w:pPr>
          <w:r>
            <w:rPr>
              <w:noProof/>
            </w:rPr>
            <w:fldChar w:fldCharType="begin"/>
          </w:r>
          <w:r>
            <w:rPr>
              <w:noProof/>
            </w:rPr>
            <w:instrText xml:space="preserve"> PAGE  \* MERGEFORMAT </w:instrText>
          </w:r>
          <w:r>
            <w:rPr>
              <w:noProof/>
            </w:rPr>
            <w:fldChar w:fldCharType="separate"/>
          </w:r>
          <w:r w:rsidR="006918CD">
            <w:rPr>
              <w:noProof/>
            </w:rPr>
            <w:t>12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6918CD">
            <w:rPr>
              <w:noProof/>
            </w:rPr>
            <w:t>12</w:t>
          </w:r>
          <w:r>
            <w:rPr>
              <w:noProof/>
            </w:rPr>
            <w:fldChar w:fldCharType="end"/>
          </w:r>
          <w:r>
            <w:rPr>
              <w:noProof/>
            </w:rPr>
            <w:t>)</w:t>
          </w:r>
        </w:p>
      </w:tc>
    </w:tr>
    <w:tr w:rsidR="0026573F" w14:paraId="3402CBB4" w14:textId="77777777" w:rsidTr="003C7261">
      <w:trPr>
        <w:cantSplit/>
        <w:trHeight w:val="280"/>
      </w:trPr>
      <w:tc>
        <w:tcPr>
          <w:tcW w:w="4678" w:type="dxa"/>
        </w:tcPr>
        <w:p w14:paraId="1F9FB192" w14:textId="77777777" w:rsidR="0026573F" w:rsidRPr="008934DC" w:rsidRDefault="0026573F" w:rsidP="00C30D5A">
          <w:pPr>
            <w:rPr>
              <w:rFonts w:ascii="Arial" w:hAnsi="Arial" w:cs="Arial"/>
              <w:noProof/>
            </w:rPr>
          </w:pPr>
        </w:p>
      </w:tc>
      <w:sdt>
        <w:sdtPr>
          <w:rPr>
            <w:rFonts w:ascii="Arial" w:hAnsi="Arial" w:cs="Arial"/>
            <w:noProof/>
          </w:rPr>
          <w:alias w:val="Kameleon"/>
          <w:tag w:val="dclass"/>
          <w:id w:val="886071549"/>
          <w:placeholder>
            <w:docPart w:val="C536A0D881054779AE29206CD3A51CD1"/>
          </w:placeholder>
          <w:dataBinding w:xpath="/livi_kameleon[1]/dclass[1]" w:storeItemID="{09C50CBE-A795-40C0-96C0-A6A8AC6DBC54}"/>
          <w:text/>
        </w:sdtPr>
        <w:sdtEndPr/>
        <w:sdtContent>
          <w:tc>
            <w:tcPr>
              <w:tcW w:w="2552" w:type="dxa"/>
            </w:tcPr>
            <w:p w14:paraId="4C6BE004" w14:textId="7966C513" w:rsidR="0026573F" w:rsidRPr="008934DC" w:rsidRDefault="000257BA" w:rsidP="00C30D5A">
              <w:pPr>
                <w:rPr>
                  <w:rFonts w:ascii="Arial" w:hAnsi="Arial" w:cs="Arial"/>
                  <w:noProof/>
                </w:rPr>
              </w:pPr>
              <w:r w:rsidRPr="008934DC">
                <w:rPr>
                  <w:rFonts w:ascii="Arial" w:hAnsi="Arial" w:cs="Arial"/>
                  <w:noProof/>
                </w:rPr>
                <w:t>SOPIMUSMALLI</w:t>
              </w:r>
            </w:p>
          </w:tc>
        </w:sdtContent>
      </w:sdt>
      <w:sdt>
        <w:sdtPr>
          <w:rPr>
            <w:rFonts w:ascii="Arial" w:hAnsi="Arial" w:cs="Arial"/>
            <w:noProof/>
          </w:rPr>
          <w:alias w:val="Kameleon"/>
          <w:tag w:val="dencl"/>
          <w:id w:val="687343288"/>
          <w:placeholder>
            <w:docPart w:val="CFBC48A7C37A4EFEB9978FA01FD0B907"/>
          </w:placeholder>
          <w:dataBinding w:xpath="/livi_kameleon[1]/dencl[1]" w:storeItemID="{09C50CBE-A795-40C0-96C0-A6A8AC6DBC54}"/>
          <w:text/>
        </w:sdtPr>
        <w:sdtEndPr/>
        <w:sdtContent>
          <w:tc>
            <w:tcPr>
              <w:tcW w:w="3260" w:type="dxa"/>
              <w:gridSpan w:val="2"/>
            </w:tcPr>
            <w:p w14:paraId="617DD936" w14:textId="77777777" w:rsidR="0026573F" w:rsidRPr="008934DC" w:rsidRDefault="0026573F" w:rsidP="00C30D5A">
              <w:pPr>
                <w:rPr>
                  <w:rFonts w:ascii="Arial" w:hAnsi="Arial" w:cs="Arial"/>
                  <w:noProof/>
                </w:rPr>
              </w:pPr>
              <w:r w:rsidRPr="008934DC">
                <w:rPr>
                  <w:rFonts w:ascii="Arial" w:hAnsi="Arial" w:cs="Arial"/>
                  <w:noProof/>
                </w:rPr>
                <w:t xml:space="preserve"> </w:t>
              </w:r>
            </w:p>
          </w:tc>
        </w:sdtContent>
      </w:sdt>
    </w:tr>
    <w:tr w:rsidR="0026573F" w14:paraId="058C4B0D" w14:textId="77777777" w:rsidTr="003C7261">
      <w:trPr>
        <w:cantSplit/>
        <w:trHeight w:val="280"/>
      </w:trPr>
      <w:tc>
        <w:tcPr>
          <w:tcW w:w="4678" w:type="dxa"/>
        </w:tcPr>
        <w:p w14:paraId="6A4D7F1F" w14:textId="446F708D" w:rsidR="0026573F" w:rsidRPr="008934DC" w:rsidRDefault="0026573F" w:rsidP="00C30D5A">
          <w:pPr>
            <w:rPr>
              <w:rFonts w:ascii="Arial" w:hAnsi="Arial" w:cs="Arial"/>
              <w:noProof/>
            </w:rPr>
          </w:pPr>
        </w:p>
      </w:tc>
      <w:tc>
        <w:tcPr>
          <w:tcW w:w="2552" w:type="dxa"/>
        </w:tcPr>
        <w:p w14:paraId="3A12B416" w14:textId="77777777" w:rsidR="0026573F" w:rsidRPr="008934DC" w:rsidRDefault="0026573F" w:rsidP="00C30D5A">
          <w:pPr>
            <w:rPr>
              <w:rFonts w:ascii="Arial" w:hAnsi="Arial" w:cs="Arial"/>
              <w:noProof/>
            </w:rPr>
          </w:pPr>
        </w:p>
      </w:tc>
      <w:tc>
        <w:tcPr>
          <w:tcW w:w="3260" w:type="dxa"/>
          <w:gridSpan w:val="2"/>
        </w:tcPr>
        <w:p w14:paraId="7A937213" w14:textId="2144D78F" w:rsidR="0026573F" w:rsidRPr="008934DC" w:rsidRDefault="0026573F" w:rsidP="00C30D5A">
          <w:pPr>
            <w:rPr>
              <w:rFonts w:ascii="Arial" w:hAnsi="Arial" w:cs="Arial"/>
              <w:noProof/>
            </w:rPr>
          </w:pPr>
        </w:p>
      </w:tc>
    </w:tr>
    <w:tr w:rsidR="0026573F" w14:paraId="519C7222" w14:textId="77777777" w:rsidTr="003C7261">
      <w:trPr>
        <w:cantSplit/>
        <w:trHeight w:val="280"/>
      </w:trPr>
      <w:tc>
        <w:tcPr>
          <w:tcW w:w="4678" w:type="dxa"/>
        </w:tcPr>
        <w:p w14:paraId="7227E6D8" w14:textId="711F8129" w:rsidR="0026573F" w:rsidRPr="008934DC" w:rsidRDefault="0026573F" w:rsidP="00C30D5A">
          <w:pPr>
            <w:rPr>
              <w:rFonts w:ascii="Arial" w:hAnsi="Arial" w:cs="Arial"/>
              <w:noProof/>
            </w:rPr>
          </w:pPr>
        </w:p>
      </w:tc>
      <w:sdt>
        <w:sdtPr>
          <w:rPr>
            <w:rFonts w:ascii="Arial" w:hAnsi="Arial" w:cs="Arial"/>
            <w:noProof/>
          </w:rPr>
          <w:alias w:val="Kameleon"/>
          <w:tag w:val="ddate"/>
          <w:id w:val="-76211272"/>
          <w:placeholder>
            <w:docPart w:val="6B015CE244D84FFB8AFB0BA793DD8CB4"/>
          </w:placeholder>
          <w:dataBinding w:prefixMappings="xmlns:ns0='http://www.w3.org/2001/XMLSchema-instance' " w:xpath="/xml_kameleon[1]/paivays[1]" w:storeItemID="{C909D68F-54EB-4A49-8F3F-9A5108602ED9}"/>
          <w:text/>
        </w:sdtPr>
        <w:sdtEndPr/>
        <w:sdtContent>
          <w:tc>
            <w:tcPr>
              <w:tcW w:w="2552" w:type="dxa"/>
            </w:tcPr>
            <w:p w14:paraId="7FCFE45A" w14:textId="34ECC576" w:rsidR="0026573F" w:rsidRPr="008934DC" w:rsidRDefault="006D465B" w:rsidP="002665F7">
              <w:pPr>
                <w:rPr>
                  <w:rFonts w:ascii="Arial" w:hAnsi="Arial" w:cs="Arial"/>
                  <w:noProof/>
                </w:rPr>
              </w:pPr>
              <w:r>
                <w:rPr>
                  <w:rFonts w:ascii="Arial" w:hAnsi="Arial" w:cs="Arial"/>
                  <w:noProof/>
                </w:rPr>
                <w:t>28.5.2026</w:t>
              </w:r>
            </w:p>
          </w:tc>
        </w:sdtContent>
      </w:sdt>
      <w:sdt>
        <w:sdtPr>
          <w:rPr>
            <w:rFonts w:ascii="Arial" w:hAnsi="Arial" w:cs="Arial"/>
            <w:noProof/>
          </w:rPr>
          <w:alias w:val="Kameleon"/>
          <w:tag w:val="dconfidentiality"/>
          <w:id w:val="-1622915213"/>
          <w:placeholder>
            <w:docPart w:val="8B7C82ABC4594F42833B7518E797D7AA"/>
          </w:placeholder>
          <w:dataBinding w:xpath="/livi_kameleon[1]/dconfidentiality[1]" w:storeItemID="{09C50CBE-A795-40C0-96C0-A6A8AC6DBC54}"/>
          <w:text/>
        </w:sdtPr>
        <w:sdtEndPr/>
        <w:sdtContent>
          <w:tc>
            <w:tcPr>
              <w:tcW w:w="3260" w:type="dxa"/>
              <w:gridSpan w:val="2"/>
            </w:tcPr>
            <w:p w14:paraId="65784282" w14:textId="3AE44502" w:rsidR="0026573F" w:rsidRPr="008934DC" w:rsidRDefault="00365B07" w:rsidP="00C30D5A">
              <w:pPr>
                <w:rPr>
                  <w:rFonts w:ascii="Arial" w:hAnsi="Arial" w:cs="Arial"/>
                  <w:noProof/>
                </w:rPr>
              </w:pPr>
              <w:r>
                <w:rPr>
                  <w:rFonts w:ascii="Arial" w:hAnsi="Arial" w:cs="Arial"/>
                  <w:noProof/>
                </w:rPr>
                <w:t>VÄYLÄ/xxxx/Vv-08.04/2026</w:t>
              </w:r>
            </w:p>
          </w:tc>
        </w:sdtContent>
      </w:sdt>
    </w:tr>
    <w:tr w:rsidR="0026573F" w14:paraId="456D4B23" w14:textId="77777777" w:rsidTr="003C7261">
      <w:trPr>
        <w:cantSplit/>
        <w:trHeight w:val="280"/>
      </w:trPr>
      <w:tc>
        <w:tcPr>
          <w:tcW w:w="4678" w:type="dxa"/>
        </w:tcPr>
        <w:p w14:paraId="79D35452" w14:textId="3C2BE6F5" w:rsidR="0026573F" w:rsidRPr="008934DC" w:rsidRDefault="0026573F" w:rsidP="00C30D5A">
          <w:pPr>
            <w:rPr>
              <w:rFonts w:ascii="Arial" w:hAnsi="Arial" w:cs="Arial"/>
              <w:noProof/>
            </w:rPr>
          </w:pPr>
        </w:p>
      </w:tc>
      <w:tc>
        <w:tcPr>
          <w:tcW w:w="2552" w:type="dxa"/>
        </w:tcPr>
        <w:p w14:paraId="3B56C30D" w14:textId="77777777" w:rsidR="0026573F" w:rsidRPr="008934DC" w:rsidRDefault="0026573F" w:rsidP="00C30D5A">
          <w:pPr>
            <w:rPr>
              <w:rFonts w:ascii="Arial" w:hAnsi="Arial" w:cs="Arial"/>
              <w:noProof/>
            </w:rPr>
          </w:pPr>
        </w:p>
      </w:tc>
      <w:sdt>
        <w:sdtPr>
          <w:rPr>
            <w:rFonts w:ascii="Arial" w:hAnsi="Arial" w:cs="Arial"/>
            <w:noProof/>
          </w:rPr>
          <w:alias w:val="Kameleon"/>
          <w:tag w:val="dlevelofprotection"/>
          <w:id w:val="1263811444"/>
          <w:placeholder>
            <w:docPart w:val="3AFA8C4EBA074F928718218A9E0C0896"/>
          </w:placeholder>
          <w:dataBinding w:xpath="/livi_kameleon[1]/dlevelofprotection[1]" w:storeItemID="{09C50CBE-A795-40C0-96C0-A6A8AC6DBC54}"/>
          <w:text/>
        </w:sdtPr>
        <w:sdtEndPr/>
        <w:sdtContent>
          <w:tc>
            <w:tcPr>
              <w:tcW w:w="3260" w:type="dxa"/>
              <w:gridSpan w:val="2"/>
            </w:tcPr>
            <w:p w14:paraId="0A85ADE8" w14:textId="77777777" w:rsidR="0026573F" w:rsidRPr="008934DC" w:rsidRDefault="0026573F" w:rsidP="00C30D5A">
              <w:pPr>
                <w:rPr>
                  <w:rFonts w:ascii="Arial" w:hAnsi="Arial" w:cs="Arial"/>
                  <w:noProof/>
                </w:rPr>
              </w:pPr>
              <w:r w:rsidRPr="008934DC">
                <w:rPr>
                  <w:rFonts w:ascii="Arial" w:hAnsi="Arial" w:cs="Arial"/>
                  <w:noProof/>
                </w:rPr>
                <w:t xml:space="preserve"> </w:t>
              </w:r>
            </w:p>
          </w:tc>
        </w:sdtContent>
      </w:sdt>
    </w:tr>
    <w:tr w:rsidR="0026573F" w14:paraId="02323269" w14:textId="77777777" w:rsidTr="003C7261">
      <w:trPr>
        <w:cantSplit/>
        <w:trHeight w:val="280"/>
      </w:trPr>
      <w:tc>
        <w:tcPr>
          <w:tcW w:w="4678" w:type="dxa"/>
        </w:tcPr>
        <w:p w14:paraId="0CE85DDA" w14:textId="77777777" w:rsidR="0026573F" w:rsidRPr="008934DC" w:rsidRDefault="0026573F" w:rsidP="00C30D5A">
          <w:pPr>
            <w:rPr>
              <w:rFonts w:ascii="Arial" w:hAnsi="Arial" w:cs="Arial"/>
              <w:noProof/>
            </w:rPr>
          </w:pPr>
        </w:p>
      </w:tc>
      <w:tc>
        <w:tcPr>
          <w:tcW w:w="2552" w:type="dxa"/>
        </w:tcPr>
        <w:p w14:paraId="49652965" w14:textId="77777777" w:rsidR="0026573F" w:rsidRPr="008934DC" w:rsidRDefault="0026573F" w:rsidP="00C30D5A">
          <w:pPr>
            <w:rPr>
              <w:rFonts w:ascii="Arial" w:hAnsi="Arial" w:cs="Arial"/>
              <w:noProof/>
            </w:rPr>
          </w:pPr>
        </w:p>
      </w:tc>
      <w:sdt>
        <w:sdtPr>
          <w:rPr>
            <w:rFonts w:ascii="Arial" w:hAnsi="Arial" w:cs="Arial"/>
            <w:noProof/>
          </w:rPr>
          <w:alias w:val="Kameleon"/>
          <w:tag w:val="ddecree"/>
          <w:id w:val="840276295"/>
          <w:placeholder>
            <w:docPart w:val="0081619175444992858D10894CAEDB2E"/>
          </w:placeholder>
          <w:dataBinding w:xpath="/livi_kameleon[1]/ddecree[1]" w:storeItemID="{09C50CBE-A795-40C0-96C0-A6A8AC6DBC54}"/>
          <w:text/>
        </w:sdtPr>
        <w:sdtEndPr/>
        <w:sdtContent>
          <w:tc>
            <w:tcPr>
              <w:tcW w:w="3260" w:type="dxa"/>
              <w:gridSpan w:val="2"/>
            </w:tcPr>
            <w:p w14:paraId="48F1E02E" w14:textId="77777777" w:rsidR="0026573F" w:rsidRPr="008934DC" w:rsidRDefault="0026573F" w:rsidP="00C30D5A">
              <w:pPr>
                <w:rPr>
                  <w:rFonts w:ascii="Arial" w:hAnsi="Arial" w:cs="Arial"/>
                  <w:noProof/>
                </w:rPr>
              </w:pPr>
              <w:r w:rsidRPr="008934DC">
                <w:rPr>
                  <w:rFonts w:ascii="Arial" w:hAnsi="Arial" w:cs="Arial"/>
                  <w:noProof/>
                </w:rPr>
                <w:t xml:space="preserve"> </w:t>
              </w:r>
            </w:p>
          </w:tc>
        </w:sdtContent>
      </w:sdt>
    </w:tr>
  </w:tbl>
  <w:p w14:paraId="48397AD1" w14:textId="77777777" w:rsidR="0026573F" w:rsidRPr="00765367" w:rsidRDefault="0026573F" w:rsidP="00C30D5A">
    <w:pPr>
      <w:rPr>
        <w:noProof/>
      </w:rPr>
    </w:pPr>
  </w:p>
  <w:p w14:paraId="6483DD59" w14:textId="77777777" w:rsidR="001B5FEF" w:rsidRDefault="001B5F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CED9" w14:textId="77777777" w:rsidR="0026573F" w:rsidRPr="00A97876" w:rsidRDefault="0026573F">
    <w:pPr>
      <w:rPr>
        <w:noProof/>
        <w:sz w:val="2"/>
        <w:szCs w:val="2"/>
      </w:rPr>
    </w:pPr>
  </w:p>
  <w:tbl>
    <w:tblPr>
      <w:tblW w:w="10495" w:type="dxa"/>
      <w:tblLayout w:type="fixed"/>
      <w:tblCellMar>
        <w:left w:w="0" w:type="dxa"/>
        <w:right w:w="0" w:type="dxa"/>
      </w:tblCellMar>
      <w:tblLook w:val="04A0" w:firstRow="1" w:lastRow="0" w:firstColumn="1" w:lastColumn="0" w:noHBand="0" w:noVBand="1"/>
    </w:tblPr>
    <w:tblGrid>
      <w:gridCol w:w="4649"/>
      <w:gridCol w:w="2552"/>
      <w:gridCol w:w="1303"/>
      <w:gridCol w:w="1991"/>
    </w:tblGrid>
    <w:tr w:rsidR="0026573F" w14:paraId="04C916E9" w14:textId="77777777" w:rsidTr="00EF4570">
      <w:trPr>
        <w:cantSplit/>
        <w:trHeight w:val="280"/>
      </w:trPr>
      <w:tc>
        <w:tcPr>
          <w:tcW w:w="4649" w:type="dxa"/>
        </w:tcPr>
        <w:p w14:paraId="71524587" w14:textId="77777777" w:rsidR="0026573F" w:rsidRDefault="0026573F" w:rsidP="00EF4570">
          <w:pPr>
            <w:rPr>
              <w:noProof/>
            </w:rPr>
          </w:pPr>
        </w:p>
      </w:tc>
      <w:sdt>
        <w:sdtPr>
          <w:rPr>
            <w:b/>
            <w:noProof/>
          </w:rPr>
          <w:alias w:val="Kameleon"/>
          <w:tag w:val="dname"/>
          <w:id w:val="149033319"/>
          <w:placeholder>
            <w:docPart w:val="5100B0794DD04969AB053D065EDB68C3"/>
          </w:placeholder>
          <w:showingPlcHdr/>
          <w:dataBinding w:prefixMappings="xmlns:ns0='http://www.w3.org/2001/XMLSchema-instance' " w:xpath="/xml_kameleon[1]/tyyppi[1]" w:storeItemID="{C909D68F-54EB-4A49-8F3F-9A5108602ED9}"/>
          <w:text/>
        </w:sdtPr>
        <w:sdtEndPr/>
        <w:sdtContent>
          <w:tc>
            <w:tcPr>
              <w:tcW w:w="2552" w:type="dxa"/>
            </w:tcPr>
            <w:p w14:paraId="7C423F0E" w14:textId="6B721DFD" w:rsidR="0026573F" w:rsidRDefault="0026573F" w:rsidP="00EF4570">
              <w:pPr>
                <w:rPr>
                  <w:b/>
                  <w:noProof/>
                </w:rPr>
              </w:pPr>
              <w:r w:rsidRPr="003D4EC2">
                <w:rPr>
                  <w:rStyle w:val="Paikkamerkkiteksti"/>
                  <w:noProof/>
                </w:rPr>
                <w:t xml:space="preserve"> </w:t>
              </w:r>
            </w:p>
          </w:tc>
        </w:sdtContent>
      </w:sdt>
      <w:sdt>
        <w:sdtPr>
          <w:rPr>
            <w:noProof/>
          </w:rPr>
          <w:alias w:val="Kameleon"/>
          <w:tag w:val="dnumber"/>
          <w:id w:val="-412153656"/>
          <w:placeholder>
            <w:docPart w:val="24D9D89BAF884FEEBC8C4E57EAF82732"/>
          </w:placeholder>
          <w:showingPlcHdr/>
          <w:text/>
        </w:sdtPr>
        <w:sdtEndPr/>
        <w:sdtContent>
          <w:tc>
            <w:tcPr>
              <w:tcW w:w="1303" w:type="dxa"/>
            </w:tcPr>
            <w:p w14:paraId="1479F566" w14:textId="77777777" w:rsidR="0026573F" w:rsidRDefault="0026573F" w:rsidP="00EF4570">
              <w:pPr>
                <w:rPr>
                  <w:noProof/>
                </w:rPr>
              </w:pPr>
              <w:r>
                <w:rPr>
                  <w:noProof/>
                </w:rPr>
                <w:t xml:space="preserve"> </w:t>
              </w:r>
            </w:p>
          </w:tc>
        </w:sdtContent>
      </w:sdt>
      <w:bookmarkStart w:id="1" w:name="dfieldpages"/>
      <w:bookmarkEnd w:id="1"/>
      <w:tc>
        <w:tcPr>
          <w:tcW w:w="1991" w:type="dxa"/>
        </w:tcPr>
        <w:p w14:paraId="25C80088" w14:textId="118CAB7F" w:rsidR="0026573F" w:rsidRDefault="0026573F" w:rsidP="00EF4570">
          <w:pPr>
            <w:rPr>
              <w:noProof/>
            </w:rPr>
          </w:pPr>
          <w:r>
            <w:rPr>
              <w:noProof/>
            </w:rPr>
            <w:fldChar w:fldCharType="begin"/>
          </w:r>
          <w:r>
            <w:rPr>
              <w:noProof/>
            </w:rPr>
            <w:instrText xml:space="preserve"> PAGE  \* MERGEFORMAT </w:instrText>
          </w:r>
          <w:r>
            <w:rPr>
              <w:noProof/>
            </w:rPr>
            <w:fldChar w:fldCharType="separate"/>
          </w:r>
          <w:r w:rsidR="006918CD">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6918CD">
            <w:rPr>
              <w:noProof/>
            </w:rPr>
            <w:t>12</w:t>
          </w:r>
          <w:r>
            <w:rPr>
              <w:noProof/>
            </w:rPr>
            <w:fldChar w:fldCharType="end"/>
          </w:r>
          <w:r>
            <w:rPr>
              <w:noProof/>
            </w:rPr>
            <w:t>)</w:t>
          </w:r>
        </w:p>
      </w:tc>
    </w:tr>
    <w:tr w:rsidR="0026573F" w14:paraId="601C002B" w14:textId="77777777" w:rsidTr="00EF4570">
      <w:trPr>
        <w:cantSplit/>
        <w:trHeight w:val="280"/>
      </w:trPr>
      <w:tc>
        <w:tcPr>
          <w:tcW w:w="4649" w:type="dxa"/>
        </w:tcPr>
        <w:p w14:paraId="31809048" w14:textId="77777777" w:rsidR="0026573F" w:rsidRDefault="0026573F" w:rsidP="00EF4570">
          <w:pPr>
            <w:rPr>
              <w:noProof/>
            </w:rPr>
          </w:pPr>
        </w:p>
      </w:tc>
      <w:sdt>
        <w:sdtPr>
          <w:rPr>
            <w:rFonts w:ascii="Arial" w:hAnsi="Arial" w:cs="Arial"/>
            <w:noProof/>
          </w:rPr>
          <w:alias w:val="Kameleon"/>
          <w:tag w:val="dclass"/>
          <w:id w:val="945818256"/>
          <w:placeholder>
            <w:docPart w:val="3BB6EA5B0BE544258FEDFC4889AAC0C7"/>
          </w:placeholder>
          <w:dataBinding w:xpath="/livi_kameleon[1]/dclass[1]" w:storeItemID="{09C50CBE-A795-40C0-96C0-A6A8AC6DBC54}"/>
          <w:text/>
        </w:sdtPr>
        <w:sdtEndPr/>
        <w:sdtContent>
          <w:tc>
            <w:tcPr>
              <w:tcW w:w="2552" w:type="dxa"/>
            </w:tcPr>
            <w:p w14:paraId="2C2BF75E" w14:textId="5AA8419B" w:rsidR="0026573F" w:rsidRPr="005A731C" w:rsidRDefault="000257BA" w:rsidP="00BD3D63">
              <w:pPr>
                <w:rPr>
                  <w:rFonts w:ascii="Arial" w:hAnsi="Arial" w:cs="Arial"/>
                  <w:noProof/>
                </w:rPr>
              </w:pPr>
              <w:r>
                <w:rPr>
                  <w:rFonts w:ascii="Arial" w:hAnsi="Arial" w:cs="Arial"/>
                  <w:noProof/>
                </w:rPr>
                <w:t>SOPIMUSMALLI</w:t>
              </w:r>
            </w:p>
          </w:tc>
        </w:sdtContent>
      </w:sdt>
      <w:sdt>
        <w:sdtPr>
          <w:rPr>
            <w:rFonts w:ascii="Arial" w:hAnsi="Arial" w:cs="Arial"/>
            <w:noProof/>
          </w:rPr>
          <w:alias w:val="Kameleon"/>
          <w:tag w:val="dencl"/>
          <w:id w:val="1921138454"/>
          <w:placeholder>
            <w:docPart w:val="8F29597D2C2649A184C4C1217C89401D"/>
          </w:placeholder>
          <w:dataBinding w:xpath="/livi_kameleon[1]/dencl[1]" w:storeItemID="{09C50CBE-A795-40C0-96C0-A6A8AC6DBC54}"/>
          <w:text/>
        </w:sdtPr>
        <w:sdtEndPr/>
        <w:sdtContent>
          <w:tc>
            <w:tcPr>
              <w:tcW w:w="3294" w:type="dxa"/>
              <w:gridSpan w:val="2"/>
            </w:tcPr>
            <w:p w14:paraId="2DBDA97E" w14:textId="4E1A7497" w:rsidR="0026573F" w:rsidRPr="005A731C" w:rsidRDefault="0026573F" w:rsidP="00EF4570">
              <w:pPr>
                <w:rPr>
                  <w:rFonts w:ascii="Arial" w:hAnsi="Arial" w:cs="Arial"/>
                  <w:noProof/>
                </w:rPr>
              </w:pPr>
              <w:r w:rsidRPr="005A731C">
                <w:rPr>
                  <w:rFonts w:ascii="Arial" w:hAnsi="Arial" w:cs="Arial"/>
                  <w:noProof/>
                </w:rPr>
                <w:t xml:space="preserve"> </w:t>
              </w:r>
            </w:p>
          </w:tc>
        </w:sdtContent>
      </w:sdt>
    </w:tr>
    <w:tr w:rsidR="0026573F" w14:paraId="4C7DD32C" w14:textId="77777777" w:rsidTr="00EF4570">
      <w:trPr>
        <w:cantSplit/>
        <w:trHeight w:val="280"/>
      </w:trPr>
      <w:tc>
        <w:tcPr>
          <w:tcW w:w="4649" w:type="dxa"/>
        </w:tcPr>
        <w:p w14:paraId="2D3F50B5" w14:textId="77777777" w:rsidR="0026573F" w:rsidRDefault="0026573F" w:rsidP="00EF4570">
          <w:pPr>
            <w:rPr>
              <w:noProof/>
            </w:rPr>
          </w:pPr>
        </w:p>
      </w:tc>
      <w:tc>
        <w:tcPr>
          <w:tcW w:w="2552" w:type="dxa"/>
        </w:tcPr>
        <w:p w14:paraId="7107F67C" w14:textId="50381691" w:rsidR="0026573F" w:rsidRPr="00FD5A9F" w:rsidRDefault="0026573F" w:rsidP="00EF4570">
          <w:pPr>
            <w:rPr>
              <w:rFonts w:ascii="Arial" w:hAnsi="Arial" w:cs="Arial"/>
              <w:b/>
              <w:bCs/>
              <w:i/>
              <w:iCs/>
              <w:noProof/>
            </w:rPr>
          </w:pPr>
        </w:p>
      </w:tc>
      <w:tc>
        <w:tcPr>
          <w:tcW w:w="3294" w:type="dxa"/>
          <w:gridSpan w:val="2"/>
        </w:tcPr>
        <w:p w14:paraId="5987DEDE" w14:textId="38AB9891" w:rsidR="0026573F" w:rsidRPr="005A731C" w:rsidRDefault="0026573F" w:rsidP="00EF4570">
          <w:pPr>
            <w:rPr>
              <w:rFonts w:ascii="Arial" w:hAnsi="Arial" w:cs="Arial"/>
              <w:noProof/>
            </w:rPr>
          </w:pPr>
        </w:p>
      </w:tc>
    </w:tr>
    <w:tr w:rsidR="0026573F" w14:paraId="4654E812" w14:textId="77777777" w:rsidTr="00EF4570">
      <w:trPr>
        <w:cantSplit/>
        <w:trHeight w:val="280"/>
      </w:trPr>
      <w:tc>
        <w:tcPr>
          <w:tcW w:w="4649" w:type="dxa"/>
        </w:tcPr>
        <w:p w14:paraId="121B27BD" w14:textId="77777777" w:rsidR="0026573F" w:rsidRDefault="0026573F" w:rsidP="00EF4570">
          <w:pPr>
            <w:rPr>
              <w:noProof/>
            </w:rPr>
          </w:pPr>
        </w:p>
      </w:tc>
      <w:sdt>
        <w:sdtPr>
          <w:rPr>
            <w:rFonts w:ascii="Arial" w:hAnsi="Arial" w:cs="Arial"/>
            <w:noProof/>
          </w:rPr>
          <w:alias w:val="Kameleon"/>
          <w:tag w:val="ddate"/>
          <w:id w:val="214623718"/>
          <w:placeholder>
            <w:docPart w:val="E7940387A79544E3A1E3591C43CA0DBD"/>
          </w:placeholder>
          <w:dataBinding w:prefixMappings="xmlns:ns0='http://www.w3.org/2001/XMLSchema-instance' " w:xpath="/xml_kameleon[1]/paivays[1]" w:storeItemID="{C909D68F-54EB-4A49-8F3F-9A5108602ED9}"/>
          <w:text/>
        </w:sdtPr>
        <w:sdtEndPr/>
        <w:sdtContent>
          <w:tc>
            <w:tcPr>
              <w:tcW w:w="2552" w:type="dxa"/>
            </w:tcPr>
            <w:p w14:paraId="36D02E97" w14:textId="07D8A967" w:rsidR="0026573F" w:rsidRPr="005A731C" w:rsidRDefault="00FD5A9F" w:rsidP="00914A5E">
              <w:pPr>
                <w:rPr>
                  <w:rFonts w:ascii="Arial" w:hAnsi="Arial" w:cs="Arial"/>
                  <w:noProof/>
                </w:rPr>
              </w:pPr>
              <w:r>
                <w:rPr>
                  <w:rFonts w:ascii="Arial" w:hAnsi="Arial" w:cs="Arial"/>
                  <w:noProof/>
                </w:rPr>
                <w:t>2</w:t>
              </w:r>
              <w:r w:rsidR="006D465B">
                <w:rPr>
                  <w:rFonts w:ascii="Arial" w:hAnsi="Arial" w:cs="Arial"/>
                  <w:noProof/>
                </w:rPr>
                <w:t>8</w:t>
              </w:r>
              <w:r w:rsidR="00D82C5E">
                <w:rPr>
                  <w:rFonts w:ascii="Arial" w:hAnsi="Arial" w:cs="Arial"/>
                  <w:noProof/>
                </w:rPr>
                <w:t>.</w:t>
              </w:r>
              <w:r w:rsidR="006D465B">
                <w:rPr>
                  <w:rFonts w:ascii="Arial" w:hAnsi="Arial" w:cs="Arial"/>
                  <w:noProof/>
                </w:rPr>
                <w:t>5</w:t>
              </w:r>
              <w:r w:rsidR="00D82C5E">
                <w:rPr>
                  <w:rFonts w:ascii="Arial" w:hAnsi="Arial" w:cs="Arial"/>
                  <w:noProof/>
                </w:rPr>
                <w:t>.202</w:t>
              </w:r>
              <w:r>
                <w:rPr>
                  <w:rFonts w:ascii="Arial" w:hAnsi="Arial" w:cs="Arial"/>
                  <w:noProof/>
                </w:rPr>
                <w:t>6</w:t>
              </w:r>
            </w:p>
          </w:tc>
        </w:sdtContent>
      </w:sdt>
      <w:sdt>
        <w:sdtPr>
          <w:rPr>
            <w:rFonts w:ascii="Arial" w:hAnsi="Arial" w:cs="Arial"/>
            <w:noProof/>
          </w:rPr>
          <w:alias w:val="Kameleon"/>
          <w:tag w:val="dconfidentiality"/>
          <w:id w:val="465715201"/>
          <w:placeholder>
            <w:docPart w:val="D5DD1DFE62DE4505BBE7656408191297"/>
          </w:placeholder>
          <w:dataBinding w:xpath="/livi_kameleon[1]/dconfidentiality[1]" w:storeItemID="{09C50CBE-A795-40C0-96C0-A6A8AC6DBC54}"/>
          <w:text/>
        </w:sdtPr>
        <w:sdtEndPr/>
        <w:sdtContent>
          <w:tc>
            <w:tcPr>
              <w:tcW w:w="3294" w:type="dxa"/>
              <w:gridSpan w:val="2"/>
            </w:tcPr>
            <w:p w14:paraId="6B9821C8" w14:textId="4550ADD7" w:rsidR="0026573F" w:rsidRPr="005A731C" w:rsidRDefault="00365B07" w:rsidP="00EF4570">
              <w:pPr>
                <w:rPr>
                  <w:rFonts w:ascii="Arial" w:hAnsi="Arial" w:cs="Arial"/>
                  <w:noProof/>
                </w:rPr>
              </w:pPr>
              <w:r w:rsidRPr="00365B07">
                <w:rPr>
                  <w:rFonts w:ascii="Arial" w:hAnsi="Arial" w:cs="Arial"/>
                  <w:noProof/>
                </w:rPr>
                <w:t>VÄYLÄ/xxx</w:t>
              </w:r>
              <w:r>
                <w:rPr>
                  <w:rFonts w:ascii="Arial" w:hAnsi="Arial" w:cs="Arial"/>
                  <w:noProof/>
                </w:rPr>
                <w:t>x</w:t>
              </w:r>
              <w:r w:rsidRPr="00365B07">
                <w:rPr>
                  <w:rFonts w:ascii="Arial" w:hAnsi="Arial" w:cs="Arial"/>
                  <w:noProof/>
                </w:rPr>
                <w:t>/Vv-08.04/2026</w:t>
              </w:r>
            </w:p>
          </w:tc>
        </w:sdtContent>
      </w:sdt>
    </w:tr>
    <w:tr w:rsidR="0026573F" w14:paraId="5339E242" w14:textId="77777777" w:rsidTr="00EF4570">
      <w:trPr>
        <w:cantSplit/>
        <w:trHeight w:val="1000"/>
      </w:trPr>
      <w:tc>
        <w:tcPr>
          <w:tcW w:w="4649" w:type="dxa"/>
        </w:tcPr>
        <w:p w14:paraId="4257E277" w14:textId="77777777" w:rsidR="0026573F" w:rsidRDefault="0026573F" w:rsidP="00EF4570">
          <w:pPr>
            <w:rPr>
              <w:noProof/>
            </w:rPr>
          </w:pPr>
        </w:p>
      </w:tc>
      <w:tc>
        <w:tcPr>
          <w:tcW w:w="2552" w:type="dxa"/>
        </w:tcPr>
        <w:p w14:paraId="4097C699" w14:textId="77777777" w:rsidR="0026573F" w:rsidRDefault="0026573F" w:rsidP="00EF4570">
          <w:pPr>
            <w:rPr>
              <w:noProof/>
            </w:rPr>
          </w:pPr>
        </w:p>
      </w:tc>
      <w:tc>
        <w:tcPr>
          <w:tcW w:w="3294" w:type="dxa"/>
          <w:gridSpan w:val="2"/>
        </w:tcPr>
        <w:p w14:paraId="19AAAD7B" w14:textId="7208FF24" w:rsidR="0026573F" w:rsidRDefault="00023BAE" w:rsidP="00EF4570">
          <w:pPr>
            <w:rPr>
              <w:noProof/>
            </w:rPr>
          </w:pPr>
          <w:sdt>
            <w:sdtPr>
              <w:rPr>
                <w:noProof/>
              </w:rPr>
              <w:alias w:val="Kameleon"/>
              <w:tag w:val="ddecree"/>
              <w:id w:val="1030234279"/>
              <w:placeholder>
                <w:docPart w:val="8B831233EBBE4BD68ACDBF11564A1E12"/>
              </w:placeholder>
              <w:dataBinding w:xpath="/livi_kameleon[1]/ddecree[1]" w:storeItemID="{09C50CBE-A795-40C0-96C0-A6A8AC6DBC54}"/>
              <w:text/>
            </w:sdtPr>
            <w:sdtEndPr/>
            <w:sdtContent>
              <w:r w:rsidR="0026573F">
                <w:rPr>
                  <w:noProof/>
                </w:rPr>
                <w:t xml:space="preserve"> </w:t>
              </w:r>
            </w:sdtContent>
          </w:sdt>
        </w:p>
        <w:p w14:paraId="43CE0F9D" w14:textId="3A0AF45A" w:rsidR="0026573F" w:rsidRDefault="00023BAE" w:rsidP="00EF4570">
          <w:pPr>
            <w:rPr>
              <w:noProof/>
            </w:rPr>
          </w:pPr>
          <w:sdt>
            <w:sdtPr>
              <w:rPr>
                <w:noProof/>
              </w:rPr>
              <w:alias w:val="Kameleon"/>
              <w:tag w:val="dsecrecy"/>
              <w:id w:val="-937449660"/>
              <w:placeholder>
                <w:docPart w:val="9DCE1C8F50FA48DB81A69A9ABF26CA12"/>
              </w:placeholder>
              <w:dataBinding w:xpath="/livi_kameleon[1]/dsecrecy[1]" w:storeItemID="{09C50CBE-A795-40C0-96C0-A6A8AC6DBC54}"/>
              <w:text/>
            </w:sdtPr>
            <w:sdtEndPr/>
            <w:sdtContent>
              <w:r w:rsidR="0026573F">
                <w:rPr>
                  <w:noProof/>
                </w:rPr>
                <w:t xml:space="preserve"> </w:t>
              </w:r>
            </w:sdtContent>
          </w:sdt>
        </w:p>
      </w:tc>
    </w:tr>
    <w:tr w:rsidR="0026573F" w14:paraId="3EB185FB" w14:textId="77777777" w:rsidTr="00EF4570">
      <w:trPr>
        <w:cantSplit/>
      </w:trPr>
      <w:tc>
        <w:tcPr>
          <w:tcW w:w="10495" w:type="dxa"/>
          <w:gridSpan w:val="4"/>
        </w:tcPr>
        <w:sdt>
          <w:sdtPr>
            <w:rPr>
              <w:noProof/>
            </w:rPr>
            <w:alias w:val="Kameleon"/>
            <w:tag w:val="duser"/>
            <w:id w:val="1720403878"/>
            <w:placeholder>
              <w:docPart w:val="FC136404DF884A3F972990E7EB3BF861"/>
            </w:placeholder>
            <w:dataBinding w:xpath="/livi_kameleon[1]/duser[1]" w:storeItemID="{09C50CBE-A795-40C0-96C0-A6A8AC6DBC54}"/>
            <w:text/>
          </w:sdtPr>
          <w:sdtEndPr/>
          <w:sdtContent>
            <w:p w14:paraId="0897B2C3" w14:textId="09FA0B10" w:rsidR="0026573F" w:rsidRDefault="0026573F" w:rsidP="00B5560A">
              <w:pPr>
                <w:rPr>
                  <w:noProof/>
                </w:rPr>
              </w:pPr>
              <w:r>
                <w:rPr>
                  <w:noProof/>
                </w:rPr>
                <w:t xml:space="preserve"> </w:t>
              </w:r>
            </w:p>
          </w:sdtContent>
        </w:sdt>
      </w:tc>
    </w:tr>
  </w:tbl>
  <w:p w14:paraId="3B6DCF4B" w14:textId="41873E44" w:rsidR="0026573F" w:rsidRPr="002C42B1" w:rsidRDefault="0026573F" w:rsidP="00EF4570">
    <w:pPr>
      <w:rPr>
        <w:noProof/>
      </w:rPr>
    </w:pPr>
    <w:r>
      <w:rPr>
        <w:b/>
        <w:noProof/>
        <w:sz w:val="24"/>
        <w:szCs w:val="24"/>
        <w:lang w:eastAsia="fi-FI"/>
      </w:rPr>
      <w:drawing>
        <wp:anchor distT="0" distB="0" distL="114300" distR="114300" simplePos="0" relativeHeight="251659264" behindDoc="0" locked="0" layoutInCell="1" allowOverlap="1" wp14:anchorId="7C6C9CD4" wp14:editId="6DC960F5">
          <wp:simplePos x="0" y="0"/>
          <wp:positionH relativeFrom="page">
            <wp:posOffset>723265</wp:posOffset>
          </wp:positionH>
          <wp:positionV relativeFrom="page">
            <wp:posOffset>359410</wp:posOffset>
          </wp:positionV>
          <wp:extent cx="1485265" cy="1151890"/>
          <wp:effectExtent l="0" t="0" r="635" b="0"/>
          <wp:wrapNone/>
          <wp:docPr id="2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vayla_alla_fi_sv_rgb.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485265" cy="1151890"/>
                  </a:xfrm>
                  <a:prstGeom prst="rect">
                    <a:avLst/>
                  </a:prstGeom>
                  <a:ln>
                    <a:noFill/>
                  </a:ln>
                  <a:extLst>
                    <a:ext uri="{53640926-AAD7-44D8-BBD7-CCE9431645EC}">
                      <a14:shadowObscured xmlns:a14="http://schemas.microsoft.com/office/drawing/2010/main"/>
                    </a:ext>
                  </a:extLst>
                </pic:spPr>
              </pic:pic>
            </a:graphicData>
          </a:graphic>
        </wp:anchor>
      </w:drawing>
    </w:r>
  </w:p>
  <w:p w14:paraId="4FC2D7B8" w14:textId="77777777" w:rsidR="001B5FEF" w:rsidRDefault="001B5F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5D02E1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590C2D"/>
    <w:multiLevelType w:val="hybridMultilevel"/>
    <w:tmpl w:val="9C6449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40F6D62"/>
    <w:multiLevelType w:val="hybridMultilevel"/>
    <w:tmpl w:val="C3B8E4C8"/>
    <w:lvl w:ilvl="0" w:tplc="2CD44956">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2" w15:restartNumberingAfterBreak="0">
    <w:nsid w:val="0A260B93"/>
    <w:multiLevelType w:val="singleLevel"/>
    <w:tmpl w:val="22268FFA"/>
    <w:lvl w:ilvl="0">
      <w:start w:val="1"/>
      <w:numFmt w:val="bullet"/>
      <w:pStyle w:val="Viiva1"/>
      <w:lvlText w:val="-"/>
      <w:lvlJc w:val="left"/>
      <w:pPr>
        <w:tabs>
          <w:tab w:val="num" w:pos="1661"/>
        </w:tabs>
        <w:ind w:left="1661" w:hanging="357"/>
      </w:pPr>
      <w:rPr>
        <w:rFonts w:ascii="Arial" w:hAnsi="Arial" w:cs="Arial" w:hint="default"/>
      </w:rPr>
    </w:lvl>
  </w:abstractNum>
  <w:abstractNum w:abstractNumId="13" w15:restartNumberingAfterBreak="0">
    <w:nsid w:val="0F85143F"/>
    <w:multiLevelType w:val="multilevel"/>
    <w:tmpl w:val="355448D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borHeading3"/>
      <w:suff w:val="space"/>
      <w:lvlText w:val="%1.%2.%3"/>
      <w:lvlJc w:val="left"/>
      <w:pPr>
        <w:ind w:left="0" w:firstLine="0"/>
      </w:pPr>
    </w:lvl>
    <w:lvl w:ilvl="3">
      <w:start w:val="1"/>
      <w:numFmt w:val="decimal"/>
      <w:pStyle w:val="borHeading4"/>
      <w:suff w:val="space"/>
      <w:lvlText w:val="%1.%2.%3.%4"/>
      <w:lvlJc w:val="left"/>
      <w:pPr>
        <w:ind w:left="0" w:firstLine="0"/>
      </w:pPr>
    </w:lvl>
    <w:lvl w:ilvl="4">
      <w:start w:val="1"/>
      <w:numFmt w:val="decimal"/>
      <w:lvlRestart w:val="1"/>
      <w:pStyle w:val="borTextLevel2"/>
      <w:lvlText w:val="%1.%5"/>
      <w:lvlJc w:val="left"/>
      <w:pPr>
        <w:tabs>
          <w:tab w:val="num" w:pos="1304"/>
        </w:tabs>
        <w:ind w:left="1304" w:hanging="1304"/>
      </w:pPr>
    </w:lvl>
    <w:lvl w:ilvl="5">
      <w:start w:val="1"/>
      <w:numFmt w:val="decimal"/>
      <w:lvlRestart w:val="2"/>
      <w:pStyle w:val="borTextLevel3"/>
      <w:lvlText w:val="%1.%2.%6"/>
      <w:lvlJc w:val="left"/>
      <w:pPr>
        <w:tabs>
          <w:tab w:val="num" w:pos="1304"/>
        </w:tabs>
        <w:ind w:left="1304" w:hanging="1304"/>
      </w:pPr>
    </w:lvl>
    <w:lvl w:ilvl="6">
      <w:start w:val="1"/>
      <w:numFmt w:val="decimal"/>
      <w:lvlRestart w:val="3"/>
      <w:pStyle w:val="borTextLevel4"/>
      <w:lvlText w:val="%1.%2.%3.%7"/>
      <w:lvlJc w:val="left"/>
      <w:pPr>
        <w:tabs>
          <w:tab w:val="num" w:pos="1304"/>
        </w:tabs>
        <w:ind w:left="1304" w:hanging="1304"/>
      </w:pPr>
    </w:lvl>
    <w:lvl w:ilvl="7">
      <w:start w:val="1"/>
      <w:numFmt w:val="decimal"/>
      <w:lvlRestart w:val="4"/>
      <w:pStyle w:val="borTextLevel5"/>
      <w:lvlText w:val="%1.%2.%3.%4.%8"/>
      <w:lvlJc w:val="left"/>
      <w:pPr>
        <w:tabs>
          <w:tab w:val="num" w:pos="1304"/>
        </w:tabs>
        <w:ind w:left="1304" w:hanging="1304"/>
      </w:pPr>
    </w:lvl>
    <w:lvl w:ilvl="8">
      <w:start w:val="1"/>
      <w:numFmt w:val="decimal"/>
      <w:lvlText w:val="%1.%8.%9"/>
      <w:lvlJc w:val="left"/>
      <w:pPr>
        <w:ind w:left="1304" w:hanging="1304"/>
      </w:pPr>
    </w:lvl>
  </w:abstractNum>
  <w:abstractNum w:abstractNumId="14" w15:restartNumberingAfterBreak="0">
    <w:nsid w:val="179F5717"/>
    <w:multiLevelType w:val="hybridMultilevel"/>
    <w:tmpl w:val="A184D272"/>
    <w:lvl w:ilvl="0" w:tplc="040B0011">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5" w15:restartNumberingAfterBreak="0">
    <w:nsid w:val="18D270FE"/>
    <w:multiLevelType w:val="singleLevel"/>
    <w:tmpl w:val="7CA0AE10"/>
    <w:lvl w:ilvl="0">
      <w:start w:val="1"/>
      <w:numFmt w:val="lowerLetter"/>
      <w:lvlRestart w:val="0"/>
      <w:pStyle w:val="Abc1"/>
      <w:lvlText w:val="%1)"/>
      <w:lvlJc w:val="left"/>
      <w:pPr>
        <w:tabs>
          <w:tab w:val="num" w:pos="1661"/>
        </w:tabs>
        <w:ind w:left="1661" w:hanging="357"/>
      </w:pPr>
    </w:lvl>
  </w:abstractNum>
  <w:abstractNum w:abstractNumId="16"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4B2326"/>
    <w:multiLevelType w:val="hybridMultilevel"/>
    <w:tmpl w:val="1D0C9D72"/>
    <w:lvl w:ilvl="0" w:tplc="8F343B10">
      <w:start w:val="1"/>
      <w:numFmt w:val="bullet"/>
      <w:lvlText w:val="•"/>
      <w:lvlJc w:val="left"/>
      <w:pPr>
        <w:tabs>
          <w:tab w:val="num" w:pos="927"/>
        </w:tabs>
        <w:ind w:left="927" w:hanging="360"/>
      </w:pPr>
      <w:rPr>
        <w:rFonts w:ascii="Arial" w:hAnsi="Arial" w:hint="default"/>
      </w:rPr>
    </w:lvl>
    <w:lvl w:ilvl="1" w:tplc="24CAA4AE" w:tentative="1">
      <w:start w:val="1"/>
      <w:numFmt w:val="bullet"/>
      <w:lvlText w:val="•"/>
      <w:lvlJc w:val="left"/>
      <w:pPr>
        <w:tabs>
          <w:tab w:val="num" w:pos="1647"/>
        </w:tabs>
        <w:ind w:left="1647" w:hanging="360"/>
      </w:pPr>
      <w:rPr>
        <w:rFonts w:ascii="Arial" w:hAnsi="Arial" w:hint="default"/>
      </w:rPr>
    </w:lvl>
    <w:lvl w:ilvl="2" w:tplc="47E80F62" w:tentative="1">
      <w:start w:val="1"/>
      <w:numFmt w:val="bullet"/>
      <w:lvlText w:val="•"/>
      <w:lvlJc w:val="left"/>
      <w:pPr>
        <w:tabs>
          <w:tab w:val="num" w:pos="2367"/>
        </w:tabs>
        <w:ind w:left="2367" w:hanging="360"/>
      </w:pPr>
      <w:rPr>
        <w:rFonts w:ascii="Arial" w:hAnsi="Arial" w:hint="default"/>
      </w:rPr>
    </w:lvl>
    <w:lvl w:ilvl="3" w:tplc="A2F65BEA" w:tentative="1">
      <w:start w:val="1"/>
      <w:numFmt w:val="bullet"/>
      <w:lvlText w:val="•"/>
      <w:lvlJc w:val="left"/>
      <w:pPr>
        <w:tabs>
          <w:tab w:val="num" w:pos="3087"/>
        </w:tabs>
        <w:ind w:left="3087" w:hanging="360"/>
      </w:pPr>
      <w:rPr>
        <w:rFonts w:ascii="Arial" w:hAnsi="Arial" w:hint="default"/>
      </w:rPr>
    </w:lvl>
    <w:lvl w:ilvl="4" w:tplc="92EE2218" w:tentative="1">
      <w:start w:val="1"/>
      <w:numFmt w:val="bullet"/>
      <w:lvlText w:val="•"/>
      <w:lvlJc w:val="left"/>
      <w:pPr>
        <w:tabs>
          <w:tab w:val="num" w:pos="3807"/>
        </w:tabs>
        <w:ind w:left="3807" w:hanging="360"/>
      </w:pPr>
      <w:rPr>
        <w:rFonts w:ascii="Arial" w:hAnsi="Arial" w:hint="default"/>
      </w:rPr>
    </w:lvl>
    <w:lvl w:ilvl="5" w:tplc="4E6ABCA8" w:tentative="1">
      <w:start w:val="1"/>
      <w:numFmt w:val="bullet"/>
      <w:lvlText w:val="•"/>
      <w:lvlJc w:val="left"/>
      <w:pPr>
        <w:tabs>
          <w:tab w:val="num" w:pos="4527"/>
        </w:tabs>
        <w:ind w:left="4527" w:hanging="360"/>
      </w:pPr>
      <w:rPr>
        <w:rFonts w:ascii="Arial" w:hAnsi="Arial" w:hint="default"/>
      </w:rPr>
    </w:lvl>
    <w:lvl w:ilvl="6" w:tplc="04E0578A" w:tentative="1">
      <w:start w:val="1"/>
      <w:numFmt w:val="bullet"/>
      <w:lvlText w:val="•"/>
      <w:lvlJc w:val="left"/>
      <w:pPr>
        <w:tabs>
          <w:tab w:val="num" w:pos="5247"/>
        </w:tabs>
        <w:ind w:left="5247" w:hanging="360"/>
      </w:pPr>
      <w:rPr>
        <w:rFonts w:ascii="Arial" w:hAnsi="Arial" w:hint="default"/>
      </w:rPr>
    </w:lvl>
    <w:lvl w:ilvl="7" w:tplc="B3A07360" w:tentative="1">
      <w:start w:val="1"/>
      <w:numFmt w:val="bullet"/>
      <w:lvlText w:val="•"/>
      <w:lvlJc w:val="left"/>
      <w:pPr>
        <w:tabs>
          <w:tab w:val="num" w:pos="5967"/>
        </w:tabs>
        <w:ind w:left="5967" w:hanging="360"/>
      </w:pPr>
      <w:rPr>
        <w:rFonts w:ascii="Arial" w:hAnsi="Arial" w:hint="default"/>
      </w:rPr>
    </w:lvl>
    <w:lvl w:ilvl="8" w:tplc="B2723466" w:tentative="1">
      <w:start w:val="1"/>
      <w:numFmt w:val="bullet"/>
      <w:lvlText w:val="•"/>
      <w:lvlJc w:val="left"/>
      <w:pPr>
        <w:tabs>
          <w:tab w:val="num" w:pos="6687"/>
        </w:tabs>
        <w:ind w:left="6687" w:hanging="360"/>
      </w:pPr>
      <w:rPr>
        <w:rFonts w:ascii="Arial" w:hAnsi="Arial" w:hint="default"/>
      </w:rPr>
    </w:lvl>
  </w:abstractNum>
  <w:abstractNum w:abstractNumId="18" w15:restartNumberingAfterBreak="0">
    <w:nsid w:val="34044DBB"/>
    <w:multiLevelType w:val="singleLevel"/>
    <w:tmpl w:val="EE20EF92"/>
    <w:lvl w:ilvl="0">
      <w:start w:val="1"/>
      <w:numFmt w:val="lowerLetter"/>
      <w:lvlRestart w:val="0"/>
      <w:pStyle w:val="Abc3"/>
      <w:lvlText w:val="%1)"/>
      <w:lvlJc w:val="left"/>
      <w:pPr>
        <w:tabs>
          <w:tab w:val="num" w:pos="4269"/>
        </w:tabs>
        <w:ind w:left="4269" w:hanging="357"/>
      </w:pPr>
    </w:lvl>
  </w:abstractNum>
  <w:abstractNum w:abstractNumId="19" w15:restartNumberingAfterBreak="0">
    <w:nsid w:val="35194455"/>
    <w:multiLevelType w:val="singleLevel"/>
    <w:tmpl w:val="D89C6B00"/>
    <w:lvl w:ilvl="0">
      <w:start w:val="1"/>
      <w:numFmt w:val="lowerLetter"/>
      <w:lvlRestart w:val="0"/>
      <w:pStyle w:val="Abc2"/>
      <w:lvlText w:val="%1)"/>
      <w:lvlJc w:val="left"/>
      <w:pPr>
        <w:tabs>
          <w:tab w:val="num" w:pos="2965"/>
        </w:tabs>
        <w:ind w:left="2965" w:hanging="357"/>
      </w:pPr>
    </w:lvl>
  </w:abstractNum>
  <w:abstractNum w:abstractNumId="20" w15:restartNumberingAfterBreak="0">
    <w:nsid w:val="3A551CB5"/>
    <w:multiLevelType w:val="singleLevel"/>
    <w:tmpl w:val="31DC1ED4"/>
    <w:lvl w:ilvl="0">
      <w:start w:val="1"/>
      <w:numFmt w:val="lowerLetter"/>
      <w:pStyle w:val="Abc"/>
      <w:lvlText w:val="%1)"/>
      <w:lvlJc w:val="left"/>
      <w:pPr>
        <w:tabs>
          <w:tab w:val="num" w:pos="357"/>
        </w:tabs>
        <w:ind w:left="357" w:hanging="357"/>
      </w:pPr>
    </w:lvl>
  </w:abstractNum>
  <w:abstractNum w:abstractNumId="21" w15:restartNumberingAfterBreak="0">
    <w:nsid w:val="4CD12F33"/>
    <w:multiLevelType w:val="hybridMultilevel"/>
    <w:tmpl w:val="DEB674FC"/>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2" w15:restartNumberingAfterBreak="0">
    <w:nsid w:val="55BD7F43"/>
    <w:multiLevelType w:val="singleLevel"/>
    <w:tmpl w:val="9EAA74F0"/>
    <w:lvl w:ilvl="0">
      <w:start w:val="1"/>
      <w:numFmt w:val="decimal"/>
      <w:lvlRestart w:val="0"/>
      <w:pStyle w:val="Numeroitu3"/>
      <w:lvlText w:val="%1"/>
      <w:lvlJc w:val="left"/>
      <w:pPr>
        <w:tabs>
          <w:tab w:val="num" w:pos="4269"/>
        </w:tabs>
        <w:ind w:left="4269" w:hanging="357"/>
      </w:pPr>
    </w:lvl>
  </w:abstractNum>
  <w:abstractNum w:abstractNumId="23" w15:restartNumberingAfterBreak="0">
    <w:nsid w:val="574C45CB"/>
    <w:multiLevelType w:val="hybridMultilevel"/>
    <w:tmpl w:val="6AD4B58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4" w15:restartNumberingAfterBreak="0">
    <w:nsid w:val="57825BBA"/>
    <w:multiLevelType w:val="hybridMultilevel"/>
    <w:tmpl w:val="4A90EDCA"/>
    <w:lvl w:ilvl="0" w:tplc="040B0001">
      <w:start w:val="1"/>
      <w:numFmt w:val="bullet"/>
      <w:lvlText w:val=""/>
      <w:lvlJc w:val="left"/>
      <w:pPr>
        <w:ind w:left="1647" w:hanging="360"/>
      </w:pPr>
      <w:rPr>
        <w:rFonts w:ascii="Symbol" w:hAnsi="Symbol" w:hint="default"/>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25"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B6F7C13"/>
    <w:multiLevelType w:val="hybridMultilevel"/>
    <w:tmpl w:val="6E96E960"/>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5FA742E6"/>
    <w:multiLevelType w:val="hybridMultilevel"/>
    <w:tmpl w:val="8984301E"/>
    <w:lvl w:ilvl="0" w:tplc="040B000F">
      <w:start w:val="1"/>
      <w:numFmt w:val="decimal"/>
      <w:lvlText w:val="%1."/>
      <w:lvlJc w:val="left"/>
      <w:pPr>
        <w:ind w:left="1287" w:hanging="360"/>
      </w:pPr>
    </w:lvl>
    <w:lvl w:ilvl="1" w:tplc="040B0019">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28" w15:restartNumberingAfterBreak="0">
    <w:nsid w:val="60032F91"/>
    <w:multiLevelType w:val="singleLevel"/>
    <w:tmpl w:val="3716B874"/>
    <w:lvl w:ilvl="0">
      <w:start w:val="1"/>
      <w:numFmt w:val="bullet"/>
      <w:pStyle w:val="Viiva2"/>
      <w:lvlText w:val="-"/>
      <w:lvlJc w:val="left"/>
      <w:pPr>
        <w:tabs>
          <w:tab w:val="num" w:pos="2965"/>
        </w:tabs>
        <w:ind w:left="2965" w:hanging="357"/>
      </w:pPr>
      <w:rPr>
        <w:rFonts w:ascii="Arial" w:hAnsi="Arial" w:cs="Arial" w:hint="default"/>
      </w:rPr>
    </w:lvl>
  </w:abstractNum>
  <w:abstractNum w:abstractNumId="29" w15:restartNumberingAfterBreak="0">
    <w:nsid w:val="60B30E23"/>
    <w:multiLevelType w:val="singleLevel"/>
    <w:tmpl w:val="B33A4E8C"/>
    <w:lvl w:ilvl="0">
      <w:start w:val="1"/>
      <w:numFmt w:val="decimal"/>
      <w:pStyle w:val="Numeroitu"/>
      <w:lvlText w:val="%1"/>
      <w:lvlJc w:val="left"/>
      <w:pPr>
        <w:tabs>
          <w:tab w:val="num" w:pos="357"/>
        </w:tabs>
        <w:ind w:left="357" w:hanging="357"/>
      </w:pPr>
    </w:lvl>
  </w:abstractNum>
  <w:abstractNum w:abstractNumId="30" w15:restartNumberingAfterBreak="0">
    <w:nsid w:val="636A1B6E"/>
    <w:multiLevelType w:val="singleLevel"/>
    <w:tmpl w:val="C6EE24EC"/>
    <w:lvl w:ilvl="0">
      <w:start w:val="1"/>
      <w:numFmt w:val="decimal"/>
      <w:lvlRestart w:val="0"/>
      <w:pStyle w:val="Numeroitu1"/>
      <w:lvlText w:val="%1"/>
      <w:lvlJc w:val="left"/>
      <w:pPr>
        <w:tabs>
          <w:tab w:val="num" w:pos="1661"/>
        </w:tabs>
        <w:ind w:left="1661" w:hanging="357"/>
      </w:pPr>
    </w:lvl>
  </w:abstractNum>
  <w:abstractNum w:abstractNumId="31" w15:restartNumberingAfterBreak="0">
    <w:nsid w:val="65BA6F29"/>
    <w:multiLevelType w:val="singleLevel"/>
    <w:tmpl w:val="EAE0110E"/>
    <w:lvl w:ilvl="0">
      <w:start w:val="1"/>
      <w:numFmt w:val="decimal"/>
      <w:lvlRestart w:val="0"/>
      <w:pStyle w:val="Numeroitu2"/>
      <w:lvlText w:val="%1"/>
      <w:lvlJc w:val="left"/>
      <w:pPr>
        <w:tabs>
          <w:tab w:val="num" w:pos="2965"/>
        </w:tabs>
        <w:ind w:left="2965" w:hanging="357"/>
      </w:pPr>
    </w:lvl>
  </w:abstractNum>
  <w:abstractNum w:abstractNumId="32" w15:restartNumberingAfterBreak="0">
    <w:nsid w:val="69250BBF"/>
    <w:multiLevelType w:val="hybridMultilevel"/>
    <w:tmpl w:val="B5AAD7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71B6158B"/>
    <w:multiLevelType w:val="singleLevel"/>
    <w:tmpl w:val="4F001CF2"/>
    <w:lvl w:ilvl="0">
      <w:start w:val="1"/>
      <w:numFmt w:val="bullet"/>
      <w:pStyle w:val="Viiva3"/>
      <w:lvlText w:val="-"/>
      <w:lvlJc w:val="left"/>
      <w:pPr>
        <w:tabs>
          <w:tab w:val="num" w:pos="4269"/>
        </w:tabs>
        <w:ind w:left="4269" w:hanging="357"/>
      </w:pPr>
      <w:rPr>
        <w:rFonts w:ascii="Felbridge Pro" w:hAnsi="Felbridge Pro" w:hint="default"/>
      </w:rPr>
    </w:lvl>
  </w:abstractNum>
  <w:abstractNum w:abstractNumId="34" w15:restartNumberingAfterBreak="0">
    <w:nsid w:val="74A4160E"/>
    <w:multiLevelType w:val="multilevel"/>
    <w:tmpl w:val="91BC71DA"/>
    <w:lvl w:ilvl="0">
      <w:start w:val="1"/>
      <w:numFmt w:val="decimal"/>
      <w:lvlText w:val="%1."/>
      <w:lvlJc w:val="left"/>
      <w:pPr>
        <w:ind w:left="360" w:hanging="360"/>
      </w:pPr>
      <w:rPr>
        <w:rFonts w:hint="default"/>
      </w:rPr>
    </w:lvl>
    <w:lvl w:ilvl="1">
      <w:start w:val="1"/>
      <w:numFmt w:val="decimal"/>
      <w:pStyle w:val="bor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E865E5"/>
    <w:multiLevelType w:val="singleLevel"/>
    <w:tmpl w:val="283CEDAE"/>
    <w:lvl w:ilvl="0">
      <w:start w:val="1"/>
      <w:numFmt w:val="bullet"/>
      <w:pStyle w:val="Viiva"/>
      <w:lvlText w:val="-"/>
      <w:lvlJc w:val="left"/>
      <w:pPr>
        <w:tabs>
          <w:tab w:val="num" w:pos="357"/>
        </w:tabs>
        <w:ind w:left="357" w:hanging="357"/>
      </w:pPr>
      <w:rPr>
        <w:rFonts w:ascii="Arial" w:hAnsi="Arial" w:cs="Arial" w:hint="default"/>
      </w:rPr>
    </w:lvl>
  </w:abstractNum>
  <w:abstractNum w:abstractNumId="36"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4306299">
    <w:abstractNumId w:val="16"/>
  </w:num>
  <w:num w:numId="2" w16cid:durableId="1981223972">
    <w:abstractNumId w:val="36"/>
  </w:num>
  <w:num w:numId="3" w16cid:durableId="674571469">
    <w:abstractNumId w:val="25"/>
  </w:num>
  <w:num w:numId="4" w16cid:durableId="1889414662">
    <w:abstractNumId w:val="9"/>
  </w:num>
  <w:num w:numId="5" w16cid:durableId="950434958">
    <w:abstractNumId w:val="7"/>
  </w:num>
  <w:num w:numId="6" w16cid:durableId="2097089751">
    <w:abstractNumId w:val="6"/>
  </w:num>
  <w:num w:numId="7" w16cid:durableId="1565068563">
    <w:abstractNumId w:val="5"/>
  </w:num>
  <w:num w:numId="8" w16cid:durableId="328289724">
    <w:abstractNumId w:val="4"/>
  </w:num>
  <w:num w:numId="9" w16cid:durableId="1206334260">
    <w:abstractNumId w:val="8"/>
  </w:num>
  <w:num w:numId="10" w16cid:durableId="692998590">
    <w:abstractNumId w:val="3"/>
  </w:num>
  <w:num w:numId="11" w16cid:durableId="1282299035">
    <w:abstractNumId w:val="2"/>
  </w:num>
  <w:num w:numId="12" w16cid:durableId="171997660">
    <w:abstractNumId w:val="1"/>
  </w:num>
  <w:num w:numId="13" w16cid:durableId="666060107">
    <w:abstractNumId w:val="0"/>
  </w:num>
  <w:num w:numId="14" w16cid:durableId="514269694">
    <w:abstractNumId w:val="20"/>
  </w:num>
  <w:num w:numId="15" w16cid:durableId="1170944791">
    <w:abstractNumId w:val="15"/>
  </w:num>
  <w:num w:numId="16" w16cid:durableId="1911622258">
    <w:abstractNumId w:val="19"/>
  </w:num>
  <w:num w:numId="17" w16cid:durableId="812915836">
    <w:abstractNumId w:val="29"/>
  </w:num>
  <w:num w:numId="18" w16cid:durableId="211231124">
    <w:abstractNumId w:val="30"/>
  </w:num>
  <w:num w:numId="19" w16cid:durableId="680470033">
    <w:abstractNumId w:val="31"/>
  </w:num>
  <w:num w:numId="20" w16cid:durableId="151801865">
    <w:abstractNumId w:val="35"/>
  </w:num>
  <w:num w:numId="21" w16cid:durableId="916786620">
    <w:abstractNumId w:val="12"/>
  </w:num>
  <w:num w:numId="22" w16cid:durableId="534538737">
    <w:abstractNumId w:val="28"/>
  </w:num>
  <w:num w:numId="23" w16cid:durableId="428352331">
    <w:abstractNumId w:val="18"/>
  </w:num>
  <w:num w:numId="24" w16cid:durableId="618610369">
    <w:abstractNumId w:val="22"/>
  </w:num>
  <w:num w:numId="25" w16cid:durableId="862092066">
    <w:abstractNumId w:val="33"/>
  </w:num>
  <w:num w:numId="26" w16cid:durableId="1925802752">
    <w:abstractNumId w:val="34"/>
  </w:num>
  <w:num w:numId="27" w16cid:durableId="814373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5014782">
    <w:abstractNumId w:val="17"/>
  </w:num>
  <w:num w:numId="29" w16cid:durableId="693966186">
    <w:abstractNumId w:val="23"/>
  </w:num>
  <w:num w:numId="30" w16cid:durableId="1151674795">
    <w:abstractNumId w:val="34"/>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2244223">
    <w:abstractNumId w:val="24"/>
  </w:num>
  <w:num w:numId="32" w16cid:durableId="1112940692">
    <w:abstractNumId w:val="26"/>
  </w:num>
  <w:num w:numId="33" w16cid:durableId="109588336">
    <w:abstractNumId w:val="32"/>
  </w:num>
  <w:num w:numId="34" w16cid:durableId="1796673231">
    <w:abstractNumId w:val="10"/>
  </w:num>
  <w:num w:numId="35" w16cid:durableId="1639217839">
    <w:abstractNumId w:val="34"/>
  </w:num>
  <w:num w:numId="36" w16cid:durableId="3201642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6213159">
    <w:abstractNumId w:val="34"/>
  </w:num>
  <w:num w:numId="38" w16cid:durableId="53432420">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38363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43725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7078549">
    <w:abstractNumId w:val="14"/>
  </w:num>
  <w:num w:numId="42" w16cid:durableId="1374034310">
    <w:abstractNumId w:val="11"/>
  </w:num>
  <w:num w:numId="43" w16cid:durableId="1402174990">
    <w:abstractNumId w:val="21"/>
  </w:num>
  <w:num w:numId="44" w16cid:durableId="1566136998">
    <w:abstractNumId w:val="27"/>
  </w:num>
  <w:num w:numId="45" w16cid:durableId="182145783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defaultTableStyle w:val="TaulukkoRuudukk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utotext" w:val="DefaultLetter"/>
    <w:docVar w:name="dvAutotextTemplate" w:val="kct_default.dotx"/>
    <w:docVar w:name="dvBookmarksAround" w:val="Falskt"/>
    <w:docVar w:name="dvCategory" w:val="133"/>
    <w:docVar w:name="dvCategory_2" w:val="0"/>
    <w:docVar w:name="dvChangeDate" w:val="2.3.2012"/>
    <w:docVar w:name="dvCompany" w:val="VAYL"/>
    <w:docVar w:name="dvContentFile" w:val="dd_default.xml"/>
    <w:docVar w:name="dvCopyHeader" w:val="0"/>
    <w:docVar w:name="dvcurrentlogo" w:val="zlofiVAYL"/>
    <w:docVar w:name="dvcurrentlogopath" w:val="klo_logo.dotx"/>
    <w:docVar w:name="dvcurrentnamelogo" w:val="namelogo"/>
    <w:docVar w:name="dvcurrentnamelogopath" w:val="klo_logo.dotx"/>
    <w:docVar w:name="dvDefaultOneSignature" w:val="0"/>
    <w:docVar w:name="dvDefinition" w:val="55 (dd_default.xml)"/>
    <w:docVar w:name="dvDefinitionID" w:val="55"/>
    <w:docVar w:name="dvDefinitionVersion" w:val="02.002 / 20.12.2018"/>
    <w:docVar w:name="dvDigitalSignature" w:val="0"/>
    <w:docVar w:name="dvDisplayname" w:val="Yleinen asiakirja"/>
    <w:docVar w:name="dvDocumentType" w:val="GENERAL"/>
    <w:docVar w:name="dvduname" w:val="Luntinen Marita"/>
    <w:docVar w:name="dvDynamicFieldsControlName" w:val="mControls"/>
    <w:docVar w:name="dvGlobalVerID" w:val="473.99.02.054"/>
    <w:docVar w:name="dvKameleonVerID" w:val="473.11.03.001"/>
    <w:docVar w:name="dvLanguage" w:val="1035"/>
    <w:docVar w:name="dvMarkVersion" w:val="0"/>
    <w:docVar w:name="dvMultiPageControlName" w:val="pDocument"/>
    <w:docVar w:name="dvNameElementChecked" w:val="1"/>
    <w:docVar w:name="dvnamelogo" w:val="1"/>
    <w:docVar w:name="dvNewLogoChanged_2020" w:val="1"/>
    <w:docVar w:name="dvNumbering" w:val="0"/>
    <w:docVar w:name="dvSignature" w:val="2"/>
    <w:docVar w:name="dvSignatureTblIndent" w:val="65,2"/>
    <w:docVar w:name="dvTemplate" w:val="klt_general_letter.dotx"/>
    <w:docVar w:name="dvunitid" w:val="201"/>
    <w:docVar w:name="dvUsed" w:val="1"/>
    <w:docVar w:name="dvuser" w:val="1"/>
    <w:docVar w:name="dvUser_inserted" w:val="1"/>
  </w:docVars>
  <w:rsids>
    <w:rsidRoot w:val="00D23F2B"/>
    <w:rsid w:val="000005F9"/>
    <w:rsid w:val="00000908"/>
    <w:rsid w:val="00002591"/>
    <w:rsid w:val="000054C6"/>
    <w:rsid w:val="00006931"/>
    <w:rsid w:val="00012284"/>
    <w:rsid w:val="00012351"/>
    <w:rsid w:val="00012E5D"/>
    <w:rsid w:val="00013CFF"/>
    <w:rsid w:val="000152CC"/>
    <w:rsid w:val="000172C8"/>
    <w:rsid w:val="00017453"/>
    <w:rsid w:val="00022DE4"/>
    <w:rsid w:val="000239AC"/>
    <w:rsid w:val="00023BAE"/>
    <w:rsid w:val="00024299"/>
    <w:rsid w:val="00024B13"/>
    <w:rsid w:val="000257BA"/>
    <w:rsid w:val="00027374"/>
    <w:rsid w:val="00034D07"/>
    <w:rsid w:val="000359C1"/>
    <w:rsid w:val="00037EF0"/>
    <w:rsid w:val="000415C5"/>
    <w:rsid w:val="00042441"/>
    <w:rsid w:val="0004717E"/>
    <w:rsid w:val="00050BBF"/>
    <w:rsid w:val="00050C16"/>
    <w:rsid w:val="0005163C"/>
    <w:rsid w:val="00051F94"/>
    <w:rsid w:val="00052CBE"/>
    <w:rsid w:val="00056705"/>
    <w:rsid w:val="000613FD"/>
    <w:rsid w:val="0006386C"/>
    <w:rsid w:val="00064761"/>
    <w:rsid w:val="00065912"/>
    <w:rsid w:val="00065CF7"/>
    <w:rsid w:val="00067C1B"/>
    <w:rsid w:val="00072F82"/>
    <w:rsid w:val="00073CA7"/>
    <w:rsid w:val="000758AE"/>
    <w:rsid w:val="0007626F"/>
    <w:rsid w:val="00077459"/>
    <w:rsid w:val="000814F1"/>
    <w:rsid w:val="00081A2E"/>
    <w:rsid w:val="00082B87"/>
    <w:rsid w:val="00084EDA"/>
    <w:rsid w:val="000912A9"/>
    <w:rsid w:val="00091F84"/>
    <w:rsid w:val="00093AD6"/>
    <w:rsid w:val="00094791"/>
    <w:rsid w:val="00095C59"/>
    <w:rsid w:val="000964B4"/>
    <w:rsid w:val="000A05EC"/>
    <w:rsid w:val="000A138F"/>
    <w:rsid w:val="000A150F"/>
    <w:rsid w:val="000A1651"/>
    <w:rsid w:val="000A20F0"/>
    <w:rsid w:val="000A4C53"/>
    <w:rsid w:val="000A6E82"/>
    <w:rsid w:val="000A759B"/>
    <w:rsid w:val="000B0978"/>
    <w:rsid w:val="000B44E6"/>
    <w:rsid w:val="000B53D1"/>
    <w:rsid w:val="000C01E7"/>
    <w:rsid w:val="000C029F"/>
    <w:rsid w:val="000C10D5"/>
    <w:rsid w:val="000C3D65"/>
    <w:rsid w:val="000C40C4"/>
    <w:rsid w:val="000C4135"/>
    <w:rsid w:val="000C5C8B"/>
    <w:rsid w:val="000C7088"/>
    <w:rsid w:val="000D242A"/>
    <w:rsid w:val="000D2BC1"/>
    <w:rsid w:val="000D4105"/>
    <w:rsid w:val="000D6DEB"/>
    <w:rsid w:val="000D7681"/>
    <w:rsid w:val="000E144F"/>
    <w:rsid w:val="000E3B71"/>
    <w:rsid w:val="000E4180"/>
    <w:rsid w:val="000E5871"/>
    <w:rsid w:val="000E741D"/>
    <w:rsid w:val="000F025F"/>
    <w:rsid w:val="000F0AF6"/>
    <w:rsid w:val="000F1BC4"/>
    <w:rsid w:val="000F32C1"/>
    <w:rsid w:val="000F5DD2"/>
    <w:rsid w:val="000F7057"/>
    <w:rsid w:val="001013E2"/>
    <w:rsid w:val="0010417D"/>
    <w:rsid w:val="001069DC"/>
    <w:rsid w:val="001120C5"/>
    <w:rsid w:val="001149E8"/>
    <w:rsid w:val="001161BD"/>
    <w:rsid w:val="00120F63"/>
    <w:rsid w:val="001213B9"/>
    <w:rsid w:val="001232D0"/>
    <w:rsid w:val="00124A6D"/>
    <w:rsid w:val="00124C66"/>
    <w:rsid w:val="00126D02"/>
    <w:rsid w:val="00130178"/>
    <w:rsid w:val="00132576"/>
    <w:rsid w:val="00134275"/>
    <w:rsid w:val="00141FDF"/>
    <w:rsid w:val="00145CC5"/>
    <w:rsid w:val="00150CDA"/>
    <w:rsid w:val="00154AE8"/>
    <w:rsid w:val="00164812"/>
    <w:rsid w:val="001649B0"/>
    <w:rsid w:val="00170892"/>
    <w:rsid w:val="00172D4C"/>
    <w:rsid w:val="0017327F"/>
    <w:rsid w:val="00176E31"/>
    <w:rsid w:val="001805C9"/>
    <w:rsid w:val="00183913"/>
    <w:rsid w:val="001860E3"/>
    <w:rsid w:val="001862C8"/>
    <w:rsid w:val="00186978"/>
    <w:rsid w:val="001877C9"/>
    <w:rsid w:val="001877FB"/>
    <w:rsid w:val="00187C38"/>
    <w:rsid w:val="0019179B"/>
    <w:rsid w:val="00191DD5"/>
    <w:rsid w:val="00191FFC"/>
    <w:rsid w:val="00195499"/>
    <w:rsid w:val="001A05A7"/>
    <w:rsid w:val="001A277A"/>
    <w:rsid w:val="001A297B"/>
    <w:rsid w:val="001A31DE"/>
    <w:rsid w:val="001A5C4C"/>
    <w:rsid w:val="001B0A95"/>
    <w:rsid w:val="001B29EE"/>
    <w:rsid w:val="001B4F51"/>
    <w:rsid w:val="001B5FEF"/>
    <w:rsid w:val="001B6681"/>
    <w:rsid w:val="001B701F"/>
    <w:rsid w:val="001B7113"/>
    <w:rsid w:val="001C03B2"/>
    <w:rsid w:val="001C0FDA"/>
    <w:rsid w:val="001C236D"/>
    <w:rsid w:val="001C3B64"/>
    <w:rsid w:val="001C42D7"/>
    <w:rsid w:val="001C48C7"/>
    <w:rsid w:val="001D0DB7"/>
    <w:rsid w:val="001D1DB2"/>
    <w:rsid w:val="001D3008"/>
    <w:rsid w:val="001D508E"/>
    <w:rsid w:val="001E018C"/>
    <w:rsid w:val="001E3894"/>
    <w:rsid w:val="001E3DB1"/>
    <w:rsid w:val="001E42F1"/>
    <w:rsid w:val="001E4662"/>
    <w:rsid w:val="001F0D6B"/>
    <w:rsid w:val="001F1251"/>
    <w:rsid w:val="001F339F"/>
    <w:rsid w:val="00200653"/>
    <w:rsid w:val="00201F7B"/>
    <w:rsid w:val="00202EA7"/>
    <w:rsid w:val="002037EF"/>
    <w:rsid w:val="00204D90"/>
    <w:rsid w:val="002064D8"/>
    <w:rsid w:val="00211485"/>
    <w:rsid w:val="00211669"/>
    <w:rsid w:val="0021237E"/>
    <w:rsid w:val="002123CA"/>
    <w:rsid w:val="00221135"/>
    <w:rsid w:val="00223B73"/>
    <w:rsid w:val="002262F4"/>
    <w:rsid w:val="00227707"/>
    <w:rsid w:val="00227B7D"/>
    <w:rsid w:val="0023287C"/>
    <w:rsid w:val="002368B9"/>
    <w:rsid w:val="0023723E"/>
    <w:rsid w:val="00237D76"/>
    <w:rsid w:val="00243BE1"/>
    <w:rsid w:val="00244CA4"/>
    <w:rsid w:val="00250A0C"/>
    <w:rsid w:val="0025524B"/>
    <w:rsid w:val="0025765F"/>
    <w:rsid w:val="00257A34"/>
    <w:rsid w:val="00257F42"/>
    <w:rsid w:val="00261720"/>
    <w:rsid w:val="0026573F"/>
    <w:rsid w:val="002665F7"/>
    <w:rsid w:val="00266624"/>
    <w:rsid w:val="00267483"/>
    <w:rsid w:val="002713AC"/>
    <w:rsid w:val="0027254D"/>
    <w:rsid w:val="00275ECF"/>
    <w:rsid w:val="00277D2D"/>
    <w:rsid w:val="00284FB9"/>
    <w:rsid w:val="00292109"/>
    <w:rsid w:val="002966EB"/>
    <w:rsid w:val="002A087F"/>
    <w:rsid w:val="002A4233"/>
    <w:rsid w:val="002A5055"/>
    <w:rsid w:val="002A5510"/>
    <w:rsid w:val="002A7AE0"/>
    <w:rsid w:val="002B036A"/>
    <w:rsid w:val="002B1C73"/>
    <w:rsid w:val="002B359B"/>
    <w:rsid w:val="002B4202"/>
    <w:rsid w:val="002B5BB9"/>
    <w:rsid w:val="002B5FC1"/>
    <w:rsid w:val="002C7573"/>
    <w:rsid w:val="002D4A84"/>
    <w:rsid w:val="002D5137"/>
    <w:rsid w:val="002D53D4"/>
    <w:rsid w:val="002D5CE3"/>
    <w:rsid w:val="002D682C"/>
    <w:rsid w:val="002D7759"/>
    <w:rsid w:val="002E0A0C"/>
    <w:rsid w:val="002E1809"/>
    <w:rsid w:val="002E3797"/>
    <w:rsid w:val="002E536D"/>
    <w:rsid w:val="002F1F89"/>
    <w:rsid w:val="002F37E9"/>
    <w:rsid w:val="002F5910"/>
    <w:rsid w:val="002F775C"/>
    <w:rsid w:val="00301B21"/>
    <w:rsid w:val="00302761"/>
    <w:rsid w:val="00302DC7"/>
    <w:rsid w:val="00303938"/>
    <w:rsid w:val="003047C3"/>
    <w:rsid w:val="003074FD"/>
    <w:rsid w:val="00307ABF"/>
    <w:rsid w:val="0031128D"/>
    <w:rsid w:val="0032546B"/>
    <w:rsid w:val="0032596B"/>
    <w:rsid w:val="003274F9"/>
    <w:rsid w:val="00327C49"/>
    <w:rsid w:val="00331C3A"/>
    <w:rsid w:val="00332C27"/>
    <w:rsid w:val="003347BC"/>
    <w:rsid w:val="00334C2D"/>
    <w:rsid w:val="00336701"/>
    <w:rsid w:val="00336894"/>
    <w:rsid w:val="00340476"/>
    <w:rsid w:val="00340D5B"/>
    <w:rsid w:val="00344C25"/>
    <w:rsid w:val="00351FC0"/>
    <w:rsid w:val="0035252D"/>
    <w:rsid w:val="00357F7C"/>
    <w:rsid w:val="00360734"/>
    <w:rsid w:val="00362333"/>
    <w:rsid w:val="003628FE"/>
    <w:rsid w:val="00365B07"/>
    <w:rsid w:val="003673C6"/>
    <w:rsid w:val="00371754"/>
    <w:rsid w:val="00374FBC"/>
    <w:rsid w:val="003816C2"/>
    <w:rsid w:val="00384980"/>
    <w:rsid w:val="0038728E"/>
    <w:rsid w:val="00391D55"/>
    <w:rsid w:val="00393C3E"/>
    <w:rsid w:val="003A02B1"/>
    <w:rsid w:val="003A1AB7"/>
    <w:rsid w:val="003A2227"/>
    <w:rsid w:val="003A30D3"/>
    <w:rsid w:val="003B21AF"/>
    <w:rsid w:val="003B244F"/>
    <w:rsid w:val="003B71B3"/>
    <w:rsid w:val="003C5D7D"/>
    <w:rsid w:val="003C62DC"/>
    <w:rsid w:val="003C69F9"/>
    <w:rsid w:val="003C7261"/>
    <w:rsid w:val="003C73AF"/>
    <w:rsid w:val="003D67D1"/>
    <w:rsid w:val="003D6A2B"/>
    <w:rsid w:val="003D7069"/>
    <w:rsid w:val="003E297D"/>
    <w:rsid w:val="003E73B9"/>
    <w:rsid w:val="003F4431"/>
    <w:rsid w:val="003F78CE"/>
    <w:rsid w:val="00402C20"/>
    <w:rsid w:val="004033ED"/>
    <w:rsid w:val="00403FA8"/>
    <w:rsid w:val="00404700"/>
    <w:rsid w:val="00404A2D"/>
    <w:rsid w:val="0040625E"/>
    <w:rsid w:val="004063E1"/>
    <w:rsid w:val="004071A9"/>
    <w:rsid w:val="00410982"/>
    <w:rsid w:val="0042402B"/>
    <w:rsid w:val="0042718C"/>
    <w:rsid w:val="00431279"/>
    <w:rsid w:val="004313D2"/>
    <w:rsid w:val="0043310C"/>
    <w:rsid w:val="00434376"/>
    <w:rsid w:val="00440F66"/>
    <w:rsid w:val="004432C9"/>
    <w:rsid w:val="00445D12"/>
    <w:rsid w:val="00447561"/>
    <w:rsid w:val="0044794C"/>
    <w:rsid w:val="0045264B"/>
    <w:rsid w:val="00454124"/>
    <w:rsid w:val="004569A7"/>
    <w:rsid w:val="00464F18"/>
    <w:rsid w:val="0046543E"/>
    <w:rsid w:val="004661AE"/>
    <w:rsid w:val="004705CD"/>
    <w:rsid w:val="004710A6"/>
    <w:rsid w:val="0047294F"/>
    <w:rsid w:val="004730A5"/>
    <w:rsid w:val="00475899"/>
    <w:rsid w:val="00477DAD"/>
    <w:rsid w:val="004809FA"/>
    <w:rsid w:val="004811E2"/>
    <w:rsid w:val="004819ED"/>
    <w:rsid w:val="00481BD2"/>
    <w:rsid w:val="0048254B"/>
    <w:rsid w:val="004851FE"/>
    <w:rsid w:val="00487AAA"/>
    <w:rsid w:val="00494399"/>
    <w:rsid w:val="004948B8"/>
    <w:rsid w:val="00495300"/>
    <w:rsid w:val="00497F50"/>
    <w:rsid w:val="004A07D2"/>
    <w:rsid w:val="004A149C"/>
    <w:rsid w:val="004A3719"/>
    <w:rsid w:val="004A6752"/>
    <w:rsid w:val="004B049F"/>
    <w:rsid w:val="004B05E9"/>
    <w:rsid w:val="004B0BB9"/>
    <w:rsid w:val="004B2D0B"/>
    <w:rsid w:val="004C616F"/>
    <w:rsid w:val="004C655D"/>
    <w:rsid w:val="004C7684"/>
    <w:rsid w:val="004D135E"/>
    <w:rsid w:val="004D1CEC"/>
    <w:rsid w:val="004D705B"/>
    <w:rsid w:val="004D7262"/>
    <w:rsid w:val="004E0403"/>
    <w:rsid w:val="004E093E"/>
    <w:rsid w:val="004E0943"/>
    <w:rsid w:val="004F2B86"/>
    <w:rsid w:val="0050145C"/>
    <w:rsid w:val="00503DA9"/>
    <w:rsid w:val="00504B08"/>
    <w:rsid w:val="0050534A"/>
    <w:rsid w:val="00505760"/>
    <w:rsid w:val="00505BB6"/>
    <w:rsid w:val="00506989"/>
    <w:rsid w:val="00516185"/>
    <w:rsid w:val="00516F78"/>
    <w:rsid w:val="005207DA"/>
    <w:rsid w:val="00524BF0"/>
    <w:rsid w:val="00526EA9"/>
    <w:rsid w:val="00530455"/>
    <w:rsid w:val="00530B8C"/>
    <w:rsid w:val="0053436C"/>
    <w:rsid w:val="00535DBD"/>
    <w:rsid w:val="0053656B"/>
    <w:rsid w:val="0054140C"/>
    <w:rsid w:val="005418DF"/>
    <w:rsid w:val="00555FED"/>
    <w:rsid w:val="005567B9"/>
    <w:rsid w:val="005620E4"/>
    <w:rsid w:val="00565ED8"/>
    <w:rsid w:val="00567889"/>
    <w:rsid w:val="0057219C"/>
    <w:rsid w:val="00575C36"/>
    <w:rsid w:val="00577CF3"/>
    <w:rsid w:val="0058119C"/>
    <w:rsid w:val="005830E0"/>
    <w:rsid w:val="00583420"/>
    <w:rsid w:val="005950F5"/>
    <w:rsid w:val="00597684"/>
    <w:rsid w:val="005A1D8F"/>
    <w:rsid w:val="005A354C"/>
    <w:rsid w:val="005A731C"/>
    <w:rsid w:val="005A7FAA"/>
    <w:rsid w:val="005B08E4"/>
    <w:rsid w:val="005B0C9E"/>
    <w:rsid w:val="005B1BC5"/>
    <w:rsid w:val="005B5FB8"/>
    <w:rsid w:val="005C2B9D"/>
    <w:rsid w:val="005C6010"/>
    <w:rsid w:val="005C6BB3"/>
    <w:rsid w:val="005D4A06"/>
    <w:rsid w:val="005D59D5"/>
    <w:rsid w:val="005D73E3"/>
    <w:rsid w:val="005E6559"/>
    <w:rsid w:val="005E7B47"/>
    <w:rsid w:val="005F00B2"/>
    <w:rsid w:val="005F132A"/>
    <w:rsid w:val="005F201F"/>
    <w:rsid w:val="005F2845"/>
    <w:rsid w:val="005F4355"/>
    <w:rsid w:val="005F69B1"/>
    <w:rsid w:val="00603E8B"/>
    <w:rsid w:val="00604D6C"/>
    <w:rsid w:val="006126D3"/>
    <w:rsid w:val="00614EE0"/>
    <w:rsid w:val="0062091B"/>
    <w:rsid w:val="00620C53"/>
    <w:rsid w:val="00622307"/>
    <w:rsid w:val="00622666"/>
    <w:rsid w:val="006246D8"/>
    <w:rsid w:val="006264FD"/>
    <w:rsid w:val="00627619"/>
    <w:rsid w:val="006305D3"/>
    <w:rsid w:val="00633C89"/>
    <w:rsid w:val="00634217"/>
    <w:rsid w:val="0063659B"/>
    <w:rsid w:val="006405BA"/>
    <w:rsid w:val="00641F97"/>
    <w:rsid w:val="006429B5"/>
    <w:rsid w:val="00642F1C"/>
    <w:rsid w:val="00644D68"/>
    <w:rsid w:val="00646199"/>
    <w:rsid w:val="006502BB"/>
    <w:rsid w:val="00661068"/>
    <w:rsid w:val="00665E4D"/>
    <w:rsid w:val="006731C1"/>
    <w:rsid w:val="00676514"/>
    <w:rsid w:val="00680F48"/>
    <w:rsid w:val="006814FE"/>
    <w:rsid w:val="00684EDD"/>
    <w:rsid w:val="00684F07"/>
    <w:rsid w:val="006904DB"/>
    <w:rsid w:val="006918CD"/>
    <w:rsid w:val="00691C60"/>
    <w:rsid w:val="006924A4"/>
    <w:rsid w:val="006961C7"/>
    <w:rsid w:val="006A0E4F"/>
    <w:rsid w:val="006A4CF0"/>
    <w:rsid w:val="006A54F8"/>
    <w:rsid w:val="006A6900"/>
    <w:rsid w:val="006A6E15"/>
    <w:rsid w:val="006A703F"/>
    <w:rsid w:val="006B0B59"/>
    <w:rsid w:val="006B2B61"/>
    <w:rsid w:val="006C56DD"/>
    <w:rsid w:val="006D0C71"/>
    <w:rsid w:val="006D17DA"/>
    <w:rsid w:val="006D24D7"/>
    <w:rsid w:val="006D465B"/>
    <w:rsid w:val="006D54DF"/>
    <w:rsid w:val="006D61F6"/>
    <w:rsid w:val="006E2718"/>
    <w:rsid w:val="006E5C20"/>
    <w:rsid w:val="006F0423"/>
    <w:rsid w:val="006F0A60"/>
    <w:rsid w:val="006F3B36"/>
    <w:rsid w:val="006F609C"/>
    <w:rsid w:val="006F73E9"/>
    <w:rsid w:val="00701A30"/>
    <w:rsid w:val="0070240E"/>
    <w:rsid w:val="00705766"/>
    <w:rsid w:val="00707C21"/>
    <w:rsid w:val="0071137E"/>
    <w:rsid w:val="007116A6"/>
    <w:rsid w:val="00711CA4"/>
    <w:rsid w:val="007125E0"/>
    <w:rsid w:val="0071369F"/>
    <w:rsid w:val="00715FAB"/>
    <w:rsid w:val="00722719"/>
    <w:rsid w:val="0073384D"/>
    <w:rsid w:val="00735EAA"/>
    <w:rsid w:val="00744A2F"/>
    <w:rsid w:val="007526E3"/>
    <w:rsid w:val="00755784"/>
    <w:rsid w:val="0076108E"/>
    <w:rsid w:val="00763A6C"/>
    <w:rsid w:val="0076459A"/>
    <w:rsid w:val="007650A4"/>
    <w:rsid w:val="00765367"/>
    <w:rsid w:val="007666F5"/>
    <w:rsid w:val="00770B58"/>
    <w:rsid w:val="00774BBF"/>
    <w:rsid w:val="0078276C"/>
    <w:rsid w:val="007833FE"/>
    <w:rsid w:val="00784592"/>
    <w:rsid w:val="00785588"/>
    <w:rsid w:val="007861C7"/>
    <w:rsid w:val="00792D2E"/>
    <w:rsid w:val="00794566"/>
    <w:rsid w:val="00796124"/>
    <w:rsid w:val="007966F6"/>
    <w:rsid w:val="007A0820"/>
    <w:rsid w:val="007A2ADF"/>
    <w:rsid w:val="007A493D"/>
    <w:rsid w:val="007A5973"/>
    <w:rsid w:val="007A7B60"/>
    <w:rsid w:val="007B0453"/>
    <w:rsid w:val="007B0655"/>
    <w:rsid w:val="007B5EE6"/>
    <w:rsid w:val="007C0B5A"/>
    <w:rsid w:val="007C0CD3"/>
    <w:rsid w:val="007C48B1"/>
    <w:rsid w:val="007C51D4"/>
    <w:rsid w:val="007C6A33"/>
    <w:rsid w:val="007D213D"/>
    <w:rsid w:val="007D7B27"/>
    <w:rsid w:val="007D7FA6"/>
    <w:rsid w:val="007E2D54"/>
    <w:rsid w:val="007E54AD"/>
    <w:rsid w:val="007E5D15"/>
    <w:rsid w:val="007F1795"/>
    <w:rsid w:val="007F34A3"/>
    <w:rsid w:val="007F4D6B"/>
    <w:rsid w:val="007F702E"/>
    <w:rsid w:val="00803381"/>
    <w:rsid w:val="00804826"/>
    <w:rsid w:val="00804E98"/>
    <w:rsid w:val="008065B6"/>
    <w:rsid w:val="0080662B"/>
    <w:rsid w:val="00807AC0"/>
    <w:rsid w:val="0081075F"/>
    <w:rsid w:val="00811113"/>
    <w:rsid w:val="008114C5"/>
    <w:rsid w:val="00811902"/>
    <w:rsid w:val="00812A9E"/>
    <w:rsid w:val="0081668A"/>
    <w:rsid w:val="008166D9"/>
    <w:rsid w:val="00822665"/>
    <w:rsid w:val="00824C63"/>
    <w:rsid w:val="008266CB"/>
    <w:rsid w:val="00827236"/>
    <w:rsid w:val="00827EEF"/>
    <w:rsid w:val="00830073"/>
    <w:rsid w:val="0083081F"/>
    <w:rsid w:val="00831481"/>
    <w:rsid w:val="00831695"/>
    <w:rsid w:val="0083236F"/>
    <w:rsid w:val="00833DFF"/>
    <w:rsid w:val="00835326"/>
    <w:rsid w:val="00836013"/>
    <w:rsid w:val="00837165"/>
    <w:rsid w:val="0084006A"/>
    <w:rsid w:val="00844933"/>
    <w:rsid w:val="00846211"/>
    <w:rsid w:val="008508CF"/>
    <w:rsid w:val="00854437"/>
    <w:rsid w:val="00855888"/>
    <w:rsid w:val="00856824"/>
    <w:rsid w:val="00857E3B"/>
    <w:rsid w:val="00861C92"/>
    <w:rsid w:val="008656B4"/>
    <w:rsid w:val="00866123"/>
    <w:rsid w:val="00870E62"/>
    <w:rsid w:val="00870EE9"/>
    <w:rsid w:val="0087177C"/>
    <w:rsid w:val="00873882"/>
    <w:rsid w:val="0087477C"/>
    <w:rsid w:val="00874953"/>
    <w:rsid w:val="00877E38"/>
    <w:rsid w:val="008807D3"/>
    <w:rsid w:val="00880CC8"/>
    <w:rsid w:val="00882440"/>
    <w:rsid w:val="00882E32"/>
    <w:rsid w:val="00885C27"/>
    <w:rsid w:val="0088701B"/>
    <w:rsid w:val="008872DC"/>
    <w:rsid w:val="00891FD7"/>
    <w:rsid w:val="008926E3"/>
    <w:rsid w:val="008934DC"/>
    <w:rsid w:val="00894E65"/>
    <w:rsid w:val="008A2564"/>
    <w:rsid w:val="008A3696"/>
    <w:rsid w:val="008B5917"/>
    <w:rsid w:val="008B5A34"/>
    <w:rsid w:val="008C2F34"/>
    <w:rsid w:val="008C40D1"/>
    <w:rsid w:val="008C47FA"/>
    <w:rsid w:val="008C790E"/>
    <w:rsid w:val="008D19F0"/>
    <w:rsid w:val="008D36CA"/>
    <w:rsid w:val="008D5E3E"/>
    <w:rsid w:val="008D6D89"/>
    <w:rsid w:val="008D720B"/>
    <w:rsid w:val="008D794C"/>
    <w:rsid w:val="008E0F6B"/>
    <w:rsid w:val="008E281C"/>
    <w:rsid w:val="008E5ECE"/>
    <w:rsid w:val="008E6D21"/>
    <w:rsid w:val="008E6F1A"/>
    <w:rsid w:val="008E755A"/>
    <w:rsid w:val="008E7C54"/>
    <w:rsid w:val="008F1043"/>
    <w:rsid w:val="008F2FB9"/>
    <w:rsid w:val="008F4FD9"/>
    <w:rsid w:val="008F522E"/>
    <w:rsid w:val="008F52EF"/>
    <w:rsid w:val="00901CC0"/>
    <w:rsid w:val="00902128"/>
    <w:rsid w:val="009021AF"/>
    <w:rsid w:val="00903F32"/>
    <w:rsid w:val="00905CD4"/>
    <w:rsid w:val="00906330"/>
    <w:rsid w:val="00910042"/>
    <w:rsid w:val="0091070A"/>
    <w:rsid w:val="00914A5E"/>
    <w:rsid w:val="0091622E"/>
    <w:rsid w:val="00917096"/>
    <w:rsid w:val="009201F0"/>
    <w:rsid w:val="00920EE0"/>
    <w:rsid w:val="00921D00"/>
    <w:rsid w:val="00923FA3"/>
    <w:rsid w:val="0092549F"/>
    <w:rsid w:val="00925B84"/>
    <w:rsid w:val="0093162C"/>
    <w:rsid w:val="00931934"/>
    <w:rsid w:val="009329C9"/>
    <w:rsid w:val="0093576C"/>
    <w:rsid w:val="00943542"/>
    <w:rsid w:val="009446BC"/>
    <w:rsid w:val="009514C2"/>
    <w:rsid w:val="00957EEE"/>
    <w:rsid w:val="00957FAB"/>
    <w:rsid w:val="00960AB4"/>
    <w:rsid w:val="00962AFA"/>
    <w:rsid w:val="00965F9E"/>
    <w:rsid w:val="009706A3"/>
    <w:rsid w:val="00971A57"/>
    <w:rsid w:val="00971F35"/>
    <w:rsid w:val="009734E6"/>
    <w:rsid w:val="00981821"/>
    <w:rsid w:val="00981B45"/>
    <w:rsid w:val="009842CD"/>
    <w:rsid w:val="00984BC9"/>
    <w:rsid w:val="009912BE"/>
    <w:rsid w:val="009916CC"/>
    <w:rsid w:val="009976EE"/>
    <w:rsid w:val="009A03CA"/>
    <w:rsid w:val="009A097D"/>
    <w:rsid w:val="009A2C08"/>
    <w:rsid w:val="009A3EE5"/>
    <w:rsid w:val="009A624D"/>
    <w:rsid w:val="009A7399"/>
    <w:rsid w:val="009B12FD"/>
    <w:rsid w:val="009B34E8"/>
    <w:rsid w:val="009B5119"/>
    <w:rsid w:val="009B541A"/>
    <w:rsid w:val="009B684F"/>
    <w:rsid w:val="009C0069"/>
    <w:rsid w:val="009C0AE7"/>
    <w:rsid w:val="009C0F64"/>
    <w:rsid w:val="009C1B0D"/>
    <w:rsid w:val="009C3840"/>
    <w:rsid w:val="009C79B1"/>
    <w:rsid w:val="009D0C67"/>
    <w:rsid w:val="009D3C1D"/>
    <w:rsid w:val="009D55EE"/>
    <w:rsid w:val="009D61C6"/>
    <w:rsid w:val="009E0581"/>
    <w:rsid w:val="009E0D46"/>
    <w:rsid w:val="009E1316"/>
    <w:rsid w:val="009E7DF0"/>
    <w:rsid w:val="009F77C3"/>
    <w:rsid w:val="009F7953"/>
    <w:rsid w:val="00A013F6"/>
    <w:rsid w:val="00A026BB"/>
    <w:rsid w:val="00A04FC3"/>
    <w:rsid w:val="00A10AD7"/>
    <w:rsid w:val="00A10FE1"/>
    <w:rsid w:val="00A12179"/>
    <w:rsid w:val="00A1316F"/>
    <w:rsid w:val="00A13EE6"/>
    <w:rsid w:val="00A15B18"/>
    <w:rsid w:val="00A15CF0"/>
    <w:rsid w:val="00A16F91"/>
    <w:rsid w:val="00A1708E"/>
    <w:rsid w:val="00A178C2"/>
    <w:rsid w:val="00A23454"/>
    <w:rsid w:val="00A24105"/>
    <w:rsid w:val="00A24F98"/>
    <w:rsid w:val="00A27938"/>
    <w:rsid w:val="00A3088F"/>
    <w:rsid w:val="00A3744A"/>
    <w:rsid w:val="00A37EBF"/>
    <w:rsid w:val="00A41938"/>
    <w:rsid w:val="00A425FE"/>
    <w:rsid w:val="00A43816"/>
    <w:rsid w:val="00A45480"/>
    <w:rsid w:val="00A461CC"/>
    <w:rsid w:val="00A46FC6"/>
    <w:rsid w:val="00A5223C"/>
    <w:rsid w:val="00A5338A"/>
    <w:rsid w:val="00A60F12"/>
    <w:rsid w:val="00A62331"/>
    <w:rsid w:val="00A62D0A"/>
    <w:rsid w:val="00A63210"/>
    <w:rsid w:val="00A63F2A"/>
    <w:rsid w:val="00A66063"/>
    <w:rsid w:val="00A67228"/>
    <w:rsid w:val="00A674B4"/>
    <w:rsid w:val="00A73280"/>
    <w:rsid w:val="00A75195"/>
    <w:rsid w:val="00A75256"/>
    <w:rsid w:val="00A77E6E"/>
    <w:rsid w:val="00A831DA"/>
    <w:rsid w:val="00A83696"/>
    <w:rsid w:val="00A87A76"/>
    <w:rsid w:val="00A87FFA"/>
    <w:rsid w:val="00A91AF3"/>
    <w:rsid w:val="00A93C1C"/>
    <w:rsid w:val="00A95D9A"/>
    <w:rsid w:val="00A96CCE"/>
    <w:rsid w:val="00A976E6"/>
    <w:rsid w:val="00AA04B5"/>
    <w:rsid w:val="00AA28D1"/>
    <w:rsid w:val="00AA4880"/>
    <w:rsid w:val="00AA6F37"/>
    <w:rsid w:val="00AB00FE"/>
    <w:rsid w:val="00AB2190"/>
    <w:rsid w:val="00AB5121"/>
    <w:rsid w:val="00AC4BA9"/>
    <w:rsid w:val="00AC5603"/>
    <w:rsid w:val="00AC5B56"/>
    <w:rsid w:val="00AC7A83"/>
    <w:rsid w:val="00AD0DA4"/>
    <w:rsid w:val="00AD102F"/>
    <w:rsid w:val="00AD662F"/>
    <w:rsid w:val="00AD7C81"/>
    <w:rsid w:val="00AE1195"/>
    <w:rsid w:val="00AE2471"/>
    <w:rsid w:val="00AE2B2A"/>
    <w:rsid w:val="00AE2FCA"/>
    <w:rsid w:val="00AE60BC"/>
    <w:rsid w:val="00AE7735"/>
    <w:rsid w:val="00AF336C"/>
    <w:rsid w:val="00AF4B0C"/>
    <w:rsid w:val="00AF64BC"/>
    <w:rsid w:val="00AF6C0B"/>
    <w:rsid w:val="00B019A9"/>
    <w:rsid w:val="00B01CB4"/>
    <w:rsid w:val="00B01F6F"/>
    <w:rsid w:val="00B025B4"/>
    <w:rsid w:val="00B03193"/>
    <w:rsid w:val="00B0465C"/>
    <w:rsid w:val="00B04DBA"/>
    <w:rsid w:val="00B07245"/>
    <w:rsid w:val="00B12E0A"/>
    <w:rsid w:val="00B16A06"/>
    <w:rsid w:val="00B21552"/>
    <w:rsid w:val="00B21940"/>
    <w:rsid w:val="00B22BCB"/>
    <w:rsid w:val="00B23088"/>
    <w:rsid w:val="00B27444"/>
    <w:rsid w:val="00B30C1E"/>
    <w:rsid w:val="00B311D4"/>
    <w:rsid w:val="00B31547"/>
    <w:rsid w:val="00B35426"/>
    <w:rsid w:val="00B4250E"/>
    <w:rsid w:val="00B43801"/>
    <w:rsid w:val="00B44E66"/>
    <w:rsid w:val="00B47227"/>
    <w:rsid w:val="00B4746E"/>
    <w:rsid w:val="00B515B8"/>
    <w:rsid w:val="00B526FF"/>
    <w:rsid w:val="00B52786"/>
    <w:rsid w:val="00B532BC"/>
    <w:rsid w:val="00B534F4"/>
    <w:rsid w:val="00B55518"/>
    <w:rsid w:val="00B5560A"/>
    <w:rsid w:val="00B558F4"/>
    <w:rsid w:val="00B55E78"/>
    <w:rsid w:val="00B566F0"/>
    <w:rsid w:val="00B63FAC"/>
    <w:rsid w:val="00B67523"/>
    <w:rsid w:val="00B67E3B"/>
    <w:rsid w:val="00B73A17"/>
    <w:rsid w:val="00B7445B"/>
    <w:rsid w:val="00B75753"/>
    <w:rsid w:val="00B77251"/>
    <w:rsid w:val="00B8139F"/>
    <w:rsid w:val="00B821B5"/>
    <w:rsid w:val="00B8276F"/>
    <w:rsid w:val="00B86519"/>
    <w:rsid w:val="00B958E6"/>
    <w:rsid w:val="00B965AF"/>
    <w:rsid w:val="00B967DF"/>
    <w:rsid w:val="00BA236F"/>
    <w:rsid w:val="00BA24FA"/>
    <w:rsid w:val="00BB1FE9"/>
    <w:rsid w:val="00BB2C1E"/>
    <w:rsid w:val="00BB7441"/>
    <w:rsid w:val="00BB74B7"/>
    <w:rsid w:val="00BC0CE9"/>
    <w:rsid w:val="00BC2716"/>
    <w:rsid w:val="00BC6278"/>
    <w:rsid w:val="00BC6574"/>
    <w:rsid w:val="00BC6E4C"/>
    <w:rsid w:val="00BC70E5"/>
    <w:rsid w:val="00BC7800"/>
    <w:rsid w:val="00BD2825"/>
    <w:rsid w:val="00BD3498"/>
    <w:rsid w:val="00BD3D2D"/>
    <w:rsid w:val="00BD3D63"/>
    <w:rsid w:val="00BD4ADF"/>
    <w:rsid w:val="00BD4E4A"/>
    <w:rsid w:val="00BD6CF6"/>
    <w:rsid w:val="00BD778D"/>
    <w:rsid w:val="00BD7A8F"/>
    <w:rsid w:val="00BD7D27"/>
    <w:rsid w:val="00BE50EA"/>
    <w:rsid w:val="00BF20D4"/>
    <w:rsid w:val="00BF7207"/>
    <w:rsid w:val="00C0065F"/>
    <w:rsid w:val="00C01F20"/>
    <w:rsid w:val="00C02D09"/>
    <w:rsid w:val="00C02F1D"/>
    <w:rsid w:val="00C04877"/>
    <w:rsid w:val="00C06D56"/>
    <w:rsid w:val="00C1431C"/>
    <w:rsid w:val="00C16CF9"/>
    <w:rsid w:val="00C2043F"/>
    <w:rsid w:val="00C2336E"/>
    <w:rsid w:val="00C25843"/>
    <w:rsid w:val="00C278A2"/>
    <w:rsid w:val="00C27EFA"/>
    <w:rsid w:val="00C30A4A"/>
    <w:rsid w:val="00C30D5A"/>
    <w:rsid w:val="00C337AC"/>
    <w:rsid w:val="00C3747E"/>
    <w:rsid w:val="00C40CCC"/>
    <w:rsid w:val="00C454BA"/>
    <w:rsid w:val="00C45CE4"/>
    <w:rsid w:val="00C45FE5"/>
    <w:rsid w:val="00C464DD"/>
    <w:rsid w:val="00C50FDE"/>
    <w:rsid w:val="00C53940"/>
    <w:rsid w:val="00C53EB0"/>
    <w:rsid w:val="00C53F31"/>
    <w:rsid w:val="00C547DB"/>
    <w:rsid w:val="00C54915"/>
    <w:rsid w:val="00C56206"/>
    <w:rsid w:val="00C56D20"/>
    <w:rsid w:val="00C56FC7"/>
    <w:rsid w:val="00C57E3E"/>
    <w:rsid w:val="00C6275A"/>
    <w:rsid w:val="00C62985"/>
    <w:rsid w:val="00C64886"/>
    <w:rsid w:val="00C67618"/>
    <w:rsid w:val="00C67688"/>
    <w:rsid w:val="00C70744"/>
    <w:rsid w:val="00C70C6C"/>
    <w:rsid w:val="00C71D21"/>
    <w:rsid w:val="00C72E2C"/>
    <w:rsid w:val="00C761FC"/>
    <w:rsid w:val="00C7712E"/>
    <w:rsid w:val="00C81477"/>
    <w:rsid w:val="00C82011"/>
    <w:rsid w:val="00C82091"/>
    <w:rsid w:val="00C84C4F"/>
    <w:rsid w:val="00C853B5"/>
    <w:rsid w:val="00C855C1"/>
    <w:rsid w:val="00C86752"/>
    <w:rsid w:val="00C92E8A"/>
    <w:rsid w:val="00C943C1"/>
    <w:rsid w:val="00C9446B"/>
    <w:rsid w:val="00C954C4"/>
    <w:rsid w:val="00CA0EB6"/>
    <w:rsid w:val="00CA14E9"/>
    <w:rsid w:val="00CA3AF5"/>
    <w:rsid w:val="00CA4568"/>
    <w:rsid w:val="00CA62F8"/>
    <w:rsid w:val="00CB01D3"/>
    <w:rsid w:val="00CB0BE6"/>
    <w:rsid w:val="00CB133C"/>
    <w:rsid w:val="00CB7F36"/>
    <w:rsid w:val="00CC11D4"/>
    <w:rsid w:val="00CC1211"/>
    <w:rsid w:val="00CC3FD7"/>
    <w:rsid w:val="00CD1120"/>
    <w:rsid w:val="00CD1856"/>
    <w:rsid w:val="00CD2FAE"/>
    <w:rsid w:val="00CD5733"/>
    <w:rsid w:val="00CD575A"/>
    <w:rsid w:val="00CE35C3"/>
    <w:rsid w:val="00CE3B65"/>
    <w:rsid w:val="00CE7E67"/>
    <w:rsid w:val="00CF00F7"/>
    <w:rsid w:val="00CF04FA"/>
    <w:rsid w:val="00CF1A42"/>
    <w:rsid w:val="00CF2CB6"/>
    <w:rsid w:val="00CF4D3F"/>
    <w:rsid w:val="00CF5AB0"/>
    <w:rsid w:val="00CF5D2B"/>
    <w:rsid w:val="00CF5D97"/>
    <w:rsid w:val="00CF5E7B"/>
    <w:rsid w:val="00CF6E28"/>
    <w:rsid w:val="00D00496"/>
    <w:rsid w:val="00D01141"/>
    <w:rsid w:val="00D02E07"/>
    <w:rsid w:val="00D058CA"/>
    <w:rsid w:val="00D10E33"/>
    <w:rsid w:val="00D11EBD"/>
    <w:rsid w:val="00D15A55"/>
    <w:rsid w:val="00D20771"/>
    <w:rsid w:val="00D2113D"/>
    <w:rsid w:val="00D235B6"/>
    <w:rsid w:val="00D23F2B"/>
    <w:rsid w:val="00D2411D"/>
    <w:rsid w:val="00D25BB1"/>
    <w:rsid w:val="00D276C9"/>
    <w:rsid w:val="00D316DB"/>
    <w:rsid w:val="00D349FE"/>
    <w:rsid w:val="00D37E0D"/>
    <w:rsid w:val="00D41751"/>
    <w:rsid w:val="00D43B72"/>
    <w:rsid w:val="00D44B41"/>
    <w:rsid w:val="00D500B5"/>
    <w:rsid w:val="00D54156"/>
    <w:rsid w:val="00D5721A"/>
    <w:rsid w:val="00D57841"/>
    <w:rsid w:val="00D6057A"/>
    <w:rsid w:val="00D64370"/>
    <w:rsid w:val="00D70AF4"/>
    <w:rsid w:val="00D71FE5"/>
    <w:rsid w:val="00D74CD9"/>
    <w:rsid w:val="00D77BA2"/>
    <w:rsid w:val="00D823DE"/>
    <w:rsid w:val="00D82C5E"/>
    <w:rsid w:val="00D82CEE"/>
    <w:rsid w:val="00D835F0"/>
    <w:rsid w:val="00D83D94"/>
    <w:rsid w:val="00D8538D"/>
    <w:rsid w:val="00D858F3"/>
    <w:rsid w:val="00D87886"/>
    <w:rsid w:val="00D91EE9"/>
    <w:rsid w:val="00D93CB2"/>
    <w:rsid w:val="00D9758B"/>
    <w:rsid w:val="00DA2C8A"/>
    <w:rsid w:val="00DA3061"/>
    <w:rsid w:val="00DA601A"/>
    <w:rsid w:val="00DB11B6"/>
    <w:rsid w:val="00DB1495"/>
    <w:rsid w:val="00DB2DEB"/>
    <w:rsid w:val="00DB45A3"/>
    <w:rsid w:val="00DC122E"/>
    <w:rsid w:val="00DC1377"/>
    <w:rsid w:val="00DC534F"/>
    <w:rsid w:val="00DE4307"/>
    <w:rsid w:val="00DE56DC"/>
    <w:rsid w:val="00DF70E0"/>
    <w:rsid w:val="00E007F1"/>
    <w:rsid w:val="00E01263"/>
    <w:rsid w:val="00E03F68"/>
    <w:rsid w:val="00E10BAF"/>
    <w:rsid w:val="00E14A42"/>
    <w:rsid w:val="00E152C1"/>
    <w:rsid w:val="00E15C03"/>
    <w:rsid w:val="00E17271"/>
    <w:rsid w:val="00E200FD"/>
    <w:rsid w:val="00E2024F"/>
    <w:rsid w:val="00E225F5"/>
    <w:rsid w:val="00E22E9A"/>
    <w:rsid w:val="00E23FD9"/>
    <w:rsid w:val="00E24049"/>
    <w:rsid w:val="00E24B76"/>
    <w:rsid w:val="00E24FC4"/>
    <w:rsid w:val="00E2559B"/>
    <w:rsid w:val="00E333DB"/>
    <w:rsid w:val="00E33E46"/>
    <w:rsid w:val="00E402CC"/>
    <w:rsid w:val="00E40F17"/>
    <w:rsid w:val="00E41E9C"/>
    <w:rsid w:val="00E42513"/>
    <w:rsid w:val="00E455FE"/>
    <w:rsid w:val="00E50EB0"/>
    <w:rsid w:val="00E5113E"/>
    <w:rsid w:val="00E51224"/>
    <w:rsid w:val="00E53444"/>
    <w:rsid w:val="00E543FC"/>
    <w:rsid w:val="00E55C27"/>
    <w:rsid w:val="00E6099A"/>
    <w:rsid w:val="00E61043"/>
    <w:rsid w:val="00E674F4"/>
    <w:rsid w:val="00E6769E"/>
    <w:rsid w:val="00E676BA"/>
    <w:rsid w:val="00E728E9"/>
    <w:rsid w:val="00E74BE4"/>
    <w:rsid w:val="00E761DA"/>
    <w:rsid w:val="00E821F2"/>
    <w:rsid w:val="00E82410"/>
    <w:rsid w:val="00E826FE"/>
    <w:rsid w:val="00E82755"/>
    <w:rsid w:val="00E85D2C"/>
    <w:rsid w:val="00E92817"/>
    <w:rsid w:val="00E93544"/>
    <w:rsid w:val="00E95D3E"/>
    <w:rsid w:val="00E97C80"/>
    <w:rsid w:val="00EA1AD8"/>
    <w:rsid w:val="00EA22E0"/>
    <w:rsid w:val="00EA277C"/>
    <w:rsid w:val="00EA365B"/>
    <w:rsid w:val="00EB0243"/>
    <w:rsid w:val="00EB11ED"/>
    <w:rsid w:val="00EB191D"/>
    <w:rsid w:val="00EB325E"/>
    <w:rsid w:val="00EB6DE6"/>
    <w:rsid w:val="00EB7042"/>
    <w:rsid w:val="00EC1967"/>
    <w:rsid w:val="00EC3E3C"/>
    <w:rsid w:val="00EC49A3"/>
    <w:rsid w:val="00EC5D4B"/>
    <w:rsid w:val="00ED0027"/>
    <w:rsid w:val="00ED2805"/>
    <w:rsid w:val="00ED3C04"/>
    <w:rsid w:val="00EE01AB"/>
    <w:rsid w:val="00EE173C"/>
    <w:rsid w:val="00EE2596"/>
    <w:rsid w:val="00EE7349"/>
    <w:rsid w:val="00EF1D5C"/>
    <w:rsid w:val="00EF4570"/>
    <w:rsid w:val="00F01F3B"/>
    <w:rsid w:val="00F02C0D"/>
    <w:rsid w:val="00F03D91"/>
    <w:rsid w:val="00F055D5"/>
    <w:rsid w:val="00F066CE"/>
    <w:rsid w:val="00F06A28"/>
    <w:rsid w:val="00F10281"/>
    <w:rsid w:val="00F10797"/>
    <w:rsid w:val="00F11D93"/>
    <w:rsid w:val="00F1220C"/>
    <w:rsid w:val="00F124D1"/>
    <w:rsid w:val="00F13C5E"/>
    <w:rsid w:val="00F14D36"/>
    <w:rsid w:val="00F23492"/>
    <w:rsid w:val="00F239D5"/>
    <w:rsid w:val="00F33760"/>
    <w:rsid w:val="00F34CAC"/>
    <w:rsid w:val="00F34F3A"/>
    <w:rsid w:val="00F362B3"/>
    <w:rsid w:val="00F37AC7"/>
    <w:rsid w:val="00F412A8"/>
    <w:rsid w:val="00F45B5D"/>
    <w:rsid w:val="00F47558"/>
    <w:rsid w:val="00F47679"/>
    <w:rsid w:val="00F478D1"/>
    <w:rsid w:val="00F47A54"/>
    <w:rsid w:val="00F51EC3"/>
    <w:rsid w:val="00F5222A"/>
    <w:rsid w:val="00F54DDA"/>
    <w:rsid w:val="00F54FB2"/>
    <w:rsid w:val="00F550BA"/>
    <w:rsid w:val="00F55BEF"/>
    <w:rsid w:val="00F55C9D"/>
    <w:rsid w:val="00F567FC"/>
    <w:rsid w:val="00F5680D"/>
    <w:rsid w:val="00F60A7A"/>
    <w:rsid w:val="00F60D64"/>
    <w:rsid w:val="00F62817"/>
    <w:rsid w:val="00F641B2"/>
    <w:rsid w:val="00F64EA0"/>
    <w:rsid w:val="00F769C5"/>
    <w:rsid w:val="00F81893"/>
    <w:rsid w:val="00F83093"/>
    <w:rsid w:val="00F864B9"/>
    <w:rsid w:val="00F9055D"/>
    <w:rsid w:val="00F91F14"/>
    <w:rsid w:val="00F91F2A"/>
    <w:rsid w:val="00F92D81"/>
    <w:rsid w:val="00F94814"/>
    <w:rsid w:val="00F9639C"/>
    <w:rsid w:val="00F96AE9"/>
    <w:rsid w:val="00FA0E2E"/>
    <w:rsid w:val="00FA23CF"/>
    <w:rsid w:val="00FA32A3"/>
    <w:rsid w:val="00FA3EAC"/>
    <w:rsid w:val="00FA5F75"/>
    <w:rsid w:val="00FB02C2"/>
    <w:rsid w:val="00FB1C12"/>
    <w:rsid w:val="00FB1FBC"/>
    <w:rsid w:val="00FB2192"/>
    <w:rsid w:val="00FB2DA0"/>
    <w:rsid w:val="00FB5F25"/>
    <w:rsid w:val="00FB7DA0"/>
    <w:rsid w:val="00FC0452"/>
    <w:rsid w:val="00FC1330"/>
    <w:rsid w:val="00FC28AB"/>
    <w:rsid w:val="00FD06D1"/>
    <w:rsid w:val="00FD3A1F"/>
    <w:rsid w:val="00FD5A9F"/>
    <w:rsid w:val="00FD5D61"/>
    <w:rsid w:val="00FD7909"/>
    <w:rsid w:val="00FE3CB6"/>
    <w:rsid w:val="00FE53FF"/>
    <w:rsid w:val="00FE6235"/>
    <w:rsid w:val="00FF5099"/>
    <w:rsid w:val="00FF5D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249CA"/>
  <w15:docId w15:val="{138609B7-3A40-42DD-BDCC-C1917A93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2549F"/>
    <w:pPr>
      <w:spacing w:after="0" w:line="240" w:lineRule="auto"/>
    </w:pPr>
    <w:rPr>
      <w:rFonts w:ascii="Tahoma" w:hAnsi="Tahoma" w:cs="Tahoma"/>
    </w:rPr>
  </w:style>
  <w:style w:type="paragraph" w:styleId="Otsikko1">
    <w:name w:val="heading 1"/>
    <w:basedOn w:val="Normaali"/>
    <w:next w:val="Sis1"/>
    <w:link w:val="Otsikko1Char"/>
    <w:uiPriority w:val="9"/>
    <w:qFormat/>
    <w:rsid w:val="00E97C80"/>
    <w:pPr>
      <w:keepNext/>
      <w:keepLines/>
      <w:spacing w:before="480" w:line="240" w:lineRule="atLeast"/>
      <w:ind w:left="360" w:hanging="360"/>
      <w:outlineLvl w:val="0"/>
    </w:pPr>
    <w:rPr>
      <w:rFonts w:eastAsiaTheme="majorEastAsia" w:cstheme="majorBidi"/>
      <w:b/>
      <w:bCs/>
      <w:kern w:val="32"/>
      <w:sz w:val="28"/>
      <w:szCs w:val="28"/>
    </w:rPr>
  </w:style>
  <w:style w:type="paragraph" w:styleId="Otsikko2">
    <w:name w:val="heading 2"/>
    <w:basedOn w:val="Normaali"/>
    <w:next w:val="Sis1"/>
    <w:link w:val="Otsikko2Char"/>
    <w:uiPriority w:val="9"/>
    <w:qFormat/>
    <w:rsid w:val="00505BB6"/>
    <w:pPr>
      <w:keepNext/>
      <w:keepLines/>
      <w:suppressAutoHyphens/>
      <w:spacing w:before="200" w:after="120"/>
      <w:ind w:left="397"/>
      <w:contextualSpacing/>
      <w:outlineLvl w:val="1"/>
    </w:pPr>
    <w:rPr>
      <w:rFonts w:eastAsiaTheme="majorEastAsia" w:cstheme="majorBidi"/>
      <w:b/>
      <w:bCs/>
      <w:kern w:val="32"/>
      <w:sz w:val="24"/>
      <w:szCs w:val="26"/>
      <w:u w:val="single"/>
    </w:rPr>
  </w:style>
  <w:style w:type="paragraph" w:styleId="Otsikko3">
    <w:name w:val="heading 3"/>
    <w:basedOn w:val="Normaali"/>
    <w:next w:val="Sis1"/>
    <w:link w:val="Otsikko3Char"/>
    <w:uiPriority w:val="9"/>
    <w:qFormat/>
    <w:rsid w:val="00D23F2B"/>
    <w:pPr>
      <w:keepNext/>
      <w:keepLines/>
      <w:suppressAutoHyphens/>
      <w:spacing w:before="200" w:after="120"/>
      <w:contextualSpacing/>
      <w:outlineLvl w:val="2"/>
    </w:pPr>
    <w:rPr>
      <w:rFonts w:eastAsiaTheme="majorEastAsia" w:cstheme="majorBidi"/>
      <w:b/>
      <w:bCs/>
      <w:kern w:val="32"/>
    </w:rPr>
  </w:style>
  <w:style w:type="paragraph" w:styleId="Otsikko4">
    <w:name w:val="heading 4"/>
    <w:basedOn w:val="Normaali"/>
    <w:next w:val="Sis1"/>
    <w:link w:val="Otsikko4Char"/>
    <w:uiPriority w:val="9"/>
    <w:rsid w:val="00D23F2B"/>
    <w:pPr>
      <w:keepNext/>
      <w:keepLines/>
      <w:suppressAutoHyphens/>
      <w:spacing w:before="200" w:after="120"/>
      <w:outlineLvl w:val="3"/>
    </w:pPr>
    <w:rPr>
      <w:rFonts w:eastAsiaTheme="majorEastAsia" w:cstheme="majorHAnsi"/>
      <w:b/>
      <w:bCs/>
      <w:iCs/>
      <w:kern w:val="32"/>
    </w:rPr>
  </w:style>
  <w:style w:type="paragraph" w:styleId="Otsikko5">
    <w:name w:val="heading 5"/>
    <w:basedOn w:val="Normaali"/>
    <w:next w:val="Normaali"/>
    <w:link w:val="Otsikko5Char"/>
    <w:uiPriority w:val="9"/>
    <w:semiHidden/>
    <w:rsid w:val="00D23F2B"/>
    <w:pPr>
      <w:keepNext/>
      <w:keepLines/>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D23F2B"/>
    <w:pPr>
      <w:keepNext/>
      <w:keepLines/>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D23F2B"/>
    <w:pPr>
      <w:keepNext/>
      <w:keepLines/>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D23F2B"/>
    <w:pPr>
      <w:keepNext/>
      <w:keepLines/>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D23F2B"/>
    <w:pPr>
      <w:keepNext/>
      <w:keepLines/>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F47558"/>
    <w:pPr>
      <w:spacing w:after="40"/>
    </w:pPr>
    <w:rPr>
      <w:sz w:val="14"/>
    </w:rPr>
  </w:style>
  <w:style w:type="character" w:customStyle="1" w:styleId="AlatunnisteChar">
    <w:name w:val="Alatunniste Char"/>
    <w:basedOn w:val="Kappaleenoletusfontti"/>
    <w:link w:val="Alatunniste"/>
    <w:uiPriority w:val="99"/>
    <w:semiHidden/>
    <w:rsid w:val="00F47558"/>
    <w:rPr>
      <w:rFonts w:ascii="Felbridge Pro" w:hAnsi="Felbridge Pro"/>
      <w:sz w:val="14"/>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4AC2F1"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4AC2F1"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E97C80"/>
    <w:rPr>
      <w:rFonts w:ascii="Tahoma" w:eastAsiaTheme="majorEastAsia" w:hAnsi="Tahoma" w:cstheme="majorBidi"/>
      <w:b/>
      <w:bCs/>
      <w:kern w:val="32"/>
      <w:sz w:val="28"/>
      <w:szCs w:val="28"/>
    </w:rPr>
  </w:style>
  <w:style w:type="character" w:customStyle="1" w:styleId="Otsikko2Char">
    <w:name w:val="Otsikko 2 Char"/>
    <w:basedOn w:val="Kappaleenoletusfontti"/>
    <w:link w:val="Otsikko2"/>
    <w:uiPriority w:val="9"/>
    <w:rsid w:val="00505BB6"/>
    <w:rPr>
      <w:rFonts w:ascii="Tahoma" w:eastAsiaTheme="majorEastAsia" w:hAnsi="Tahoma" w:cstheme="majorBidi"/>
      <w:b/>
      <w:bCs/>
      <w:kern w:val="32"/>
      <w:sz w:val="24"/>
      <w:szCs w:val="26"/>
      <w:u w:val="single"/>
    </w:rPr>
  </w:style>
  <w:style w:type="character" w:customStyle="1" w:styleId="Otsikko3Char">
    <w:name w:val="Otsikko 3 Char"/>
    <w:basedOn w:val="Kappaleenoletusfontti"/>
    <w:link w:val="Otsikko3"/>
    <w:uiPriority w:val="9"/>
    <w:rsid w:val="00D70AF4"/>
    <w:rPr>
      <w:rFonts w:ascii="Felbridge Pro" w:eastAsiaTheme="majorEastAsia" w:hAnsi="Felbridge Pro" w:cstheme="majorBidi"/>
      <w:b/>
      <w:bCs/>
      <w:kern w:val="32"/>
      <w:sz w:val="20"/>
    </w:rPr>
  </w:style>
  <w:style w:type="character" w:customStyle="1" w:styleId="Otsikko4Char">
    <w:name w:val="Otsikko 4 Char"/>
    <w:basedOn w:val="Kappaleenoletusfontti"/>
    <w:link w:val="Otsikko4"/>
    <w:uiPriority w:val="9"/>
    <w:rsid w:val="00D70AF4"/>
    <w:rPr>
      <w:rFonts w:ascii="Felbridge Pro" w:eastAsiaTheme="majorEastAsia" w:hAnsi="Felbridge Pro" w:cstheme="majorHAnsi"/>
      <w:b/>
      <w:bCs/>
      <w:iCs/>
      <w:kern w:val="32"/>
      <w:sz w:val="20"/>
    </w:rPr>
  </w:style>
  <w:style w:type="character" w:customStyle="1" w:styleId="Otsikko5Char">
    <w:name w:val="Otsikko 5 Char"/>
    <w:basedOn w:val="Kappaleenoletusfontti"/>
    <w:link w:val="Otsikko5"/>
    <w:uiPriority w:val="9"/>
    <w:semiHidden/>
    <w:rsid w:val="00D70AF4"/>
    <w:rPr>
      <w:rFonts w:ascii="Felbridge Pro" w:eastAsiaTheme="majorEastAsia" w:hAnsi="Felbridge Pro" w:cstheme="majorBidi"/>
      <w:sz w:val="20"/>
    </w:rPr>
  </w:style>
  <w:style w:type="character" w:customStyle="1" w:styleId="Otsikko6Char">
    <w:name w:val="Otsikko 6 Char"/>
    <w:basedOn w:val="Kappaleenoletusfontti"/>
    <w:link w:val="Otsikko6"/>
    <w:uiPriority w:val="9"/>
    <w:semiHidden/>
    <w:rsid w:val="00D70AF4"/>
    <w:rPr>
      <w:rFonts w:ascii="Felbridge Pro" w:eastAsiaTheme="majorEastAsia" w:hAnsi="Felbridge Pro" w:cstheme="majorBidi"/>
      <w:iCs/>
      <w:sz w:val="20"/>
    </w:rPr>
  </w:style>
  <w:style w:type="character" w:customStyle="1" w:styleId="Otsikko7Char">
    <w:name w:val="Otsikko 7 Char"/>
    <w:basedOn w:val="Kappaleenoletusfontti"/>
    <w:link w:val="Otsikko7"/>
    <w:uiPriority w:val="9"/>
    <w:semiHidden/>
    <w:rsid w:val="00D70AF4"/>
    <w:rPr>
      <w:rFonts w:ascii="Felbridge Pro" w:eastAsiaTheme="majorEastAsia" w:hAnsi="Felbridge Pro" w:cstheme="majorBidi"/>
      <w:iCs/>
      <w:sz w:val="20"/>
    </w:rPr>
  </w:style>
  <w:style w:type="character" w:customStyle="1" w:styleId="Otsikko8Char">
    <w:name w:val="Otsikko 8 Char"/>
    <w:basedOn w:val="Kappaleenoletusfontti"/>
    <w:link w:val="Otsikko8"/>
    <w:uiPriority w:val="9"/>
    <w:semiHidden/>
    <w:rsid w:val="00D70AF4"/>
    <w:rPr>
      <w:rFonts w:ascii="Felbridge Pro" w:eastAsiaTheme="majorEastAsia" w:hAnsi="Felbridge Pro" w:cstheme="majorBidi"/>
      <w:sz w:val="20"/>
      <w:szCs w:val="20"/>
    </w:rPr>
  </w:style>
  <w:style w:type="character" w:customStyle="1" w:styleId="Otsikko9Char">
    <w:name w:val="Otsikko 9 Char"/>
    <w:basedOn w:val="Kappaleenoletusfontti"/>
    <w:link w:val="Otsikko9"/>
    <w:uiPriority w:val="9"/>
    <w:semiHidden/>
    <w:rsid w:val="00D70AF4"/>
    <w:rPr>
      <w:rFonts w:ascii="Felbridge Pro" w:eastAsiaTheme="majorEastAsia" w:hAnsi="Felbridge Pro" w:cstheme="majorBidi"/>
      <w:iCs/>
      <w:sz w:val="20"/>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49C2EF" w:themeColor="followedHyperlink"/>
      <w:u w:val="single"/>
    </w:rPr>
  </w:style>
  <w:style w:type="paragraph" w:styleId="Eivli">
    <w:name w:val="No Spacing"/>
    <w:uiPriority w:val="1"/>
    <w:qFormat/>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4AC2F1" w:themeColor="accent1"/>
      </w:pBdr>
      <w:spacing w:before="200" w:after="280"/>
      <w:ind w:left="936" w:right="936"/>
    </w:pPr>
    <w:rPr>
      <w:b/>
      <w:bCs/>
      <w:i/>
      <w:iCs/>
      <w:color w:val="4AC2F1"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4AC2F1" w:themeColor="accent1"/>
    </w:rPr>
  </w:style>
  <w:style w:type="character" w:styleId="Erottuvaviittaus">
    <w:name w:val="Intense Reference"/>
    <w:basedOn w:val="Kappaleenoletusfontti"/>
    <w:uiPriority w:val="32"/>
    <w:semiHidden/>
    <w:rsid w:val="00A425FE"/>
    <w:rPr>
      <w:b/>
      <w:bCs/>
      <w:smallCaps/>
      <w:color w:val="00B0CC"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00B0CC"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rsid w:val="00A425FE"/>
    <w:rPr>
      <w:color w:val="00AFCB"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Cs w:val="20"/>
    </w:rPr>
  </w:style>
  <w:style w:type="paragraph" w:styleId="Kommentinteksti">
    <w:name w:val="annotation text"/>
    <w:basedOn w:val="Normaali"/>
    <w:link w:val="KommentintekstiChar"/>
    <w:uiPriority w:val="99"/>
    <w:rsid w:val="00A425FE"/>
    <w:rPr>
      <w:szCs w:val="20"/>
    </w:rPr>
  </w:style>
  <w:style w:type="character" w:customStyle="1" w:styleId="KommentintekstiChar">
    <w:name w:val="Kommentin teksti Char"/>
    <w:basedOn w:val="Kappaleenoletusfontti"/>
    <w:link w:val="Kommentinteksti"/>
    <w:uiPriority w:val="99"/>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rsid w:val="00A425FE"/>
    <w:rPr>
      <w:sz w:val="16"/>
      <w:szCs w:val="16"/>
    </w:rPr>
  </w:style>
  <w:style w:type="character" w:styleId="Korostus">
    <w:name w:val="Emphasis"/>
    <w:basedOn w:val="Kappaleenoletusfontti"/>
    <w:uiPriority w:val="20"/>
    <w:qFormat/>
    <w:rsid w:val="00A425FE"/>
    <w:rPr>
      <w:i/>
      <w:iCs/>
    </w:rPr>
  </w:style>
  <w:style w:type="paragraph" w:styleId="Kuvaotsikko">
    <w:name w:val="caption"/>
    <w:basedOn w:val="Normaali"/>
    <w:next w:val="Normaali"/>
    <w:uiPriority w:val="35"/>
    <w:semiHidden/>
    <w:rsid w:val="00A425FE"/>
    <w:pPr>
      <w:spacing w:after="200"/>
    </w:pPr>
    <w:rPr>
      <w:b/>
      <w:bCs/>
      <w:color w:val="4AC2F1"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4AC2F1" w:themeColor="accent1"/>
        <w:left w:val="single" w:sz="2" w:space="10" w:color="4AC2F1" w:themeColor="accent1"/>
        <w:bottom w:val="single" w:sz="2" w:space="10" w:color="4AC2F1" w:themeColor="accent1"/>
        <w:right w:val="single" w:sz="2" w:space="10" w:color="4AC2F1" w:themeColor="accent1"/>
      </w:pBdr>
      <w:ind w:left="1152" w:right="1152"/>
    </w:pPr>
    <w:rPr>
      <w:rFonts w:asciiTheme="minorHAnsi" w:eastAsiaTheme="minorEastAsia" w:hAnsiTheme="minorHAnsi"/>
      <w:i/>
      <w:iCs/>
      <w:color w:val="4AC2F1"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qFormat/>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4AC2F1" w:themeColor="accent1"/>
        <w:bottom w:val="single" w:sz="8" w:space="0" w:color="4AC2F1" w:themeColor="accent1"/>
      </w:tblBorders>
    </w:tblPr>
    <w:tblStylePr w:type="firstRow">
      <w:rPr>
        <w:rFonts w:asciiTheme="majorHAnsi" w:eastAsiaTheme="majorEastAsia" w:hAnsiTheme="majorHAnsi" w:cstheme="majorBidi"/>
      </w:rPr>
      <w:tblPr/>
      <w:tcPr>
        <w:tcBorders>
          <w:top w:val="nil"/>
          <w:bottom w:val="single" w:sz="8" w:space="0" w:color="4AC2F1" w:themeColor="accent1"/>
        </w:tcBorders>
      </w:tcPr>
    </w:tblStylePr>
    <w:tblStylePr w:type="lastRow">
      <w:rPr>
        <w:b/>
        <w:bCs/>
        <w:color w:val="000000" w:themeColor="text2"/>
      </w:rPr>
      <w:tblPr/>
      <w:tcPr>
        <w:tcBorders>
          <w:top w:val="single" w:sz="8" w:space="0" w:color="4AC2F1" w:themeColor="accent1"/>
          <w:bottom w:val="single" w:sz="8" w:space="0" w:color="4AC2F1" w:themeColor="accent1"/>
        </w:tcBorders>
      </w:tcPr>
    </w:tblStylePr>
    <w:tblStylePr w:type="firstCol">
      <w:rPr>
        <w:b/>
        <w:bCs/>
      </w:rPr>
    </w:tblStylePr>
    <w:tblStylePr w:type="lastCol">
      <w:rPr>
        <w:b/>
        <w:bCs/>
      </w:rPr>
      <w:tblPr/>
      <w:tcPr>
        <w:tcBorders>
          <w:top w:val="single" w:sz="8" w:space="0" w:color="4AC2F1" w:themeColor="accent1"/>
          <w:bottom w:val="single" w:sz="8" w:space="0" w:color="4AC2F1" w:themeColor="accent1"/>
        </w:tcBorders>
      </w:tcPr>
    </w:tblStylePr>
    <w:tblStylePr w:type="band1Vert">
      <w:tblPr/>
      <w:tcPr>
        <w:shd w:val="clear" w:color="auto" w:fill="D2EFFB" w:themeFill="accent1" w:themeFillTint="3F"/>
      </w:tcPr>
    </w:tblStylePr>
    <w:tblStylePr w:type="band1Horz">
      <w:tblPr/>
      <w:tcPr>
        <w:shd w:val="clear" w:color="auto" w:fill="D2EFF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00B0CC" w:themeColor="accent2"/>
        <w:bottom w:val="single" w:sz="8" w:space="0" w:color="00B0CC" w:themeColor="accent2"/>
      </w:tblBorders>
    </w:tblPr>
    <w:tblStylePr w:type="firstRow">
      <w:rPr>
        <w:rFonts w:asciiTheme="majorHAnsi" w:eastAsiaTheme="majorEastAsia" w:hAnsiTheme="majorHAnsi" w:cstheme="majorBidi"/>
      </w:rPr>
      <w:tblPr/>
      <w:tcPr>
        <w:tcBorders>
          <w:top w:val="nil"/>
          <w:bottom w:val="single" w:sz="8" w:space="0" w:color="00B0CC" w:themeColor="accent2"/>
        </w:tcBorders>
      </w:tcPr>
    </w:tblStylePr>
    <w:tblStylePr w:type="lastRow">
      <w:rPr>
        <w:b/>
        <w:bCs/>
        <w:color w:val="000000" w:themeColor="text2"/>
      </w:rPr>
      <w:tblPr/>
      <w:tcPr>
        <w:tcBorders>
          <w:top w:val="single" w:sz="8" w:space="0" w:color="00B0CC" w:themeColor="accent2"/>
          <w:bottom w:val="single" w:sz="8" w:space="0" w:color="00B0CC" w:themeColor="accent2"/>
        </w:tcBorders>
      </w:tcPr>
    </w:tblStylePr>
    <w:tblStylePr w:type="firstCol">
      <w:rPr>
        <w:b/>
        <w:bCs/>
      </w:rPr>
    </w:tblStylePr>
    <w:tblStylePr w:type="lastCol">
      <w:rPr>
        <w:b/>
        <w:bCs/>
      </w:rPr>
      <w:tblPr/>
      <w:tcPr>
        <w:tcBorders>
          <w:top w:val="single" w:sz="8" w:space="0" w:color="00B0CC" w:themeColor="accent2"/>
          <w:bottom w:val="single" w:sz="8" w:space="0" w:color="00B0CC" w:themeColor="accent2"/>
        </w:tcBorders>
      </w:tcPr>
    </w:tblStylePr>
    <w:tblStylePr w:type="band1Vert">
      <w:tblPr/>
      <w:tcPr>
        <w:shd w:val="clear" w:color="auto" w:fill="B3F4FF" w:themeFill="accent2" w:themeFillTint="3F"/>
      </w:tcPr>
    </w:tblStylePr>
    <w:tblStylePr w:type="band1Horz">
      <w:tblPr/>
      <w:tcPr>
        <w:shd w:val="clear" w:color="auto" w:fill="B3F4FF"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009BFF" w:themeColor="accent3"/>
        <w:bottom w:val="single" w:sz="8" w:space="0" w:color="009BFF" w:themeColor="accent3"/>
      </w:tblBorders>
    </w:tblPr>
    <w:tblStylePr w:type="firstRow">
      <w:rPr>
        <w:rFonts w:asciiTheme="majorHAnsi" w:eastAsiaTheme="majorEastAsia" w:hAnsiTheme="majorHAnsi" w:cstheme="majorBidi"/>
      </w:rPr>
      <w:tblPr/>
      <w:tcPr>
        <w:tcBorders>
          <w:top w:val="nil"/>
          <w:bottom w:val="single" w:sz="8" w:space="0" w:color="009BFF" w:themeColor="accent3"/>
        </w:tcBorders>
      </w:tcPr>
    </w:tblStylePr>
    <w:tblStylePr w:type="lastRow">
      <w:rPr>
        <w:b/>
        <w:bCs/>
        <w:color w:val="000000" w:themeColor="text2"/>
      </w:rPr>
      <w:tblPr/>
      <w:tcPr>
        <w:tcBorders>
          <w:top w:val="single" w:sz="8" w:space="0" w:color="009BFF" w:themeColor="accent3"/>
          <w:bottom w:val="single" w:sz="8" w:space="0" w:color="009BFF" w:themeColor="accent3"/>
        </w:tcBorders>
      </w:tcPr>
    </w:tblStylePr>
    <w:tblStylePr w:type="firstCol">
      <w:rPr>
        <w:b/>
        <w:bCs/>
      </w:rPr>
    </w:tblStylePr>
    <w:tblStylePr w:type="lastCol">
      <w:rPr>
        <w:b/>
        <w:bCs/>
      </w:rPr>
      <w:tblPr/>
      <w:tcPr>
        <w:tcBorders>
          <w:top w:val="single" w:sz="8" w:space="0" w:color="009BFF" w:themeColor="accent3"/>
          <w:bottom w:val="single" w:sz="8" w:space="0" w:color="009BFF" w:themeColor="accent3"/>
        </w:tcBorders>
      </w:tcPr>
    </w:tblStylePr>
    <w:tblStylePr w:type="band1Vert">
      <w:tblPr/>
      <w:tcPr>
        <w:shd w:val="clear" w:color="auto" w:fill="C0E6FF" w:themeFill="accent3" w:themeFillTint="3F"/>
      </w:tcPr>
    </w:tblStylePr>
    <w:tblStylePr w:type="band1Horz">
      <w:tblPr/>
      <w:tcPr>
        <w:shd w:val="clear" w:color="auto" w:fill="C0E6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0065AF" w:themeColor="accent4"/>
        <w:bottom w:val="single" w:sz="8" w:space="0" w:color="0065AF" w:themeColor="accent4"/>
      </w:tblBorders>
    </w:tblPr>
    <w:tblStylePr w:type="firstRow">
      <w:rPr>
        <w:rFonts w:asciiTheme="majorHAnsi" w:eastAsiaTheme="majorEastAsia" w:hAnsiTheme="majorHAnsi" w:cstheme="majorBidi"/>
      </w:rPr>
      <w:tblPr/>
      <w:tcPr>
        <w:tcBorders>
          <w:top w:val="nil"/>
          <w:bottom w:val="single" w:sz="8" w:space="0" w:color="0065AF" w:themeColor="accent4"/>
        </w:tcBorders>
      </w:tcPr>
    </w:tblStylePr>
    <w:tblStylePr w:type="lastRow">
      <w:rPr>
        <w:b/>
        <w:bCs/>
        <w:color w:val="000000" w:themeColor="text2"/>
      </w:rPr>
      <w:tblPr/>
      <w:tcPr>
        <w:tcBorders>
          <w:top w:val="single" w:sz="8" w:space="0" w:color="0065AF" w:themeColor="accent4"/>
          <w:bottom w:val="single" w:sz="8" w:space="0" w:color="0065AF" w:themeColor="accent4"/>
        </w:tcBorders>
      </w:tcPr>
    </w:tblStylePr>
    <w:tblStylePr w:type="firstCol">
      <w:rPr>
        <w:b/>
        <w:bCs/>
      </w:rPr>
    </w:tblStylePr>
    <w:tblStylePr w:type="lastCol">
      <w:rPr>
        <w:b/>
        <w:bCs/>
      </w:rPr>
      <w:tblPr/>
      <w:tcPr>
        <w:tcBorders>
          <w:top w:val="single" w:sz="8" w:space="0" w:color="0065AF" w:themeColor="accent4"/>
          <w:bottom w:val="single" w:sz="8" w:space="0" w:color="0065AF" w:themeColor="accent4"/>
        </w:tcBorders>
      </w:tcPr>
    </w:tblStylePr>
    <w:tblStylePr w:type="band1Vert">
      <w:tblPr/>
      <w:tcPr>
        <w:shd w:val="clear" w:color="auto" w:fill="ACDBFF" w:themeFill="accent4" w:themeFillTint="3F"/>
      </w:tcPr>
    </w:tblStylePr>
    <w:tblStylePr w:type="band1Horz">
      <w:tblPr/>
      <w:tcPr>
        <w:shd w:val="clear" w:color="auto" w:fill="ACDBFF"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DD38F2" w:themeColor="accent5"/>
        <w:bottom w:val="single" w:sz="8" w:space="0" w:color="DD38F2" w:themeColor="accent5"/>
      </w:tblBorders>
    </w:tblPr>
    <w:tblStylePr w:type="firstRow">
      <w:rPr>
        <w:rFonts w:asciiTheme="majorHAnsi" w:eastAsiaTheme="majorEastAsia" w:hAnsiTheme="majorHAnsi" w:cstheme="majorBidi"/>
      </w:rPr>
      <w:tblPr/>
      <w:tcPr>
        <w:tcBorders>
          <w:top w:val="nil"/>
          <w:bottom w:val="single" w:sz="8" w:space="0" w:color="DD38F2" w:themeColor="accent5"/>
        </w:tcBorders>
      </w:tcPr>
    </w:tblStylePr>
    <w:tblStylePr w:type="lastRow">
      <w:rPr>
        <w:b/>
        <w:bCs/>
        <w:color w:val="000000" w:themeColor="text2"/>
      </w:rPr>
      <w:tblPr/>
      <w:tcPr>
        <w:tcBorders>
          <w:top w:val="single" w:sz="8" w:space="0" w:color="DD38F2" w:themeColor="accent5"/>
          <w:bottom w:val="single" w:sz="8" w:space="0" w:color="DD38F2" w:themeColor="accent5"/>
        </w:tcBorders>
      </w:tcPr>
    </w:tblStylePr>
    <w:tblStylePr w:type="firstCol">
      <w:rPr>
        <w:b/>
        <w:bCs/>
      </w:rPr>
    </w:tblStylePr>
    <w:tblStylePr w:type="lastCol">
      <w:rPr>
        <w:b/>
        <w:bCs/>
      </w:rPr>
      <w:tblPr/>
      <w:tcPr>
        <w:tcBorders>
          <w:top w:val="single" w:sz="8" w:space="0" w:color="DD38F2" w:themeColor="accent5"/>
          <w:bottom w:val="single" w:sz="8" w:space="0" w:color="DD38F2" w:themeColor="accent5"/>
        </w:tcBorders>
      </w:tcPr>
    </w:tblStylePr>
    <w:tblStylePr w:type="band1Vert">
      <w:tblPr/>
      <w:tcPr>
        <w:shd w:val="clear" w:color="auto" w:fill="F6CDFB" w:themeFill="accent5" w:themeFillTint="3F"/>
      </w:tcPr>
    </w:tblStylePr>
    <w:tblStylePr w:type="band1Horz">
      <w:tblPr/>
      <w:tcPr>
        <w:shd w:val="clear" w:color="auto" w:fill="F6CDFB"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FC300" w:themeColor="accent6"/>
        <w:bottom w:val="single" w:sz="8" w:space="0" w:color="FFC300" w:themeColor="accent6"/>
      </w:tblBorders>
    </w:tblPr>
    <w:tblStylePr w:type="firstRow">
      <w:rPr>
        <w:rFonts w:asciiTheme="majorHAnsi" w:eastAsiaTheme="majorEastAsia" w:hAnsiTheme="majorHAnsi" w:cstheme="majorBidi"/>
      </w:rPr>
      <w:tblPr/>
      <w:tcPr>
        <w:tcBorders>
          <w:top w:val="nil"/>
          <w:bottom w:val="single" w:sz="8" w:space="0" w:color="FFC300" w:themeColor="accent6"/>
        </w:tcBorders>
      </w:tcPr>
    </w:tblStylePr>
    <w:tblStylePr w:type="lastRow">
      <w:rPr>
        <w:b/>
        <w:bCs/>
        <w:color w:val="000000" w:themeColor="text2"/>
      </w:rPr>
      <w:tblPr/>
      <w:tcPr>
        <w:tcBorders>
          <w:top w:val="single" w:sz="8" w:space="0" w:color="FFC300" w:themeColor="accent6"/>
          <w:bottom w:val="single" w:sz="8" w:space="0" w:color="FFC300" w:themeColor="accent6"/>
        </w:tcBorders>
      </w:tcPr>
    </w:tblStylePr>
    <w:tblStylePr w:type="firstCol">
      <w:rPr>
        <w:b/>
        <w:bCs/>
      </w:rPr>
    </w:tblStylePr>
    <w:tblStylePr w:type="lastCol">
      <w:rPr>
        <w:b/>
        <w:bCs/>
      </w:rPr>
      <w:tblPr/>
      <w:tcPr>
        <w:tcBorders>
          <w:top w:val="single" w:sz="8" w:space="0" w:color="FFC300" w:themeColor="accent6"/>
          <w:bottom w:val="single" w:sz="8" w:space="0" w:color="FFC300" w:themeColor="accent6"/>
        </w:tcBorders>
      </w:tcPr>
    </w:tblStylePr>
    <w:tblStylePr w:type="band1Vert">
      <w:tblPr/>
      <w:tcPr>
        <w:shd w:val="clear" w:color="auto" w:fill="FFF0C0" w:themeFill="accent6" w:themeFillTint="3F"/>
      </w:tcPr>
    </w:tblStylePr>
    <w:tblStylePr w:type="band1Horz">
      <w:tblPr/>
      <w:tcPr>
        <w:shd w:val="clear" w:color="auto" w:fill="FFF0C0"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C2F1" w:themeColor="accent1"/>
        <w:left w:val="single" w:sz="8" w:space="0" w:color="4AC2F1" w:themeColor="accent1"/>
        <w:bottom w:val="single" w:sz="8" w:space="0" w:color="4AC2F1" w:themeColor="accent1"/>
        <w:right w:val="single" w:sz="8" w:space="0" w:color="4AC2F1" w:themeColor="accent1"/>
      </w:tblBorders>
    </w:tblPr>
    <w:tblStylePr w:type="firstRow">
      <w:rPr>
        <w:sz w:val="24"/>
        <w:szCs w:val="24"/>
      </w:rPr>
      <w:tblPr/>
      <w:tcPr>
        <w:tcBorders>
          <w:top w:val="nil"/>
          <w:left w:val="nil"/>
          <w:bottom w:val="single" w:sz="24" w:space="0" w:color="4AC2F1" w:themeColor="accent1"/>
          <w:right w:val="nil"/>
          <w:insideH w:val="nil"/>
          <w:insideV w:val="nil"/>
        </w:tcBorders>
        <w:shd w:val="clear" w:color="auto" w:fill="FFFFFF" w:themeFill="background1"/>
      </w:tcPr>
    </w:tblStylePr>
    <w:tblStylePr w:type="lastRow">
      <w:tblPr/>
      <w:tcPr>
        <w:tcBorders>
          <w:top w:val="single" w:sz="8" w:space="0" w:color="4AC2F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C2F1" w:themeColor="accent1"/>
          <w:insideH w:val="nil"/>
          <w:insideV w:val="nil"/>
        </w:tcBorders>
        <w:shd w:val="clear" w:color="auto" w:fill="FFFFFF" w:themeFill="background1"/>
      </w:tcPr>
    </w:tblStylePr>
    <w:tblStylePr w:type="lastCol">
      <w:tblPr/>
      <w:tcPr>
        <w:tcBorders>
          <w:top w:val="nil"/>
          <w:left w:val="single" w:sz="8" w:space="0" w:color="4AC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FFB" w:themeFill="accent1" w:themeFillTint="3F"/>
      </w:tcPr>
    </w:tblStylePr>
    <w:tblStylePr w:type="band1Horz">
      <w:tblPr/>
      <w:tcPr>
        <w:tcBorders>
          <w:top w:val="nil"/>
          <w:bottom w:val="nil"/>
          <w:insideH w:val="nil"/>
          <w:insideV w:val="nil"/>
        </w:tcBorders>
        <w:shd w:val="clear" w:color="auto" w:fill="D2EF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0CC" w:themeColor="accent2"/>
        <w:left w:val="single" w:sz="8" w:space="0" w:color="00B0CC" w:themeColor="accent2"/>
        <w:bottom w:val="single" w:sz="8" w:space="0" w:color="00B0CC" w:themeColor="accent2"/>
        <w:right w:val="single" w:sz="8" w:space="0" w:color="00B0CC" w:themeColor="accent2"/>
      </w:tblBorders>
    </w:tblPr>
    <w:tblStylePr w:type="firstRow">
      <w:rPr>
        <w:sz w:val="24"/>
        <w:szCs w:val="24"/>
      </w:rPr>
      <w:tblPr/>
      <w:tcPr>
        <w:tcBorders>
          <w:top w:val="nil"/>
          <w:left w:val="nil"/>
          <w:bottom w:val="single" w:sz="24" w:space="0" w:color="00B0CC" w:themeColor="accent2"/>
          <w:right w:val="nil"/>
          <w:insideH w:val="nil"/>
          <w:insideV w:val="nil"/>
        </w:tcBorders>
        <w:shd w:val="clear" w:color="auto" w:fill="FFFFFF" w:themeFill="background1"/>
      </w:tcPr>
    </w:tblStylePr>
    <w:tblStylePr w:type="lastRow">
      <w:tblPr/>
      <w:tcPr>
        <w:tcBorders>
          <w:top w:val="single" w:sz="8" w:space="0" w:color="00B0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CC" w:themeColor="accent2"/>
          <w:insideH w:val="nil"/>
          <w:insideV w:val="nil"/>
        </w:tcBorders>
        <w:shd w:val="clear" w:color="auto" w:fill="FFFFFF" w:themeFill="background1"/>
      </w:tcPr>
    </w:tblStylePr>
    <w:tblStylePr w:type="lastCol">
      <w:tblPr/>
      <w:tcPr>
        <w:tcBorders>
          <w:top w:val="nil"/>
          <w:left w:val="single" w:sz="8" w:space="0" w:color="00B0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F4FF" w:themeFill="accent2" w:themeFillTint="3F"/>
      </w:tcPr>
    </w:tblStylePr>
    <w:tblStylePr w:type="band1Horz">
      <w:tblPr/>
      <w:tcPr>
        <w:tcBorders>
          <w:top w:val="nil"/>
          <w:bottom w:val="nil"/>
          <w:insideH w:val="nil"/>
          <w:insideV w:val="nil"/>
        </w:tcBorders>
        <w:shd w:val="clear" w:color="auto" w:fill="B3F4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FF" w:themeColor="accent3"/>
        <w:left w:val="single" w:sz="8" w:space="0" w:color="009BFF" w:themeColor="accent3"/>
        <w:bottom w:val="single" w:sz="8" w:space="0" w:color="009BFF" w:themeColor="accent3"/>
        <w:right w:val="single" w:sz="8" w:space="0" w:color="009BFF" w:themeColor="accent3"/>
      </w:tblBorders>
    </w:tblPr>
    <w:tblStylePr w:type="firstRow">
      <w:rPr>
        <w:sz w:val="24"/>
        <w:szCs w:val="24"/>
      </w:rPr>
      <w:tblPr/>
      <w:tcPr>
        <w:tcBorders>
          <w:top w:val="nil"/>
          <w:left w:val="nil"/>
          <w:bottom w:val="single" w:sz="24" w:space="0" w:color="009BFF" w:themeColor="accent3"/>
          <w:right w:val="nil"/>
          <w:insideH w:val="nil"/>
          <w:insideV w:val="nil"/>
        </w:tcBorders>
        <w:shd w:val="clear" w:color="auto" w:fill="FFFFFF" w:themeFill="background1"/>
      </w:tcPr>
    </w:tblStylePr>
    <w:tblStylePr w:type="lastRow">
      <w:tblPr/>
      <w:tcPr>
        <w:tcBorders>
          <w:top w:val="single" w:sz="8" w:space="0" w:color="009B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FF" w:themeColor="accent3"/>
          <w:insideH w:val="nil"/>
          <w:insideV w:val="nil"/>
        </w:tcBorders>
        <w:shd w:val="clear" w:color="auto" w:fill="FFFFFF" w:themeFill="background1"/>
      </w:tcPr>
    </w:tblStylePr>
    <w:tblStylePr w:type="lastCol">
      <w:tblPr/>
      <w:tcPr>
        <w:tcBorders>
          <w:top w:val="nil"/>
          <w:left w:val="single" w:sz="8" w:space="0" w:color="009B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6FF" w:themeFill="accent3" w:themeFillTint="3F"/>
      </w:tcPr>
    </w:tblStylePr>
    <w:tblStylePr w:type="band1Horz">
      <w:tblPr/>
      <w:tcPr>
        <w:tcBorders>
          <w:top w:val="nil"/>
          <w:bottom w:val="nil"/>
          <w:insideH w:val="nil"/>
          <w:insideV w:val="nil"/>
        </w:tcBorders>
        <w:shd w:val="clear" w:color="auto" w:fill="C0E6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5AF" w:themeColor="accent4"/>
        <w:left w:val="single" w:sz="8" w:space="0" w:color="0065AF" w:themeColor="accent4"/>
        <w:bottom w:val="single" w:sz="8" w:space="0" w:color="0065AF" w:themeColor="accent4"/>
        <w:right w:val="single" w:sz="8" w:space="0" w:color="0065AF" w:themeColor="accent4"/>
      </w:tblBorders>
    </w:tblPr>
    <w:tblStylePr w:type="firstRow">
      <w:rPr>
        <w:sz w:val="24"/>
        <w:szCs w:val="24"/>
      </w:rPr>
      <w:tblPr/>
      <w:tcPr>
        <w:tcBorders>
          <w:top w:val="nil"/>
          <w:left w:val="nil"/>
          <w:bottom w:val="single" w:sz="24" w:space="0" w:color="0065AF" w:themeColor="accent4"/>
          <w:right w:val="nil"/>
          <w:insideH w:val="nil"/>
          <w:insideV w:val="nil"/>
        </w:tcBorders>
        <w:shd w:val="clear" w:color="auto" w:fill="FFFFFF" w:themeFill="background1"/>
      </w:tcPr>
    </w:tblStylePr>
    <w:tblStylePr w:type="lastRow">
      <w:tblPr/>
      <w:tcPr>
        <w:tcBorders>
          <w:top w:val="single" w:sz="8" w:space="0" w:color="0065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5AF" w:themeColor="accent4"/>
          <w:insideH w:val="nil"/>
          <w:insideV w:val="nil"/>
        </w:tcBorders>
        <w:shd w:val="clear" w:color="auto" w:fill="FFFFFF" w:themeFill="background1"/>
      </w:tcPr>
    </w:tblStylePr>
    <w:tblStylePr w:type="lastCol">
      <w:tblPr/>
      <w:tcPr>
        <w:tcBorders>
          <w:top w:val="nil"/>
          <w:left w:val="single" w:sz="8" w:space="0" w:color="0065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BFF" w:themeFill="accent4" w:themeFillTint="3F"/>
      </w:tcPr>
    </w:tblStylePr>
    <w:tblStylePr w:type="band1Horz">
      <w:tblPr/>
      <w:tcPr>
        <w:tcBorders>
          <w:top w:val="nil"/>
          <w:bottom w:val="nil"/>
          <w:insideH w:val="nil"/>
          <w:insideV w:val="nil"/>
        </w:tcBorders>
        <w:shd w:val="clear" w:color="auto" w:fill="ACD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38F2" w:themeColor="accent5"/>
        <w:left w:val="single" w:sz="8" w:space="0" w:color="DD38F2" w:themeColor="accent5"/>
        <w:bottom w:val="single" w:sz="8" w:space="0" w:color="DD38F2" w:themeColor="accent5"/>
        <w:right w:val="single" w:sz="8" w:space="0" w:color="DD38F2" w:themeColor="accent5"/>
      </w:tblBorders>
    </w:tblPr>
    <w:tblStylePr w:type="firstRow">
      <w:rPr>
        <w:sz w:val="24"/>
        <w:szCs w:val="24"/>
      </w:rPr>
      <w:tblPr/>
      <w:tcPr>
        <w:tcBorders>
          <w:top w:val="nil"/>
          <w:left w:val="nil"/>
          <w:bottom w:val="single" w:sz="24" w:space="0" w:color="DD38F2" w:themeColor="accent5"/>
          <w:right w:val="nil"/>
          <w:insideH w:val="nil"/>
          <w:insideV w:val="nil"/>
        </w:tcBorders>
        <w:shd w:val="clear" w:color="auto" w:fill="FFFFFF" w:themeFill="background1"/>
      </w:tcPr>
    </w:tblStylePr>
    <w:tblStylePr w:type="lastRow">
      <w:tblPr/>
      <w:tcPr>
        <w:tcBorders>
          <w:top w:val="single" w:sz="8" w:space="0" w:color="DD38F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38F2" w:themeColor="accent5"/>
          <w:insideH w:val="nil"/>
          <w:insideV w:val="nil"/>
        </w:tcBorders>
        <w:shd w:val="clear" w:color="auto" w:fill="FFFFFF" w:themeFill="background1"/>
      </w:tcPr>
    </w:tblStylePr>
    <w:tblStylePr w:type="lastCol">
      <w:tblPr/>
      <w:tcPr>
        <w:tcBorders>
          <w:top w:val="nil"/>
          <w:left w:val="single" w:sz="8" w:space="0" w:color="DD38F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DFB" w:themeFill="accent5" w:themeFillTint="3F"/>
      </w:tcPr>
    </w:tblStylePr>
    <w:tblStylePr w:type="band1Horz">
      <w:tblPr/>
      <w:tcPr>
        <w:tcBorders>
          <w:top w:val="nil"/>
          <w:bottom w:val="nil"/>
          <w:insideH w:val="nil"/>
          <w:insideV w:val="nil"/>
        </w:tcBorders>
        <w:shd w:val="clear" w:color="auto" w:fill="F6CD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300" w:themeColor="accent6"/>
        <w:left w:val="single" w:sz="8" w:space="0" w:color="FFC300" w:themeColor="accent6"/>
        <w:bottom w:val="single" w:sz="8" w:space="0" w:color="FFC300" w:themeColor="accent6"/>
        <w:right w:val="single" w:sz="8" w:space="0" w:color="FFC300" w:themeColor="accent6"/>
      </w:tblBorders>
    </w:tblPr>
    <w:tblStylePr w:type="firstRow">
      <w:rPr>
        <w:sz w:val="24"/>
        <w:szCs w:val="24"/>
      </w:rPr>
      <w:tblPr/>
      <w:tcPr>
        <w:tcBorders>
          <w:top w:val="nil"/>
          <w:left w:val="nil"/>
          <w:bottom w:val="single" w:sz="24" w:space="0" w:color="FFC300" w:themeColor="accent6"/>
          <w:right w:val="nil"/>
          <w:insideH w:val="nil"/>
          <w:insideV w:val="nil"/>
        </w:tcBorders>
        <w:shd w:val="clear" w:color="auto" w:fill="FFFFFF" w:themeFill="background1"/>
      </w:tcPr>
    </w:tblStylePr>
    <w:tblStylePr w:type="lastRow">
      <w:tblPr/>
      <w:tcPr>
        <w:tcBorders>
          <w:top w:val="single" w:sz="8" w:space="0" w:color="FFC3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300" w:themeColor="accent6"/>
          <w:insideH w:val="nil"/>
          <w:insideV w:val="nil"/>
        </w:tcBorders>
        <w:shd w:val="clear" w:color="auto" w:fill="FFFFFF" w:themeFill="background1"/>
      </w:tcPr>
    </w:tblStylePr>
    <w:tblStylePr w:type="lastCol">
      <w:tblPr/>
      <w:tcPr>
        <w:tcBorders>
          <w:top w:val="nil"/>
          <w:left w:val="single" w:sz="8" w:space="0" w:color="FFC3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6" w:themeFillTint="3F"/>
      </w:tcPr>
    </w:tblStylePr>
    <w:tblStylePr w:type="band1Horz">
      <w:tblPr/>
      <w:tcPr>
        <w:tcBorders>
          <w:top w:val="nil"/>
          <w:bottom w:val="nil"/>
          <w:insideH w:val="nil"/>
          <w:insideV w:val="nil"/>
        </w:tcBorders>
        <w:shd w:val="clear" w:color="auto" w:fill="FFF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77D1F4" w:themeColor="accent1" w:themeTint="BF"/>
        <w:left w:val="single" w:sz="8" w:space="0" w:color="77D1F4" w:themeColor="accent1" w:themeTint="BF"/>
        <w:bottom w:val="single" w:sz="8" w:space="0" w:color="77D1F4" w:themeColor="accent1" w:themeTint="BF"/>
        <w:right w:val="single" w:sz="8" w:space="0" w:color="77D1F4" w:themeColor="accent1" w:themeTint="BF"/>
        <w:insideH w:val="single" w:sz="8" w:space="0" w:color="77D1F4" w:themeColor="accent1" w:themeTint="BF"/>
        <w:insideV w:val="single" w:sz="8" w:space="0" w:color="77D1F4" w:themeColor="accent1" w:themeTint="BF"/>
      </w:tblBorders>
    </w:tblPr>
    <w:tcPr>
      <w:shd w:val="clear" w:color="auto" w:fill="D2EFFB" w:themeFill="accent1" w:themeFillTint="3F"/>
    </w:tcPr>
    <w:tblStylePr w:type="firstRow">
      <w:rPr>
        <w:b/>
        <w:bCs/>
      </w:rPr>
    </w:tblStylePr>
    <w:tblStylePr w:type="lastRow">
      <w:rPr>
        <w:b/>
        <w:bCs/>
      </w:rPr>
      <w:tblPr/>
      <w:tcPr>
        <w:tcBorders>
          <w:top w:val="single" w:sz="18" w:space="0" w:color="77D1F4" w:themeColor="accent1" w:themeTint="BF"/>
        </w:tcBorders>
      </w:tcPr>
    </w:tblStylePr>
    <w:tblStylePr w:type="firstCol">
      <w:rPr>
        <w:b/>
        <w:bCs/>
      </w:rPr>
    </w:tblStylePr>
    <w:tblStylePr w:type="lastCol">
      <w:rPr>
        <w:b/>
        <w:bCs/>
      </w:rPr>
    </w:tblStylePr>
    <w:tblStylePr w:type="band1Vert">
      <w:tblPr/>
      <w:tcPr>
        <w:shd w:val="clear" w:color="auto" w:fill="A4E0F8" w:themeFill="accent1" w:themeFillTint="7F"/>
      </w:tcPr>
    </w:tblStylePr>
    <w:tblStylePr w:type="band1Horz">
      <w:tblPr/>
      <w:tcPr>
        <w:shd w:val="clear" w:color="auto" w:fill="A4E0F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19DFFF" w:themeColor="accent2" w:themeTint="BF"/>
        <w:left w:val="single" w:sz="8" w:space="0" w:color="19DFFF" w:themeColor="accent2" w:themeTint="BF"/>
        <w:bottom w:val="single" w:sz="8" w:space="0" w:color="19DFFF" w:themeColor="accent2" w:themeTint="BF"/>
        <w:right w:val="single" w:sz="8" w:space="0" w:color="19DFFF" w:themeColor="accent2" w:themeTint="BF"/>
        <w:insideH w:val="single" w:sz="8" w:space="0" w:color="19DFFF" w:themeColor="accent2" w:themeTint="BF"/>
        <w:insideV w:val="single" w:sz="8" w:space="0" w:color="19DFFF" w:themeColor="accent2" w:themeTint="BF"/>
      </w:tblBorders>
    </w:tblPr>
    <w:tcPr>
      <w:shd w:val="clear" w:color="auto" w:fill="B3F4FF" w:themeFill="accent2" w:themeFillTint="3F"/>
    </w:tcPr>
    <w:tblStylePr w:type="firstRow">
      <w:rPr>
        <w:b/>
        <w:bCs/>
      </w:rPr>
    </w:tblStylePr>
    <w:tblStylePr w:type="lastRow">
      <w:rPr>
        <w:b/>
        <w:bCs/>
      </w:rPr>
      <w:tblPr/>
      <w:tcPr>
        <w:tcBorders>
          <w:top w:val="single" w:sz="18" w:space="0" w:color="19DFFF" w:themeColor="accent2" w:themeTint="BF"/>
        </w:tcBorders>
      </w:tcPr>
    </w:tblStylePr>
    <w:tblStylePr w:type="firstCol">
      <w:rPr>
        <w:b/>
        <w:bCs/>
      </w:rPr>
    </w:tblStylePr>
    <w:tblStylePr w:type="lastCol">
      <w:rPr>
        <w:b/>
        <w:bCs/>
      </w:rPr>
    </w:tblStylePr>
    <w:tblStylePr w:type="band1Vert">
      <w:tblPr/>
      <w:tcPr>
        <w:shd w:val="clear" w:color="auto" w:fill="66EAFF" w:themeFill="accent2" w:themeFillTint="7F"/>
      </w:tcPr>
    </w:tblStylePr>
    <w:tblStylePr w:type="band1Horz">
      <w:tblPr/>
      <w:tcPr>
        <w:shd w:val="clear" w:color="auto" w:fill="66EAFF"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40B4FF" w:themeColor="accent3" w:themeTint="BF"/>
        <w:left w:val="single" w:sz="8" w:space="0" w:color="40B4FF" w:themeColor="accent3" w:themeTint="BF"/>
        <w:bottom w:val="single" w:sz="8" w:space="0" w:color="40B4FF" w:themeColor="accent3" w:themeTint="BF"/>
        <w:right w:val="single" w:sz="8" w:space="0" w:color="40B4FF" w:themeColor="accent3" w:themeTint="BF"/>
        <w:insideH w:val="single" w:sz="8" w:space="0" w:color="40B4FF" w:themeColor="accent3" w:themeTint="BF"/>
        <w:insideV w:val="single" w:sz="8" w:space="0" w:color="40B4FF" w:themeColor="accent3" w:themeTint="BF"/>
      </w:tblBorders>
    </w:tblPr>
    <w:tcPr>
      <w:shd w:val="clear" w:color="auto" w:fill="C0E6FF" w:themeFill="accent3" w:themeFillTint="3F"/>
    </w:tcPr>
    <w:tblStylePr w:type="firstRow">
      <w:rPr>
        <w:b/>
        <w:bCs/>
      </w:rPr>
    </w:tblStylePr>
    <w:tblStylePr w:type="lastRow">
      <w:rPr>
        <w:b/>
        <w:bCs/>
      </w:rPr>
      <w:tblPr/>
      <w:tcPr>
        <w:tcBorders>
          <w:top w:val="single" w:sz="18" w:space="0" w:color="40B4FF" w:themeColor="accent3" w:themeTint="BF"/>
        </w:tcBorders>
      </w:tcPr>
    </w:tblStylePr>
    <w:tblStylePr w:type="firstCol">
      <w:rPr>
        <w:b/>
        <w:bCs/>
      </w:rPr>
    </w:tblStylePr>
    <w:tblStylePr w:type="lastCol">
      <w:rPr>
        <w:b/>
        <w:bCs/>
      </w:rPr>
    </w:tblStylePr>
    <w:tblStylePr w:type="band1Vert">
      <w:tblPr/>
      <w:tcPr>
        <w:shd w:val="clear" w:color="auto" w:fill="80CDFF" w:themeFill="accent3" w:themeFillTint="7F"/>
      </w:tcPr>
    </w:tblStylePr>
    <w:tblStylePr w:type="band1Horz">
      <w:tblPr/>
      <w:tcPr>
        <w:shd w:val="clear" w:color="auto" w:fill="80CD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0494FF" w:themeColor="accent4" w:themeTint="BF"/>
        <w:left w:val="single" w:sz="8" w:space="0" w:color="0494FF" w:themeColor="accent4" w:themeTint="BF"/>
        <w:bottom w:val="single" w:sz="8" w:space="0" w:color="0494FF" w:themeColor="accent4" w:themeTint="BF"/>
        <w:right w:val="single" w:sz="8" w:space="0" w:color="0494FF" w:themeColor="accent4" w:themeTint="BF"/>
        <w:insideH w:val="single" w:sz="8" w:space="0" w:color="0494FF" w:themeColor="accent4" w:themeTint="BF"/>
        <w:insideV w:val="single" w:sz="8" w:space="0" w:color="0494FF" w:themeColor="accent4" w:themeTint="BF"/>
      </w:tblBorders>
    </w:tblPr>
    <w:tcPr>
      <w:shd w:val="clear" w:color="auto" w:fill="ACDBFF" w:themeFill="accent4" w:themeFillTint="3F"/>
    </w:tcPr>
    <w:tblStylePr w:type="firstRow">
      <w:rPr>
        <w:b/>
        <w:bCs/>
      </w:rPr>
    </w:tblStylePr>
    <w:tblStylePr w:type="lastRow">
      <w:rPr>
        <w:b/>
        <w:bCs/>
      </w:rPr>
      <w:tblPr/>
      <w:tcPr>
        <w:tcBorders>
          <w:top w:val="single" w:sz="18" w:space="0" w:color="0494FF" w:themeColor="accent4" w:themeTint="BF"/>
        </w:tcBorders>
      </w:tcPr>
    </w:tblStylePr>
    <w:tblStylePr w:type="firstCol">
      <w:rPr>
        <w:b/>
        <w:bCs/>
      </w:rPr>
    </w:tblStylePr>
    <w:tblStylePr w:type="lastCol">
      <w:rPr>
        <w:b/>
        <w:bCs/>
      </w:rPr>
    </w:tblStylePr>
    <w:tblStylePr w:type="band1Vert">
      <w:tblPr/>
      <w:tcPr>
        <w:shd w:val="clear" w:color="auto" w:fill="58B8FF" w:themeFill="accent4" w:themeFillTint="7F"/>
      </w:tcPr>
    </w:tblStylePr>
    <w:tblStylePr w:type="band1Horz">
      <w:tblPr/>
      <w:tcPr>
        <w:shd w:val="clear" w:color="auto" w:fill="58B8FF"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E569F5" w:themeColor="accent5" w:themeTint="BF"/>
        <w:left w:val="single" w:sz="8" w:space="0" w:color="E569F5" w:themeColor="accent5" w:themeTint="BF"/>
        <w:bottom w:val="single" w:sz="8" w:space="0" w:color="E569F5" w:themeColor="accent5" w:themeTint="BF"/>
        <w:right w:val="single" w:sz="8" w:space="0" w:color="E569F5" w:themeColor="accent5" w:themeTint="BF"/>
        <w:insideH w:val="single" w:sz="8" w:space="0" w:color="E569F5" w:themeColor="accent5" w:themeTint="BF"/>
        <w:insideV w:val="single" w:sz="8" w:space="0" w:color="E569F5" w:themeColor="accent5" w:themeTint="BF"/>
      </w:tblBorders>
    </w:tblPr>
    <w:tcPr>
      <w:shd w:val="clear" w:color="auto" w:fill="F6CDFB" w:themeFill="accent5" w:themeFillTint="3F"/>
    </w:tcPr>
    <w:tblStylePr w:type="firstRow">
      <w:rPr>
        <w:b/>
        <w:bCs/>
      </w:rPr>
    </w:tblStylePr>
    <w:tblStylePr w:type="lastRow">
      <w:rPr>
        <w:b/>
        <w:bCs/>
      </w:rPr>
      <w:tblPr/>
      <w:tcPr>
        <w:tcBorders>
          <w:top w:val="single" w:sz="18" w:space="0" w:color="E569F5" w:themeColor="accent5" w:themeTint="BF"/>
        </w:tcBorders>
      </w:tcPr>
    </w:tblStylePr>
    <w:tblStylePr w:type="firstCol">
      <w:rPr>
        <w:b/>
        <w:bCs/>
      </w:rPr>
    </w:tblStylePr>
    <w:tblStylePr w:type="lastCol">
      <w:rPr>
        <w:b/>
        <w:bCs/>
      </w:rPr>
    </w:tblStylePr>
    <w:tblStylePr w:type="band1Vert">
      <w:tblPr/>
      <w:tcPr>
        <w:shd w:val="clear" w:color="auto" w:fill="EE9BF8" w:themeFill="accent5" w:themeFillTint="7F"/>
      </w:tcPr>
    </w:tblStylePr>
    <w:tblStylePr w:type="band1Horz">
      <w:tblPr/>
      <w:tcPr>
        <w:shd w:val="clear" w:color="auto" w:fill="EE9BF8"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D240" w:themeColor="accent6" w:themeTint="BF"/>
        <w:left w:val="single" w:sz="8" w:space="0" w:color="FFD240" w:themeColor="accent6" w:themeTint="BF"/>
        <w:bottom w:val="single" w:sz="8" w:space="0" w:color="FFD240" w:themeColor="accent6" w:themeTint="BF"/>
        <w:right w:val="single" w:sz="8" w:space="0" w:color="FFD240" w:themeColor="accent6" w:themeTint="BF"/>
        <w:insideH w:val="single" w:sz="8" w:space="0" w:color="FFD240" w:themeColor="accent6" w:themeTint="BF"/>
        <w:insideV w:val="single" w:sz="8" w:space="0" w:color="FFD240" w:themeColor="accent6" w:themeTint="BF"/>
      </w:tblBorders>
    </w:tblPr>
    <w:tcPr>
      <w:shd w:val="clear" w:color="auto" w:fill="FFF0C0" w:themeFill="accent6" w:themeFillTint="3F"/>
    </w:tcPr>
    <w:tblStylePr w:type="firstRow">
      <w:rPr>
        <w:b/>
        <w:bCs/>
      </w:rPr>
    </w:tblStylePr>
    <w:tblStylePr w:type="lastRow">
      <w:rPr>
        <w:b/>
        <w:bCs/>
      </w:rPr>
      <w:tblPr/>
      <w:tcPr>
        <w:tcBorders>
          <w:top w:val="single" w:sz="18" w:space="0" w:color="FFD240" w:themeColor="accent6" w:themeTint="BF"/>
        </w:tcBorders>
      </w:tcPr>
    </w:tblStylePr>
    <w:tblStylePr w:type="firstCol">
      <w:rPr>
        <w:b/>
        <w:bCs/>
      </w:rPr>
    </w:tblStylePr>
    <w:tblStylePr w:type="lastCol">
      <w:rPr>
        <w:b/>
        <w:bCs/>
      </w:rPr>
    </w:tblStylePr>
    <w:tblStylePr w:type="band1Vert">
      <w:tblPr/>
      <w:tcPr>
        <w:shd w:val="clear" w:color="auto" w:fill="FFE180" w:themeFill="accent6" w:themeFillTint="7F"/>
      </w:tcPr>
    </w:tblStylePr>
    <w:tblStylePr w:type="band1Horz">
      <w:tblPr/>
      <w:tcPr>
        <w:shd w:val="clear" w:color="auto" w:fill="FFE180"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C2F1" w:themeColor="accent1"/>
        <w:left w:val="single" w:sz="8" w:space="0" w:color="4AC2F1" w:themeColor="accent1"/>
        <w:bottom w:val="single" w:sz="8" w:space="0" w:color="4AC2F1" w:themeColor="accent1"/>
        <w:right w:val="single" w:sz="8" w:space="0" w:color="4AC2F1" w:themeColor="accent1"/>
        <w:insideH w:val="single" w:sz="8" w:space="0" w:color="4AC2F1" w:themeColor="accent1"/>
        <w:insideV w:val="single" w:sz="8" w:space="0" w:color="4AC2F1" w:themeColor="accent1"/>
      </w:tblBorders>
    </w:tblPr>
    <w:tcPr>
      <w:shd w:val="clear" w:color="auto" w:fill="D2EFFB" w:themeFill="accent1" w:themeFillTint="3F"/>
    </w:tcPr>
    <w:tblStylePr w:type="firstRow">
      <w:rPr>
        <w:b/>
        <w:bCs/>
        <w:color w:val="000000" w:themeColor="text1"/>
      </w:rPr>
      <w:tblPr/>
      <w:tcPr>
        <w:shd w:val="clear" w:color="auto" w:fill="EDF8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FC" w:themeFill="accent1" w:themeFillTint="33"/>
      </w:tcPr>
    </w:tblStylePr>
    <w:tblStylePr w:type="band1Vert">
      <w:tblPr/>
      <w:tcPr>
        <w:shd w:val="clear" w:color="auto" w:fill="A4E0F8" w:themeFill="accent1" w:themeFillTint="7F"/>
      </w:tcPr>
    </w:tblStylePr>
    <w:tblStylePr w:type="band1Horz">
      <w:tblPr/>
      <w:tcPr>
        <w:tcBorders>
          <w:insideH w:val="single" w:sz="6" w:space="0" w:color="4AC2F1" w:themeColor="accent1"/>
          <w:insideV w:val="single" w:sz="6" w:space="0" w:color="4AC2F1" w:themeColor="accent1"/>
        </w:tcBorders>
        <w:shd w:val="clear" w:color="auto" w:fill="A4E0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0CC" w:themeColor="accent2"/>
        <w:left w:val="single" w:sz="8" w:space="0" w:color="00B0CC" w:themeColor="accent2"/>
        <w:bottom w:val="single" w:sz="8" w:space="0" w:color="00B0CC" w:themeColor="accent2"/>
        <w:right w:val="single" w:sz="8" w:space="0" w:color="00B0CC" w:themeColor="accent2"/>
        <w:insideH w:val="single" w:sz="8" w:space="0" w:color="00B0CC" w:themeColor="accent2"/>
        <w:insideV w:val="single" w:sz="8" w:space="0" w:color="00B0CC" w:themeColor="accent2"/>
      </w:tblBorders>
    </w:tblPr>
    <w:tcPr>
      <w:shd w:val="clear" w:color="auto" w:fill="B3F4FF" w:themeFill="accent2" w:themeFillTint="3F"/>
    </w:tcPr>
    <w:tblStylePr w:type="firstRow">
      <w:rPr>
        <w:b/>
        <w:bCs/>
        <w:color w:val="000000" w:themeColor="text1"/>
      </w:rPr>
      <w:tblPr/>
      <w:tcPr>
        <w:shd w:val="clear" w:color="auto" w:fill="E1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6FF" w:themeFill="accent2" w:themeFillTint="33"/>
      </w:tcPr>
    </w:tblStylePr>
    <w:tblStylePr w:type="band1Vert">
      <w:tblPr/>
      <w:tcPr>
        <w:shd w:val="clear" w:color="auto" w:fill="66EAFF" w:themeFill="accent2" w:themeFillTint="7F"/>
      </w:tcPr>
    </w:tblStylePr>
    <w:tblStylePr w:type="band1Horz">
      <w:tblPr/>
      <w:tcPr>
        <w:tcBorders>
          <w:insideH w:val="single" w:sz="6" w:space="0" w:color="00B0CC" w:themeColor="accent2"/>
          <w:insideV w:val="single" w:sz="6" w:space="0" w:color="00B0CC" w:themeColor="accent2"/>
        </w:tcBorders>
        <w:shd w:val="clear" w:color="auto" w:fill="66EA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FF" w:themeColor="accent3"/>
        <w:left w:val="single" w:sz="8" w:space="0" w:color="009BFF" w:themeColor="accent3"/>
        <w:bottom w:val="single" w:sz="8" w:space="0" w:color="009BFF" w:themeColor="accent3"/>
        <w:right w:val="single" w:sz="8" w:space="0" w:color="009BFF" w:themeColor="accent3"/>
        <w:insideH w:val="single" w:sz="8" w:space="0" w:color="009BFF" w:themeColor="accent3"/>
        <w:insideV w:val="single" w:sz="8" w:space="0" w:color="009BFF" w:themeColor="accent3"/>
      </w:tblBorders>
    </w:tblPr>
    <w:tcPr>
      <w:shd w:val="clear" w:color="auto" w:fill="C0E6FF" w:themeFill="accent3" w:themeFillTint="3F"/>
    </w:tcPr>
    <w:tblStylePr w:type="firstRow">
      <w:rPr>
        <w:b/>
        <w:bCs/>
        <w:color w:val="000000" w:themeColor="text1"/>
      </w:rPr>
      <w:tblPr/>
      <w:tcPr>
        <w:shd w:val="clear" w:color="auto" w:fill="E6F5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BFF" w:themeFill="accent3" w:themeFillTint="33"/>
      </w:tcPr>
    </w:tblStylePr>
    <w:tblStylePr w:type="band1Vert">
      <w:tblPr/>
      <w:tcPr>
        <w:shd w:val="clear" w:color="auto" w:fill="80CDFF" w:themeFill="accent3" w:themeFillTint="7F"/>
      </w:tcPr>
    </w:tblStylePr>
    <w:tblStylePr w:type="band1Horz">
      <w:tblPr/>
      <w:tcPr>
        <w:tcBorders>
          <w:insideH w:val="single" w:sz="6" w:space="0" w:color="009BFF" w:themeColor="accent3"/>
          <w:insideV w:val="single" w:sz="6" w:space="0" w:color="009BFF" w:themeColor="accent3"/>
        </w:tcBorders>
        <w:shd w:val="clear" w:color="auto" w:fill="80CD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5AF" w:themeColor="accent4"/>
        <w:left w:val="single" w:sz="8" w:space="0" w:color="0065AF" w:themeColor="accent4"/>
        <w:bottom w:val="single" w:sz="8" w:space="0" w:color="0065AF" w:themeColor="accent4"/>
        <w:right w:val="single" w:sz="8" w:space="0" w:color="0065AF" w:themeColor="accent4"/>
        <w:insideH w:val="single" w:sz="8" w:space="0" w:color="0065AF" w:themeColor="accent4"/>
        <w:insideV w:val="single" w:sz="8" w:space="0" w:color="0065AF" w:themeColor="accent4"/>
      </w:tblBorders>
    </w:tblPr>
    <w:tcPr>
      <w:shd w:val="clear" w:color="auto" w:fill="ACDBFF" w:themeFill="accent4" w:themeFillTint="3F"/>
    </w:tcPr>
    <w:tblStylePr w:type="firstRow">
      <w:rPr>
        <w:b/>
        <w:bCs/>
        <w:color w:val="000000" w:themeColor="text1"/>
      </w:rPr>
      <w:tblPr/>
      <w:tcPr>
        <w:shd w:val="clear" w:color="auto" w:fill="DE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2FF" w:themeFill="accent4" w:themeFillTint="33"/>
      </w:tcPr>
    </w:tblStylePr>
    <w:tblStylePr w:type="band1Vert">
      <w:tblPr/>
      <w:tcPr>
        <w:shd w:val="clear" w:color="auto" w:fill="58B8FF" w:themeFill="accent4" w:themeFillTint="7F"/>
      </w:tcPr>
    </w:tblStylePr>
    <w:tblStylePr w:type="band1Horz">
      <w:tblPr/>
      <w:tcPr>
        <w:tcBorders>
          <w:insideH w:val="single" w:sz="6" w:space="0" w:color="0065AF" w:themeColor="accent4"/>
          <w:insideV w:val="single" w:sz="6" w:space="0" w:color="0065AF" w:themeColor="accent4"/>
        </w:tcBorders>
        <w:shd w:val="clear" w:color="auto" w:fill="58B8FF"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38F2" w:themeColor="accent5"/>
        <w:left w:val="single" w:sz="8" w:space="0" w:color="DD38F2" w:themeColor="accent5"/>
        <w:bottom w:val="single" w:sz="8" w:space="0" w:color="DD38F2" w:themeColor="accent5"/>
        <w:right w:val="single" w:sz="8" w:space="0" w:color="DD38F2" w:themeColor="accent5"/>
        <w:insideH w:val="single" w:sz="8" w:space="0" w:color="DD38F2" w:themeColor="accent5"/>
        <w:insideV w:val="single" w:sz="8" w:space="0" w:color="DD38F2" w:themeColor="accent5"/>
      </w:tblBorders>
    </w:tblPr>
    <w:tcPr>
      <w:shd w:val="clear" w:color="auto" w:fill="F6CDFB" w:themeFill="accent5" w:themeFillTint="3F"/>
    </w:tcPr>
    <w:tblStylePr w:type="firstRow">
      <w:rPr>
        <w:b/>
        <w:bCs/>
        <w:color w:val="000000" w:themeColor="text1"/>
      </w:rPr>
      <w:tblPr/>
      <w:tcPr>
        <w:shd w:val="clear" w:color="auto" w:fill="FBEB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6FC" w:themeFill="accent5" w:themeFillTint="33"/>
      </w:tcPr>
    </w:tblStylePr>
    <w:tblStylePr w:type="band1Vert">
      <w:tblPr/>
      <w:tcPr>
        <w:shd w:val="clear" w:color="auto" w:fill="EE9BF8" w:themeFill="accent5" w:themeFillTint="7F"/>
      </w:tcPr>
    </w:tblStylePr>
    <w:tblStylePr w:type="band1Horz">
      <w:tblPr/>
      <w:tcPr>
        <w:tcBorders>
          <w:insideH w:val="single" w:sz="6" w:space="0" w:color="DD38F2" w:themeColor="accent5"/>
          <w:insideV w:val="single" w:sz="6" w:space="0" w:color="DD38F2" w:themeColor="accent5"/>
        </w:tcBorders>
        <w:shd w:val="clear" w:color="auto" w:fill="EE9BF8"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300" w:themeColor="accent6"/>
        <w:left w:val="single" w:sz="8" w:space="0" w:color="FFC300" w:themeColor="accent6"/>
        <w:bottom w:val="single" w:sz="8" w:space="0" w:color="FFC300" w:themeColor="accent6"/>
        <w:right w:val="single" w:sz="8" w:space="0" w:color="FFC300" w:themeColor="accent6"/>
        <w:insideH w:val="single" w:sz="8" w:space="0" w:color="FFC300" w:themeColor="accent6"/>
        <w:insideV w:val="single" w:sz="8" w:space="0" w:color="FFC300" w:themeColor="accent6"/>
      </w:tblBorders>
    </w:tblPr>
    <w:tcPr>
      <w:shd w:val="clear" w:color="auto" w:fill="FFF0C0" w:themeFill="accent6" w:themeFillTint="3F"/>
    </w:tcPr>
    <w:tblStylePr w:type="firstRow">
      <w:rPr>
        <w:b/>
        <w:bCs/>
        <w:color w:val="000000" w:themeColor="text1"/>
      </w:rPr>
      <w:tblPr/>
      <w:tcPr>
        <w:shd w:val="clear" w:color="auto" w:fill="FFF9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6" w:themeFillTint="33"/>
      </w:tcPr>
    </w:tblStylePr>
    <w:tblStylePr w:type="band1Vert">
      <w:tblPr/>
      <w:tcPr>
        <w:shd w:val="clear" w:color="auto" w:fill="FFE180" w:themeFill="accent6" w:themeFillTint="7F"/>
      </w:tcPr>
    </w:tblStylePr>
    <w:tblStylePr w:type="band1Horz">
      <w:tblPr/>
      <w:tcPr>
        <w:tcBorders>
          <w:insideH w:val="single" w:sz="6" w:space="0" w:color="FFC300" w:themeColor="accent6"/>
          <w:insideV w:val="single" w:sz="6" w:space="0" w:color="FFC300" w:themeColor="accent6"/>
        </w:tcBorders>
        <w:shd w:val="clear" w:color="auto" w:fill="FFE180"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F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C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C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C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C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E0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E0F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F4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EA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EAFF"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6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D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5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5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5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5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B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B8FF"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D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38F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38F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38F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38F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9B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9BF8"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3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3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3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3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80"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77D1F4" w:themeColor="accent1" w:themeTint="BF"/>
        <w:left w:val="single" w:sz="8" w:space="0" w:color="77D1F4" w:themeColor="accent1" w:themeTint="BF"/>
        <w:bottom w:val="single" w:sz="8" w:space="0" w:color="77D1F4" w:themeColor="accent1" w:themeTint="BF"/>
        <w:right w:val="single" w:sz="8" w:space="0" w:color="77D1F4" w:themeColor="accent1" w:themeTint="BF"/>
        <w:insideH w:val="single" w:sz="8" w:space="0" w:color="77D1F4" w:themeColor="accent1" w:themeTint="BF"/>
      </w:tblBorders>
    </w:tblPr>
    <w:tblStylePr w:type="firstRow">
      <w:pPr>
        <w:spacing w:before="0" w:after="0" w:line="240" w:lineRule="auto"/>
      </w:pPr>
      <w:rPr>
        <w:b/>
        <w:bCs/>
        <w:color w:val="FFFFFF" w:themeColor="background1"/>
      </w:rPr>
      <w:tblPr/>
      <w:tcPr>
        <w:tcBorders>
          <w:top w:val="single" w:sz="8" w:space="0" w:color="77D1F4" w:themeColor="accent1" w:themeTint="BF"/>
          <w:left w:val="single" w:sz="8" w:space="0" w:color="77D1F4" w:themeColor="accent1" w:themeTint="BF"/>
          <w:bottom w:val="single" w:sz="8" w:space="0" w:color="77D1F4" w:themeColor="accent1" w:themeTint="BF"/>
          <w:right w:val="single" w:sz="8" w:space="0" w:color="77D1F4" w:themeColor="accent1" w:themeTint="BF"/>
          <w:insideH w:val="nil"/>
          <w:insideV w:val="nil"/>
        </w:tcBorders>
        <w:shd w:val="clear" w:color="auto" w:fill="4AC2F1" w:themeFill="accent1"/>
      </w:tcPr>
    </w:tblStylePr>
    <w:tblStylePr w:type="lastRow">
      <w:pPr>
        <w:spacing w:before="0" w:after="0" w:line="240" w:lineRule="auto"/>
      </w:pPr>
      <w:rPr>
        <w:b/>
        <w:bCs/>
      </w:rPr>
      <w:tblPr/>
      <w:tcPr>
        <w:tcBorders>
          <w:top w:val="double" w:sz="6" w:space="0" w:color="77D1F4" w:themeColor="accent1" w:themeTint="BF"/>
          <w:left w:val="single" w:sz="8" w:space="0" w:color="77D1F4" w:themeColor="accent1" w:themeTint="BF"/>
          <w:bottom w:val="single" w:sz="8" w:space="0" w:color="77D1F4" w:themeColor="accent1" w:themeTint="BF"/>
          <w:right w:val="single" w:sz="8" w:space="0" w:color="77D1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FFB" w:themeFill="accent1" w:themeFillTint="3F"/>
      </w:tcPr>
    </w:tblStylePr>
    <w:tblStylePr w:type="band1Horz">
      <w:tblPr/>
      <w:tcPr>
        <w:tcBorders>
          <w:insideH w:val="nil"/>
          <w:insideV w:val="nil"/>
        </w:tcBorders>
        <w:shd w:val="clear" w:color="auto" w:fill="D2EFF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19DFFF" w:themeColor="accent2" w:themeTint="BF"/>
        <w:left w:val="single" w:sz="8" w:space="0" w:color="19DFFF" w:themeColor="accent2" w:themeTint="BF"/>
        <w:bottom w:val="single" w:sz="8" w:space="0" w:color="19DFFF" w:themeColor="accent2" w:themeTint="BF"/>
        <w:right w:val="single" w:sz="8" w:space="0" w:color="19DFFF" w:themeColor="accent2" w:themeTint="BF"/>
        <w:insideH w:val="single" w:sz="8" w:space="0" w:color="19DFFF" w:themeColor="accent2" w:themeTint="BF"/>
      </w:tblBorders>
    </w:tblPr>
    <w:tblStylePr w:type="firstRow">
      <w:pPr>
        <w:spacing w:before="0" w:after="0" w:line="240" w:lineRule="auto"/>
      </w:pPr>
      <w:rPr>
        <w:b/>
        <w:bCs/>
        <w:color w:val="FFFFFF" w:themeColor="background1"/>
      </w:rPr>
      <w:tblPr/>
      <w:tcPr>
        <w:tcBorders>
          <w:top w:val="single" w:sz="8" w:space="0" w:color="19DFFF" w:themeColor="accent2" w:themeTint="BF"/>
          <w:left w:val="single" w:sz="8" w:space="0" w:color="19DFFF" w:themeColor="accent2" w:themeTint="BF"/>
          <w:bottom w:val="single" w:sz="8" w:space="0" w:color="19DFFF" w:themeColor="accent2" w:themeTint="BF"/>
          <w:right w:val="single" w:sz="8" w:space="0" w:color="19DFFF" w:themeColor="accent2" w:themeTint="BF"/>
          <w:insideH w:val="nil"/>
          <w:insideV w:val="nil"/>
        </w:tcBorders>
        <w:shd w:val="clear" w:color="auto" w:fill="00B0CC" w:themeFill="accent2"/>
      </w:tcPr>
    </w:tblStylePr>
    <w:tblStylePr w:type="lastRow">
      <w:pPr>
        <w:spacing w:before="0" w:after="0" w:line="240" w:lineRule="auto"/>
      </w:pPr>
      <w:rPr>
        <w:b/>
        <w:bCs/>
      </w:rPr>
      <w:tblPr/>
      <w:tcPr>
        <w:tcBorders>
          <w:top w:val="double" w:sz="6" w:space="0" w:color="19DFFF" w:themeColor="accent2" w:themeTint="BF"/>
          <w:left w:val="single" w:sz="8" w:space="0" w:color="19DFFF" w:themeColor="accent2" w:themeTint="BF"/>
          <w:bottom w:val="single" w:sz="8" w:space="0" w:color="19DFFF" w:themeColor="accent2" w:themeTint="BF"/>
          <w:right w:val="single" w:sz="8" w:space="0" w:color="19DF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F4FF" w:themeFill="accent2" w:themeFillTint="3F"/>
      </w:tcPr>
    </w:tblStylePr>
    <w:tblStylePr w:type="band1Horz">
      <w:tblPr/>
      <w:tcPr>
        <w:tcBorders>
          <w:insideH w:val="nil"/>
          <w:insideV w:val="nil"/>
        </w:tcBorders>
        <w:shd w:val="clear" w:color="auto" w:fill="B3F4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40B4FF" w:themeColor="accent3" w:themeTint="BF"/>
        <w:left w:val="single" w:sz="8" w:space="0" w:color="40B4FF" w:themeColor="accent3" w:themeTint="BF"/>
        <w:bottom w:val="single" w:sz="8" w:space="0" w:color="40B4FF" w:themeColor="accent3" w:themeTint="BF"/>
        <w:right w:val="single" w:sz="8" w:space="0" w:color="40B4FF" w:themeColor="accent3" w:themeTint="BF"/>
        <w:insideH w:val="single" w:sz="8" w:space="0" w:color="40B4FF" w:themeColor="accent3" w:themeTint="BF"/>
      </w:tblBorders>
    </w:tblPr>
    <w:tblStylePr w:type="firstRow">
      <w:pPr>
        <w:spacing w:before="0" w:after="0" w:line="240" w:lineRule="auto"/>
      </w:pPr>
      <w:rPr>
        <w:b/>
        <w:bCs/>
        <w:color w:val="FFFFFF" w:themeColor="background1"/>
      </w:rPr>
      <w:tblPr/>
      <w:tcPr>
        <w:tcBorders>
          <w:top w:val="single" w:sz="8" w:space="0" w:color="40B4FF" w:themeColor="accent3" w:themeTint="BF"/>
          <w:left w:val="single" w:sz="8" w:space="0" w:color="40B4FF" w:themeColor="accent3" w:themeTint="BF"/>
          <w:bottom w:val="single" w:sz="8" w:space="0" w:color="40B4FF" w:themeColor="accent3" w:themeTint="BF"/>
          <w:right w:val="single" w:sz="8" w:space="0" w:color="40B4FF" w:themeColor="accent3" w:themeTint="BF"/>
          <w:insideH w:val="nil"/>
          <w:insideV w:val="nil"/>
        </w:tcBorders>
        <w:shd w:val="clear" w:color="auto" w:fill="009BFF" w:themeFill="accent3"/>
      </w:tcPr>
    </w:tblStylePr>
    <w:tblStylePr w:type="lastRow">
      <w:pPr>
        <w:spacing w:before="0" w:after="0" w:line="240" w:lineRule="auto"/>
      </w:pPr>
      <w:rPr>
        <w:b/>
        <w:bCs/>
      </w:rPr>
      <w:tblPr/>
      <w:tcPr>
        <w:tcBorders>
          <w:top w:val="double" w:sz="6" w:space="0" w:color="40B4FF" w:themeColor="accent3" w:themeTint="BF"/>
          <w:left w:val="single" w:sz="8" w:space="0" w:color="40B4FF" w:themeColor="accent3" w:themeTint="BF"/>
          <w:bottom w:val="single" w:sz="8" w:space="0" w:color="40B4FF" w:themeColor="accent3" w:themeTint="BF"/>
          <w:right w:val="single" w:sz="8" w:space="0" w:color="40B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6FF" w:themeFill="accent3" w:themeFillTint="3F"/>
      </w:tcPr>
    </w:tblStylePr>
    <w:tblStylePr w:type="band1Horz">
      <w:tblPr/>
      <w:tcPr>
        <w:tcBorders>
          <w:insideH w:val="nil"/>
          <w:insideV w:val="nil"/>
        </w:tcBorders>
        <w:shd w:val="clear" w:color="auto" w:fill="C0E6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0494FF" w:themeColor="accent4" w:themeTint="BF"/>
        <w:left w:val="single" w:sz="8" w:space="0" w:color="0494FF" w:themeColor="accent4" w:themeTint="BF"/>
        <w:bottom w:val="single" w:sz="8" w:space="0" w:color="0494FF" w:themeColor="accent4" w:themeTint="BF"/>
        <w:right w:val="single" w:sz="8" w:space="0" w:color="0494FF" w:themeColor="accent4" w:themeTint="BF"/>
        <w:insideH w:val="single" w:sz="8" w:space="0" w:color="0494FF" w:themeColor="accent4" w:themeTint="BF"/>
      </w:tblBorders>
    </w:tblPr>
    <w:tblStylePr w:type="firstRow">
      <w:pPr>
        <w:spacing w:before="0" w:after="0" w:line="240" w:lineRule="auto"/>
      </w:pPr>
      <w:rPr>
        <w:b/>
        <w:bCs/>
        <w:color w:val="FFFFFF" w:themeColor="background1"/>
      </w:rPr>
      <w:tblPr/>
      <w:tcPr>
        <w:tcBorders>
          <w:top w:val="single" w:sz="8" w:space="0" w:color="0494FF" w:themeColor="accent4" w:themeTint="BF"/>
          <w:left w:val="single" w:sz="8" w:space="0" w:color="0494FF" w:themeColor="accent4" w:themeTint="BF"/>
          <w:bottom w:val="single" w:sz="8" w:space="0" w:color="0494FF" w:themeColor="accent4" w:themeTint="BF"/>
          <w:right w:val="single" w:sz="8" w:space="0" w:color="0494FF" w:themeColor="accent4" w:themeTint="BF"/>
          <w:insideH w:val="nil"/>
          <w:insideV w:val="nil"/>
        </w:tcBorders>
        <w:shd w:val="clear" w:color="auto" w:fill="0065AF" w:themeFill="accent4"/>
      </w:tcPr>
    </w:tblStylePr>
    <w:tblStylePr w:type="lastRow">
      <w:pPr>
        <w:spacing w:before="0" w:after="0" w:line="240" w:lineRule="auto"/>
      </w:pPr>
      <w:rPr>
        <w:b/>
        <w:bCs/>
      </w:rPr>
      <w:tblPr/>
      <w:tcPr>
        <w:tcBorders>
          <w:top w:val="double" w:sz="6" w:space="0" w:color="0494FF" w:themeColor="accent4" w:themeTint="BF"/>
          <w:left w:val="single" w:sz="8" w:space="0" w:color="0494FF" w:themeColor="accent4" w:themeTint="BF"/>
          <w:bottom w:val="single" w:sz="8" w:space="0" w:color="0494FF" w:themeColor="accent4" w:themeTint="BF"/>
          <w:right w:val="single" w:sz="8" w:space="0" w:color="049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CDBFF" w:themeFill="accent4" w:themeFillTint="3F"/>
      </w:tcPr>
    </w:tblStylePr>
    <w:tblStylePr w:type="band1Horz">
      <w:tblPr/>
      <w:tcPr>
        <w:tcBorders>
          <w:insideH w:val="nil"/>
          <w:insideV w:val="nil"/>
        </w:tcBorders>
        <w:shd w:val="clear" w:color="auto" w:fill="ACDBFF"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E569F5" w:themeColor="accent5" w:themeTint="BF"/>
        <w:left w:val="single" w:sz="8" w:space="0" w:color="E569F5" w:themeColor="accent5" w:themeTint="BF"/>
        <w:bottom w:val="single" w:sz="8" w:space="0" w:color="E569F5" w:themeColor="accent5" w:themeTint="BF"/>
        <w:right w:val="single" w:sz="8" w:space="0" w:color="E569F5" w:themeColor="accent5" w:themeTint="BF"/>
        <w:insideH w:val="single" w:sz="8" w:space="0" w:color="E569F5" w:themeColor="accent5" w:themeTint="BF"/>
      </w:tblBorders>
    </w:tblPr>
    <w:tblStylePr w:type="firstRow">
      <w:pPr>
        <w:spacing w:before="0" w:after="0" w:line="240" w:lineRule="auto"/>
      </w:pPr>
      <w:rPr>
        <w:b/>
        <w:bCs/>
        <w:color w:val="FFFFFF" w:themeColor="background1"/>
      </w:rPr>
      <w:tblPr/>
      <w:tcPr>
        <w:tcBorders>
          <w:top w:val="single" w:sz="8" w:space="0" w:color="E569F5" w:themeColor="accent5" w:themeTint="BF"/>
          <w:left w:val="single" w:sz="8" w:space="0" w:color="E569F5" w:themeColor="accent5" w:themeTint="BF"/>
          <w:bottom w:val="single" w:sz="8" w:space="0" w:color="E569F5" w:themeColor="accent5" w:themeTint="BF"/>
          <w:right w:val="single" w:sz="8" w:space="0" w:color="E569F5" w:themeColor="accent5" w:themeTint="BF"/>
          <w:insideH w:val="nil"/>
          <w:insideV w:val="nil"/>
        </w:tcBorders>
        <w:shd w:val="clear" w:color="auto" w:fill="DD38F2" w:themeFill="accent5"/>
      </w:tcPr>
    </w:tblStylePr>
    <w:tblStylePr w:type="lastRow">
      <w:pPr>
        <w:spacing w:before="0" w:after="0" w:line="240" w:lineRule="auto"/>
      </w:pPr>
      <w:rPr>
        <w:b/>
        <w:bCs/>
      </w:rPr>
      <w:tblPr/>
      <w:tcPr>
        <w:tcBorders>
          <w:top w:val="double" w:sz="6" w:space="0" w:color="E569F5" w:themeColor="accent5" w:themeTint="BF"/>
          <w:left w:val="single" w:sz="8" w:space="0" w:color="E569F5" w:themeColor="accent5" w:themeTint="BF"/>
          <w:bottom w:val="single" w:sz="8" w:space="0" w:color="E569F5" w:themeColor="accent5" w:themeTint="BF"/>
          <w:right w:val="single" w:sz="8" w:space="0" w:color="E569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CDFB" w:themeFill="accent5" w:themeFillTint="3F"/>
      </w:tcPr>
    </w:tblStylePr>
    <w:tblStylePr w:type="band1Horz">
      <w:tblPr/>
      <w:tcPr>
        <w:tcBorders>
          <w:insideH w:val="nil"/>
          <w:insideV w:val="nil"/>
        </w:tcBorders>
        <w:shd w:val="clear" w:color="auto" w:fill="F6CDFB"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D240" w:themeColor="accent6" w:themeTint="BF"/>
        <w:left w:val="single" w:sz="8" w:space="0" w:color="FFD240" w:themeColor="accent6" w:themeTint="BF"/>
        <w:bottom w:val="single" w:sz="8" w:space="0" w:color="FFD240" w:themeColor="accent6" w:themeTint="BF"/>
        <w:right w:val="single" w:sz="8" w:space="0" w:color="FFD240" w:themeColor="accent6" w:themeTint="BF"/>
        <w:insideH w:val="single" w:sz="8" w:space="0" w:color="FFD240" w:themeColor="accent6" w:themeTint="BF"/>
      </w:tblBorders>
    </w:tblPr>
    <w:tblStylePr w:type="firstRow">
      <w:pPr>
        <w:spacing w:before="0" w:after="0" w:line="240" w:lineRule="auto"/>
      </w:pPr>
      <w:rPr>
        <w:b/>
        <w:bCs/>
        <w:color w:val="FFFFFF" w:themeColor="background1"/>
      </w:rPr>
      <w:tblPr/>
      <w:tcPr>
        <w:tcBorders>
          <w:top w:val="single" w:sz="8" w:space="0" w:color="FFD240" w:themeColor="accent6" w:themeTint="BF"/>
          <w:left w:val="single" w:sz="8" w:space="0" w:color="FFD240" w:themeColor="accent6" w:themeTint="BF"/>
          <w:bottom w:val="single" w:sz="8" w:space="0" w:color="FFD240" w:themeColor="accent6" w:themeTint="BF"/>
          <w:right w:val="single" w:sz="8" w:space="0" w:color="FFD240" w:themeColor="accent6" w:themeTint="BF"/>
          <w:insideH w:val="nil"/>
          <w:insideV w:val="nil"/>
        </w:tcBorders>
        <w:shd w:val="clear" w:color="auto" w:fill="FFC300" w:themeFill="accent6"/>
      </w:tcPr>
    </w:tblStylePr>
    <w:tblStylePr w:type="lastRow">
      <w:pPr>
        <w:spacing w:before="0" w:after="0" w:line="240" w:lineRule="auto"/>
      </w:pPr>
      <w:rPr>
        <w:b/>
        <w:bCs/>
      </w:rPr>
      <w:tblPr/>
      <w:tcPr>
        <w:tcBorders>
          <w:top w:val="double" w:sz="6" w:space="0" w:color="FFD240" w:themeColor="accent6" w:themeTint="BF"/>
          <w:left w:val="single" w:sz="8" w:space="0" w:color="FFD240" w:themeColor="accent6" w:themeTint="BF"/>
          <w:bottom w:val="single" w:sz="8" w:space="0" w:color="FFD240" w:themeColor="accent6" w:themeTint="BF"/>
          <w:right w:val="single" w:sz="8" w:space="0" w:color="FFD2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6" w:themeFillTint="3F"/>
      </w:tcPr>
    </w:tblStylePr>
    <w:tblStylePr w:type="band1Horz">
      <w:tblPr/>
      <w:tcPr>
        <w:tcBorders>
          <w:insideH w:val="nil"/>
          <w:insideV w:val="nil"/>
        </w:tcBorders>
        <w:shd w:val="clear" w:color="auto" w:fill="FFF0C0"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C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C2F1" w:themeFill="accent1"/>
      </w:tcPr>
    </w:tblStylePr>
    <w:tblStylePr w:type="lastCol">
      <w:rPr>
        <w:b/>
        <w:bCs/>
        <w:color w:val="FFFFFF" w:themeColor="background1"/>
      </w:rPr>
      <w:tblPr/>
      <w:tcPr>
        <w:tcBorders>
          <w:left w:val="nil"/>
          <w:right w:val="nil"/>
          <w:insideH w:val="nil"/>
          <w:insideV w:val="nil"/>
        </w:tcBorders>
        <w:shd w:val="clear" w:color="auto" w:fill="4AC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CC" w:themeFill="accent2"/>
      </w:tcPr>
    </w:tblStylePr>
    <w:tblStylePr w:type="lastCol">
      <w:rPr>
        <w:b/>
        <w:bCs/>
        <w:color w:val="FFFFFF" w:themeColor="background1"/>
      </w:rPr>
      <w:tblPr/>
      <w:tcPr>
        <w:tcBorders>
          <w:left w:val="nil"/>
          <w:right w:val="nil"/>
          <w:insideH w:val="nil"/>
          <w:insideV w:val="nil"/>
        </w:tcBorders>
        <w:shd w:val="clear" w:color="auto" w:fill="00B0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FF" w:themeFill="accent3"/>
      </w:tcPr>
    </w:tblStylePr>
    <w:tblStylePr w:type="lastCol">
      <w:rPr>
        <w:b/>
        <w:bCs/>
        <w:color w:val="FFFFFF" w:themeColor="background1"/>
      </w:rPr>
      <w:tblPr/>
      <w:tcPr>
        <w:tcBorders>
          <w:left w:val="nil"/>
          <w:right w:val="nil"/>
          <w:insideH w:val="nil"/>
          <w:insideV w:val="nil"/>
        </w:tcBorders>
        <w:shd w:val="clear" w:color="auto" w:fill="009B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5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5AF" w:themeFill="accent4"/>
      </w:tcPr>
    </w:tblStylePr>
    <w:tblStylePr w:type="lastCol">
      <w:rPr>
        <w:b/>
        <w:bCs/>
        <w:color w:val="FFFFFF" w:themeColor="background1"/>
      </w:rPr>
      <w:tblPr/>
      <w:tcPr>
        <w:tcBorders>
          <w:left w:val="nil"/>
          <w:right w:val="nil"/>
          <w:insideH w:val="nil"/>
          <w:insideV w:val="nil"/>
        </w:tcBorders>
        <w:shd w:val="clear" w:color="auto" w:fill="0065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38F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38F2" w:themeFill="accent5"/>
      </w:tcPr>
    </w:tblStylePr>
    <w:tblStylePr w:type="lastCol">
      <w:rPr>
        <w:b/>
        <w:bCs/>
        <w:color w:val="FFFFFF" w:themeColor="background1"/>
      </w:rPr>
      <w:tblPr/>
      <w:tcPr>
        <w:tcBorders>
          <w:left w:val="nil"/>
          <w:right w:val="nil"/>
          <w:insideH w:val="nil"/>
          <w:insideV w:val="nil"/>
        </w:tcBorders>
        <w:shd w:val="clear" w:color="auto" w:fill="DD38F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3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300" w:themeFill="accent6"/>
      </w:tcPr>
    </w:tblStylePr>
    <w:tblStylePr w:type="lastCol">
      <w:rPr>
        <w:b/>
        <w:bCs/>
        <w:color w:val="FFFFFF" w:themeColor="background1"/>
      </w:rPr>
      <w:tblPr/>
      <w:tcPr>
        <w:tcBorders>
          <w:left w:val="nil"/>
          <w:right w:val="nil"/>
          <w:insideH w:val="nil"/>
          <w:insideV w:val="nil"/>
        </w:tcBorders>
        <w:shd w:val="clear" w:color="auto" w:fill="FFC3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7"/>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rsid w:val="00A425FE"/>
    <w:pPr>
      <w:spacing w:after="100"/>
    </w:pPr>
  </w:style>
  <w:style w:type="paragraph" w:styleId="Sisluet2">
    <w:name w:val="toc 2"/>
    <w:basedOn w:val="Normaali"/>
    <w:next w:val="Normaali"/>
    <w:uiPriority w:val="39"/>
    <w:rsid w:val="00A425FE"/>
    <w:pPr>
      <w:spacing w:after="100"/>
      <w:ind w:left="220"/>
    </w:pPr>
  </w:style>
  <w:style w:type="paragraph" w:styleId="Sisluet3">
    <w:name w:val="toc 3"/>
    <w:basedOn w:val="Normaali"/>
    <w:next w:val="Normaali"/>
    <w:uiPriority w:val="39"/>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qFormat/>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4AC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6B9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A1D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A1DA" w:themeFill="accent1" w:themeFillShade="BF"/>
      </w:tcPr>
    </w:tblStylePr>
    <w:tblStylePr w:type="band1Vert">
      <w:tblPr/>
      <w:tcPr>
        <w:tcBorders>
          <w:top w:val="nil"/>
          <w:left w:val="nil"/>
          <w:bottom w:val="nil"/>
          <w:right w:val="nil"/>
          <w:insideH w:val="nil"/>
          <w:insideV w:val="nil"/>
        </w:tcBorders>
        <w:shd w:val="clear" w:color="auto" w:fill="11A1DA" w:themeFill="accent1" w:themeFillShade="BF"/>
      </w:tcPr>
    </w:tblStylePr>
    <w:tblStylePr w:type="band1Horz">
      <w:tblPr/>
      <w:tcPr>
        <w:tcBorders>
          <w:top w:val="nil"/>
          <w:left w:val="nil"/>
          <w:bottom w:val="nil"/>
          <w:right w:val="nil"/>
          <w:insideH w:val="nil"/>
          <w:insideV w:val="nil"/>
        </w:tcBorders>
        <w:shd w:val="clear" w:color="auto" w:fill="11A1D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00B0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3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398" w:themeFill="accent2" w:themeFillShade="BF"/>
      </w:tcPr>
    </w:tblStylePr>
    <w:tblStylePr w:type="band1Vert">
      <w:tblPr/>
      <w:tcPr>
        <w:tcBorders>
          <w:top w:val="nil"/>
          <w:left w:val="nil"/>
          <w:bottom w:val="nil"/>
          <w:right w:val="nil"/>
          <w:insideH w:val="nil"/>
          <w:insideV w:val="nil"/>
        </w:tcBorders>
        <w:shd w:val="clear" w:color="auto" w:fill="008398" w:themeFill="accent2" w:themeFillShade="BF"/>
      </w:tcPr>
    </w:tblStylePr>
    <w:tblStylePr w:type="band1Horz">
      <w:tblPr/>
      <w:tcPr>
        <w:tcBorders>
          <w:top w:val="nil"/>
          <w:left w:val="nil"/>
          <w:bottom w:val="nil"/>
          <w:right w:val="nil"/>
          <w:insideH w:val="nil"/>
          <w:insideV w:val="nil"/>
        </w:tcBorders>
        <w:shd w:val="clear" w:color="auto" w:fill="008398"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009B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4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4BF" w:themeFill="accent3" w:themeFillShade="BF"/>
      </w:tcPr>
    </w:tblStylePr>
    <w:tblStylePr w:type="band1Vert">
      <w:tblPr/>
      <w:tcPr>
        <w:tcBorders>
          <w:top w:val="nil"/>
          <w:left w:val="nil"/>
          <w:bottom w:val="nil"/>
          <w:right w:val="nil"/>
          <w:insideH w:val="nil"/>
          <w:insideV w:val="nil"/>
        </w:tcBorders>
        <w:shd w:val="clear" w:color="auto" w:fill="0074BF" w:themeFill="accent3" w:themeFillShade="BF"/>
      </w:tcPr>
    </w:tblStylePr>
    <w:tblStylePr w:type="band1Horz">
      <w:tblPr/>
      <w:tcPr>
        <w:tcBorders>
          <w:top w:val="nil"/>
          <w:left w:val="nil"/>
          <w:bottom w:val="nil"/>
          <w:right w:val="nil"/>
          <w:insideH w:val="nil"/>
          <w:insideV w:val="nil"/>
        </w:tcBorders>
        <w:shd w:val="clear" w:color="auto" w:fill="0074BF"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0065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5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B8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B83" w:themeFill="accent4" w:themeFillShade="BF"/>
      </w:tcPr>
    </w:tblStylePr>
    <w:tblStylePr w:type="band1Vert">
      <w:tblPr/>
      <w:tcPr>
        <w:tcBorders>
          <w:top w:val="nil"/>
          <w:left w:val="nil"/>
          <w:bottom w:val="nil"/>
          <w:right w:val="nil"/>
          <w:insideH w:val="nil"/>
          <w:insideV w:val="nil"/>
        </w:tcBorders>
        <w:shd w:val="clear" w:color="auto" w:fill="004B83" w:themeFill="accent4" w:themeFillShade="BF"/>
      </w:tcPr>
    </w:tblStylePr>
    <w:tblStylePr w:type="band1Horz">
      <w:tblPr/>
      <w:tcPr>
        <w:tcBorders>
          <w:top w:val="nil"/>
          <w:left w:val="nil"/>
          <w:bottom w:val="nil"/>
          <w:right w:val="nil"/>
          <w:insideH w:val="nil"/>
          <w:insideV w:val="nil"/>
        </w:tcBorders>
        <w:shd w:val="clear" w:color="auto" w:fill="004B83"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DD38F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098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0DD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0DD1" w:themeFill="accent5" w:themeFillShade="BF"/>
      </w:tcPr>
    </w:tblStylePr>
    <w:tblStylePr w:type="band1Vert">
      <w:tblPr/>
      <w:tcPr>
        <w:tcBorders>
          <w:top w:val="nil"/>
          <w:left w:val="nil"/>
          <w:bottom w:val="nil"/>
          <w:right w:val="nil"/>
          <w:insideH w:val="nil"/>
          <w:insideV w:val="nil"/>
        </w:tcBorders>
        <w:shd w:val="clear" w:color="auto" w:fill="BA0DD1" w:themeFill="accent5" w:themeFillShade="BF"/>
      </w:tcPr>
    </w:tblStylePr>
    <w:tblStylePr w:type="band1Horz">
      <w:tblPr/>
      <w:tcPr>
        <w:tcBorders>
          <w:top w:val="nil"/>
          <w:left w:val="nil"/>
          <w:bottom w:val="nil"/>
          <w:right w:val="nil"/>
          <w:insideH w:val="nil"/>
          <w:insideV w:val="nil"/>
        </w:tcBorders>
        <w:shd w:val="clear" w:color="auto" w:fill="BA0DD1"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FC3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200" w:themeFill="accent6" w:themeFillShade="BF"/>
      </w:tcPr>
    </w:tblStylePr>
    <w:tblStylePr w:type="band1Vert">
      <w:tblPr/>
      <w:tcPr>
        <w:tcBorders>
          <w:top w:val="nil"/>
          <w:left w:val="nil"/>
          <w:bottom w:val="nil"/>
          <w:right w:val="nil"/>
          <w:insideH w:val="nil"/>
          <w:insideV w:val="nil"/>
        </w:tcBorders>
        <w:shd w:val="clear" w:color="auto" w:fill="BF9200" w:themeFill="accent6" w:themeFillShade="BF"/>
      </w:tcPr>
    </w:tblStylePr>
    <w:tblStylePr w:type="band1Horz">
      <w:tblPr/>
      <w:tcPr>
        <w:tcBorders>
          <w:top w:val="nil"/>
          <w:left w:val="nil"/>
          <w:bottom w:val="nil"/>
          <w:right w:val="nil"/>
          <w:insideH w:val="nil"/>
          <w:insideV w:val="nil"/>
        </w:tcBorders>
        <w:shd w:val="clear" w:color="auto" w:fill="BF92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4AC2F1" w:themeColor="accent1"/>
        <w:left w:val="single" w:sz="8" w:space="0" w:color="4AC2F1" w:themeColor="accent1"/>
        <w:bottom w:val="single" w:sz="8" w:space="0" w:color="4AC2F1" w:themeColor="accent1"/>
        <w:right w:val="single" w:sz="8" w:space="0" w:color="4AC2F1" w:themeColor="accent1"/>
      </w:tblBorders>
    </w:tblPr>
    <w:tblStylePr w:type="firstRow">
      <w:pPr>
        <w:spacing w:before="0" w:after="0" w:line="240" w:lineRule="auto"/>
      </w:pPr>
      <w:rPr>
        <w:b/>
        <w:bCs/>
        <w:color w:val="FFFFFF" w:themeColor="background1"/>
      </w:rPr>
      <w:tblPr/>
      <w:tcPr>
        <w:shd w:val="clear" w:color="auto" w:fill="4AC2F1" w:themeFill="accent1"/>
      </w:tcPr>
    </w:tblStylePr>
    <w:tblStylePr w:type="lastRow">
      <w:pPr>
        <w:spacing w:before="0" w:after="0" w:line="240" w:lineRule="auto"/>
      </w:pPr>
      <w:rPr>
        <w:b/>
        <w:bCs/>
      </w:rPr>
      <w:tblPr/>
      <w:tcPr>
        <w:tcBorders>
          <w:top w:val="double" w:sz="6" w:space="0" w:color="4AC2F1" w:themeColor="accent1"/>
          <w:left w:val="single" w:sz="8" w:space="0" w:color="4AC2F1" w:themeColor="accent1"/>
          <w:bottom w:val="single" w:sz="8" w:space="0" w:color="4AC2F1" w:themeColor="accent1"/>
          <w:right w:val="single" w:sz="8" w:space="0" w:color="4AC2F1" w:themeColor="accent1"/>
        </w:tcBorders>
      </w:tcPr>
    </w:tblStylePr>
    <w:tblStylePr w:type="firstCol">
      <w:rPr>
        <w:b/>
        <w:bCs/>
      </w:rPr>
    </w:tblStylePr>
    <w:tblStylePr w:type="lastCol">
      <w:rPr>
        <w:b/>
        <w:bCs/>
      </w:rPr>
    </w:tblStylePr>
    <w:tblStylePr w:type="band1Vert">
      <w:tblPr/>
      <w:tcPr>
        <w:tcBorders>
          <w:top w:val="single" w:sz="8" w:space="0" w:color="4AC2F1" w:themeColor="accent1"/>
          <w:left w:val="single" w:sz="8" w:space="0" w:color="4AC2F1" w:themeColor="accent1"/>
          <w:bottom w:val="single" w:sz="8" w:space="0" w:color="4AC2F1" w:themeColor="accent1"/>
          <w:right w:val="single" w:sz="8" w:space="0" w:color="4AC2F1" w:themeColor="accent1"/>
        </w:tcBorders>
      </w:tcPr>
    </w:tblStylePr>
    <w:tblStylePr w:type="band1Horz">
      <w:tblPr/>
      <w:tcPr>
        <w:tcBorders>
          <w:top w:val="single" w:sz="8" w:space="0" w:color="4AC2F1" w:themeColor="accent1"/>
          <w:left w:val="single" w:sz="8" w:space="0" w:color="4AC2F1" w:themeColor="accent1"/>
          <w:bottom w:val="single" w:sz="8" w:space="0" w:color="4AC2F1" w:themeColor="accent1"/>
          <w:right w:val="single" w:sz="8" w:space="0" w:color="4AC2F1"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00B0CC" w:themeColor="accent2"/>
        <w:left w:val="single" w:sz="8" w:space="0" w:color="00B0CC" w:themeColor="accent2"/>
        <w:bottom w:val="single" w:sz="8" w:space="0" w:color="00B0CC" w:themeColor="accent2"/>
        <w:right w:val="single" w:sz="8" w:space="0" w:color="00B0CC" w:themeColor="accent2"/>
      </w:tblBorders>
    </w:tblPr>
    <w:tblStylePr w:type="firstRow">
      <w:pPr>
        <w:spacing w:before="0" w:after="0" w:line="240" w:lineRule="auto"/>
      </w:pPr>
      <w:rPr>
        <w:b/>
        <w:bCs/>
        <w:color w:val="FFFFFF" w:themeColor="background1"/>
      </w:rPr>
      <w:tblPr/>
      <w:tcPr>
        <w:shd w:val="clear" w:color="auto" w:fill="00B0CC" w:themeFill="accent2"/>
      </w:tcPr>
    </w:tblStylePr>
    <w:tblStylePr w:type="lastRow">
      <w:pPr>
        <w:spacing w:before="0" w:after="0" w:line="240" w:lineRule="auto"/>
      </w:pPr>
      <w:rPr>
        <w:b/>
        <w:bCs/>
      </w:rPr>
      <w:tblPr/>
      <w:tcPr>
        <w:tcBorders>
          <w:top w:val="double" w:sz="6" w:space="0" w:color="00B0CC" w:themeColor="accent2"/>
          <w:left w:val="single" w:sz="8" w:space="0" w:color="00B0CC" w:themeColor="accent2"/>
          <w:bottom w:val="single" w:sz="8" w:space="0" w:color="00B0CC" w:themeColor="accent2"/>
          <w:right w:val="single" w:sz="8" w:space="0" w:color="00B0CC" w:themeColor="accent2"/>
        </w:tcBorders>
      </w:tcPr>
    </w:tblStylePr>
    <w:tblStylePr w:type="firstCol">
      <w:rPr>
        <w:b/>
        <w:bCs/>
      </w:rPr>
    </w:tblStylePr>
    <w:tblStylePr w:type="lastCol">
      <w:rPr>
        <w:b/>
        <w:bCs/>
      </w:rPr>
    </w:tblStylePr>
    <w:tblStylePr w:type="band1Vert">
      <w:tblPr/>
      <w:tcPr>
        <w:tcBorders>
          <w:top w:val="single" w:sz="8" w:space="0" w:color="00B0CC" w:themeColor="accent2"/>
          <w:left w:val="single" w:sz="8" w:space="0" w:color="00B0CC" w:themeColor="accent2"/>
          <w:bottom w:val="single" w:sz="8" w:space="0" w:color="00B0CC" w:themeColor="accent2"/>
          <w:right w:val="single" w:sz="8" w:space="0" w:color="00B0CC" w:themeColor="accent2"/>
        </w:tcBorders>
      </w:tcPr>
    </w:tblStylePr>
    <w:tblStylePr w:type="band1Horz">
      <w:tblPr/>
      <w:tcPr>
        <w:tcBorders>
          <w:top w:val="single" w:sz="8" w:space="0" w:color="00B0CC" w:themeColor="accent2"/>
          <w:left w:val="single" w:sz="8" w:space="0" w:color="00B0CC" w:themeColor="accent2"/>
          <w:bottom w:val="single" w:sz="8" w:space="0" w:color="00B0CC" w:themeColor="accent2"/>
          <w:right w:val="single" w:sz="8" w:space="0" w:color="00B0CC"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009BFF" w:themeColor="accent3"/>
        <w:left w:val="single" w:sz="8" w:space="0" w:color="009BFF" w:themeColor="accent3"/>
        <w:bottom w:val="single" w:sz="8" w:space="0" w:color="009BFF" w:themeColor="accent3"/>
        <w:right w:val="single" w:sz="8" w:space="0" w:color="009BFF" w:themeColor="accent3"/>
      </w:tblBorders>
    </w:tblPr>
    <w:tblStylePr w:type="firstRow">
      <w:pPr>
        <w:spacing w:before="0" w:after="0" w:line="240" w:lineRule="auto"/>
      </w:pPr>
      <w:rPr>
        <w:b/>
        <w:bCs/>
        <w:color w:val="FFFFFF" w:themeColor="background1"/>
      </w:rPr>
      <w:tblPr/>
      <w:tcPr>
        <w:shd w:val="clear" w:color="auto" w:fill="009BFF" w:themeFill="accent3"/>
      </w:tcPr>
    </w:tblStylePr>
    <w:tblStylePr w:type="lastRow">
      <w:pPr>
        <w:spacing w:before="0" w:after="0" w:line="240" w:lineRule="auto"/>
      </w:pPr>
      <w:rPr>
        <w:b/>
        <w:bCs/>
      </w:rPr>
      <w:tblPr/>
      <w:tcPr>
        <w:tcBorders>
          <w:top w:val="double" w:sz="6" w:space="0" w:color="009BFF" w:themeColor="accent3"/>
          <w:left w:val="single" w:sz="8" w:space="0" w:color="009BFF" w:themeColor="accent3"/>
          <w:bottom w:val="single" w:sz="8" w:space="0" w:color="009BFF" w:themeColor="accent3"/>
          <w:right w:val="single" w:sz="8" w:space="0" w:color="009BFF" w:themeColor="accent3"/>
        </w:tcBorders>
      </w:tcPr>
    </w:tblStylePr>
    <w:tblStylePr w:type="firstCol">
      <w:rPr>
        <w:b/>
        <w:bCs/>
      </w:rPr>
    </w:tblStylePr>
    <w:tblStylePr w:type="lastCol">
      <w:rPr>
        <w:b/>
        <w:bCs/>
      </w:rPr>
    </w:tblStylePr>
    <w:tblStylePr w:type="band1Vert">
      <w:tblPr/>
      <w:tcPr>
        <w:tcBorders>
          <w:top w:val="single" w:sz="8" w:space="0" w:color="009BFF" w:themeColor="accent3"/>
          <w:left w:val="single" w:sz="8" w:space="0" w:color="009BFF" w:themeColor="accent3"/>
          <w:bottom w:val="single" w:sz="8" w:space="0" w:color="009BFF" w:themeColor="accent3"/>
          <w:right w:val="single" w:sz="8" w:space="0" w:color="009BFF" w:themeColor="accent3"/>
        </w:tcBorders>
      </w:tcPr>
    </w:tblStylePr>
    <w:tblStylePr w:type="band1Horz">
      <w:tblPr/>
      <w:tcPr>
        <w:tcBorders>
          <w:top w:val="single" w:sz="8" w:space="0" w:color="009BFF" w:themeColor="accent3"/>
          <w:left w:val="single" w:sz="8" w:space="0" w:color="009BFF" w:themeColor="accent3"/>
          <w:bottom w:val="single" w:sz="8" w:space="0" w:color="009BFF" w:themeColor="accent3"/>
          <w:right w:val="single" w:sz="8" w:space="0" w:color="009BFF"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0065AF" w:themeColor="accent4"/>
        <w:left w:val="single" w:sz="8" w:space="0" w:color="0065AF" w:themeColor="accent4"/>
        <w:bottom w:val="single" w:sz="8" w:space="0" w:color="0065AF" w:themeColor="accent4"/>
        <w:right w:val="single" w:sz="8" w:space="0" w:color="0065AF" w:themeColor="accent4"/>
      </w:tblBorders>
    </w:tblPr>
    <w:tblStylePr w:type="firstRow">
      <w:pPr>
        <w:spacing w:before="0" w:after="0" w:line="240" w:lineRule="auto"/>
      </w:pPr>
      <w:rPr>
        <w:b/>
        <w:bCs/>
        <w:color w:val="FFFFFF" w:themeColor="background1"/>
      </w:rPr>
      <w:tblPr/>
      <w:tcPr>
        <w:shd w:val="clear" w:color="auto" w:fill="0065AF" w:themeFill="accent4"/>
      </w:tcPr>
    </w:tblStylePr>
    <w:tblStylePr w:type="lastRow">
      <w:pPr>
        <w:spacing w:before="0" w:after="0" w:line="240" w:lineRule="auto"/>
      </w:pPr>
      <w:rPr>
        <w:b/>
        <w:bCs/>
      </w:rPr>
      <w:tblPr/>
      <w:tcPr>
        <w:tcBorders>
          <w:top w:val="double" w:sz="6" w:space="0" w:color="0065AF" w:themeColor="accent4"/>
          <w:left w:val="single" w:sz="8" w:space="0" w:color="0065AF" w:themeColor="accent4"/>
          <w:bottom w:val="single" w:sz="8" w:space="0" w:color="0065AF" w:themeColor="accent4"/>
          <w:right w:val="single" w:sz="8" w:space="0" w:color="0065AF" w:themeColor="accent4"/>
        </w:tcBorders>
      </w:tcPr>
    </w:tblStylePr>
    <w:tblStylePr w:type="firstCol">
      <w:rPr>
        <w:b/>
        <w:bCs/>
      </w:rPr>
    </w:tblStylePr>
    <w:tblStylePr w:type="lastCol">
      <w:rPr>
        <w:b/>
        <w:bCs/>
      </w:rPr>
    </w:tblStylePr>
    <w:tblStylePr w:type="band1Vert">
      <w:tblPr/>
      <w:tcPr>
        <w:tcBorders>
          <w:top w:val="single" w:sz="8" w:space="0" w:color="0065AF" w:themeColor="accent4"/>
          <w:left w:val="single" w:sz="8" w:space="0" w:color="0065AF" w:themeColor="accent4"/>
          <w:bottom w:val="single" w:sz="8" w:space="0" w:color="0065AF" w:themeColor="accent4"/>
          <w:right w:val="single" w:sz="8" w:space="0" w:color="0065AF" w:themeColor="accent4"/>
        </w:tcBorders>
      </w:tcPr>
    </w:tblStylePr>
    <w:tblStylePr w:type="band1Horz">
      <w:tblPr/>
      <w:tcPr>
        <w:tcBorders>
          <w:top w:val="single" w:sz="8" w:space="0" w:color="0065AF" w:themeColor="accent4"/>
          <w:left w:val="single" w:sz="8" w:space="0" w:color="0065AF" w:themeColor="accent4"/>
          <w:bottom w:val="single" w:sz="8" w:space="0" w:color="0065AF" w:themeColor="accent4"/>
          <w:right w:val="single" w:sz="8" w:space="0" w:color="0065AF"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DD38F2" w:themeColor="accent5"/>
        <w:left w:val="single" w:sz="8" w:space="0" w:color="DD38F2" w:themeColor="accent5"/>
        <w:bottom w:val="single" w:sz="8" w:space="0" w:color="DD38F2" w:themeColor="accent5"/>
        <w:right w:val="single" w:sz="8" w:space="0" w:color="DD38F2" w:themeColor="accent5"/>
      </w:tblBorders>
    </w:tblPr>
    <w:tblStylePr w:type="firstRow">
      <w:pPr>
        <w:spacing w:before="0" w:after="0" w:line="240" w:lineRule="auto"/>
      </w:pPr>
      <w:rPr>
        <w:b/>
        <w:bCs/>
        <w:color w:val="FFFFFF" w:themeColor="background1"/>
      </w:rPr>
      <w:tblPr/>
      <w:tcPr>
        <w:shd w:val="clear" w:color="auto" w:fill="DD38F2" w:themeFill="accent5"/>
      </w:tcPr>
    </w:tblStylePr>
    <w:tblStylePr w:type="lastRow">
      <w:pPr>
        <w:spacing w:before="0" w:after="0" w:line="240" w:lineRule="auto"/>
      </w:pPr>
      <w:rPr>
        <w:b/>
        <w:bCs/>
      </w:rPr>
      <w:tblPr/>
      <w:tcPr>
        <w:tcBorders>
          <w:top w:val="double" w:sz="6" w:space="0" w:color="DD38F2" w:themeColor="accent5"/>
          <w:left w:val="single" w:sz="8" w:space="0" w:color="DD38F2" w:themeColor="accent5"/>
          <w:bottom w:val="single" w:sz="8" w:space="0" w:color="DD38F2" w:themeColor="accent5"/>
          <w:right w:val="single" w:sz="8" w:space="0" w:color="DD38F2" w:themeColor="accent5"/>
        </w:tcBorders>
      </w:tcPr>
    </w:tblStylePr>
    <w:tblStylePr w:type="firstCol">
      <w:rPr>
        <w:b/>
        <w:bCs/>
      </w:rPr>
    </w:tblStylePr>
    <w:tblStylePr w:type="lastCol">
      <w:rPr>
        <w:b/>
        <w:bCs/>
      </w:rPr>
    </w:tblStylePr>
    <w:tblStylePr w:type="band1Vert">
      <w:tblPr/>
      <w:tcPr>
        <w:tcBorders>
          <w:top w:val="single" w:sz="8" w:space="0" w:color="DD38F2" w:themeColor="accent5"/>
          <w:left w:val="single" w:sz="8" w:space="0" w:color="DD38F2" w:themeColor="accent5"/>
          <w:bottom w:val="single" w:sz="8" w:space="0" w:color="DD38F2" w:themeColor="accent5"/>
          <w:right w:val="single" w:sz="8" w:space="0" w:color="DD38F2" w:themeColor="accent5"/>
        </w:tcBorders>
      </w:tcPr>
    </w:tblStylePr>
    <w:tblStylePr w:type="band1Horz">
      <w:tblPr/>
      <w:tcPr>
        <w:tcBorders>
          <w:top w:val="single" w:sz="8" w:space="0" w:color="DD38F2" w:themeColor="accent5"/>
          <w:left w:val="single" w:sz="8" w:space="0" w:color="DD38F2" w:themeColor="accent5"/>
          <w:bottom w:val="single" w:sz="8" w:space="0" w:color="DD38F2" w:themeColor="accent5"/>
          <w:right w:val="single" w:sz="8" w:space="0" w:color="DD38F2"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FC300" w:themeColor="accent6"/>
        <w:left w:val="single" w:sz="8" w:space="0" w:color="FFC300" w:themeColor="accent6"/>
        <w:bottom w:val="single" w:sz="8" w:space="0" w:color="FFC300" w:themeColor="accent6"/>
        <w:right w:val="single" w:sz="8" w:space="0" w:color="FFC300" w:themeColor="accent6"/>
      </w:tblBorders>
    </w:tblPr>
    <w:tblStylePr w:type="firstRow">
      <w:pPr>
        <w:spacing w:before="0" w:after="0" w:line="240" w:lineRule="auto"/>
      </w:pPr>
      <w:rPr>
        <w:b/>
        <w:bCs/>
        <w:color w:val="FFFFFF" w:themeColor="background1"/>
      </w:rPr>
      <w:tblPr/>
      <w:tcPr>
        <w:shd w:val="clear" w:color="auto" w:fill="FFC300" w:themeFill="accent6"/>
      </w:tcPr>
    </w:tblStylePr>
    <w:tblStylePr w:type="lastRow">
      <w:pPr>
        <w:spacing w:before="0" w:after="0" w:line="240" w:lineRule="auto"/>
      </w:pPr>
      <w:rPr>
        <w:b/>
        <w:bCs/>
      </w:rPr>
      <w:tblPr/>
      <w:tcPr>
        <w:tcBorders>
          <w:top w:val="double" w:sz="6" w:space="0" w:color="FFC300" w:themeColor="accent6"/>
          <w:left w:val="single" w:sz="8" w:space="0" w:color="FFC300" w:themeColor="accent6"/>
          <w:bottom w:val="single" w:sz="8" w:space="0" w:color="FFC300" w:themeColor="accent6"/>
          <w:right w:val="single" w:sz="8" w:space="0" w:color="FFC300" w:themeColor="accent6"/>
        </w:tcBorders>
      </w:tcPr>
    </w:tblStylePr>
    <w:tblStylePr w:type="firstCol">
      <w:rPr>
        <w:b/>
        <w:bCs/>
      </w:rPr>
    </w:tblStylePr>
    <w:tblStylePr w:type="lastCol">
      <w:rPr>
        <w:b/>
        <w:bCs/>
      </w:rPr>
    </w:tblStylePr>
    <w:tblStylePr w:type="band1Vert">
      <w:tblPr/>
      <w:tcPr>
        <w:tcBorders>
          <w:top w:val="single" w:sz="8" w:space="0" w:color="FFC300" w:themeColor="accent6"/>
          <w:left w:val="single" w:sz="8" w:space="0" w:color="FFC300" w:themeColor="accent6"/>
          <w:bottom w:val="single" w:sz="8" w:space="0" w:color="FFC300" w:themeColor="accent6"/>
          <w:right w:val="single" w:sz="8" w:space="0" w:color="FFC300" w:themeColor="accent6"/>
        </w:tcBorders>
      </w:tcPr>
    </w:tblStylePr>
    <w:tblStylePr w:type="band1Horz">
      <w:tblPr/>
      <w:tcPr>
        <w:tcBorders>
          <w:top w:val="single" w:sz="8" w:space="0" w:color="FFC300" w:themeColor="accent6"/>
          <w:left w:val="single" w:sz="8" w:space="0" w:color="FFC300" w:themeColor="accent6"/>
          <w:bottom w:val="single" w:sz="8" w:space="0" w:color="FFC300" w:themeColor="accent6"/>
          <w:right w:val="single" w:sz="8" w:space="0" w:color="FFC3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4AC2F1" w:themeColor="accent1"/>
        <w:left w:val="single" w:sz="8" w:space="0" w:color="4AC2F1" w:themeColor="accent1"/>
        <w:bottom w:val="single" w:sz="8" w:space="0" w:color="4AC2F1" w:themeColor="accent1"/>
        <w:right w:val="single" w:sz="8" w:space="0" w:color="4AC2F1" w:themeColor="accent1"/>
        <w:insideH w:val="single" w:sz="8" w:space="0" w:color="4AC2F1" w:themeColor="accent1"/>
        <w:insideV w:val="single" w:sz="8" w:space="0" w:color="4AC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C2F1" w:themeColor="accent1"/>
          <w:left w:val="single" w:sz="8" w:space="0" w:color="4AC2F1" w:themeColor="accent1"/>
          <w:bottom w:val="single" w:sz="18" w:space="0" w:color="4AC2F1" w:themeColor="accent1"/>
          <w:right w:val="single" w:sz="8" w:space="0" w:color="4AC2F1" w:themeColor="accent1"/>
          <w:insideH w:val="nil"/>
          <w:insideV w:val="single" w:sz="8" w:space="0" w:color="4AC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C2F1" w:themeColor="accent1"/>
          <w:left w:val="single" w:sz="8" w:space="0" w:color="4AC2F1" w:themeColor="accent1"/>
          <w:bottom w:val="single" w:sz="8" w:space="0" w:color="4AC2F1" w:themeColor="accent1"/>
          <w:right w:val="single" w:sz="8" w:space="0" w:color="4AC2F1" w:themeColor="accent1"/>
          <w:insideH w:val="nil"/>
          <w:insideV w:val="single" w:sz="8" w:space="0" w:color="4AC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C2F1" w:themeColor="accent1"/>
          <w:left w:val="single" w:sz="8" w:space="0" w:color="4AC2F1" w:themeColor="accent1"/>
          <w:bottom w:val="single" w:sz="8" w:space="0" w:color="4AC2F1" w:themeColor="accent1"/>
          <w:right w:val="single" w:sz="8" w:space="0" w:color="4AC2F1" w:themeColor="accent1"/>
        </w:tcBorders>
      </w:tcPr>
    </w:tblStylePr>
    <w:tblStylePr w:type="band1Vert">
      <w:tblPr/>
      <w:tcPr>
        <w:tcBorders>
          <w:top w:val="single" w:sz="8" w:space="0" w:color="4AC2F1" w:themeColor="accent1"/>
          <w:left w:val="single" w:sz="8" w:space="0" w:color="4AC2F1" w:themeColor="accent1"/>
          <w:bottom w:val="single" w:sz="8" w:space="0" w:color="4AC2F1" w:themeColor="accent1"/>
          <w:right w:val="single" w:sz="8" w:space="0" w:color="4AC2F1" w:themeColor="accent1"/>
        </w:tcBorders>
        <w:shd w:val="clear" w:color="auto" w:fill="D2EFFB" w:themeFill="accent1" w:themeFillTint="3F"/>
      </w:tcPr>
    </w:tblStylePr>
    <w:tblStylePr w:type="band1Horz">
      <w:tblPr/>
      <w:tcPr>
        <w:tcBorders>
          <w:top w:val="single" w:sz="8" w:space="0" w:color="4AC2F1" w:themeColor="accent1"/>
          <w:left w:val="single" w:sz="8" w:space="0" w:color="4AC2F1" w:themeColor="accent1"/>
          <w:bottom w:val="single" w:sz="8" w:space="0" w:color="4AC2F1" w:themeColor="accent1"/>
          <w:right w:val="single" w:sz="8" w:space="0" w:color="4AC2F1" w:themeColor="accent1"/>
          <w:insideV w:val="single" w:sz="8" w:space="0" w:color="4AC2F1" w:themeColor="accent1"/>
        </w:tcBorders>
        <w:shd w:val="clear" w:color="auto" w:fill="D2EFFB" w:themeFill="accent1" w:themeFillTint="3F"/>
      </w:tcPr>
    </w:tblStylePr>
    <w:tblStylePr w:type="band2Horz">
      <w:tblPr/>
      <w:tcPr>
        <w:tcBorders>
          <w:top w:val="single" w:sz="8" w:space="0" w:color="4AC2F1" w:themeColor="accent1"/>
          <w:left w:val="single" w:sz="8" w:space="0" w:color="4AC2F1" w:themeColor="accent1"/>
          <w:bottom w:val="single" w:sz="8" w:space="0" w:color="4AC2F1" w:themeColor="accent1"/>
          <w:right w:val="single" w:sz="8" w:space="0" w:color="4AC2F1" w:themeColor="accent1"/>
          <w:insideV w:val="single" w:sz="8" w:space="0" w:color="4AC2F1"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00B0CC" w:themeColor="accent2"/>
        <w:left w:val="single" w:sz="8" w:space="0" w:color="00B0CC" w:themeColor="accent2"/>
        <w:bottom w:val="single" w:sz="8" w:space="0" w:color="00B0CC" w:themeColor="accent2"/>
        <w:right w:val="single" w:sz="8" w:space="0" w:color="00B0CC" w:themeColor="accent2"/>
        <w:insideH w:val="single" w:sz="8" w:space="0" w:color="00B0CC" w:themeColor="accent2"/>
        <w:insideV w:val="single" w:sz="8" w:space="0" w:color="00B0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CC" w:themeColor="accent2"/>
          <w:left w:val="single" w:sz="8" w:space="0" w:color="00B0CC" w:themeColor="accent2"/>
          <w:bottom w:val="single" w:sz="18" w:space="0" w:color="00B0CC" w:themeColor="accent2"/>
          <w:right w:val="single" w:sz="8" w:space="0" w:color="00B0CC" w:themeColor="accent2"/>
          <w:insideH w:val="nil"/>
          <w:insideV w:val="single" w:sz="8" w:space="0" w:color="00B0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CC" w:themeColor="accent2"/>
          <w:left w:val="single" w:sz="8" w:space="0" w:color="00B0CC" w:themeColor="accent2"/>
          <w:bottom w:val="single" w:sz="8" w:space="0" w:color="00B0CC" w:themeColor="accent2"/>
          <w:right w:val="single" w:sz="8" w:space="0" w:color="00B0CC" w:themeColor="accent2"/>
          <w:insideH w:val="nil"/>
          <w:insideV w:val="single" w:sz="8" w:space="0" w:color="00B0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CC" w:themeColor="accent2"/>
          <w:left w:val="single" w:sz="8" w:space="0" w:color="00B0CC" w:themeColor="accent2"/>
          <w:bottom w:val="single" w:sz="8" w:space="0" w:color="00B0CC" w:themeColor="accent2"/>
          <w:right w:val="single" w:sz="8" w:space="0" w:color="00B0CC" w:themeColor="accent2"/>
        </w:tcBorders>
      </w:tcPr>
    </w:tblStylePr>
    <w:tblStylePr w:type="band1Vert">
      <w:tblPr/>
      <w:tcPr>
        <w:tcBorders>
          <w:top w:val="single" w:sz="8" w:space="0" w:color="00B0CC" w:themeColor="accent2"/>
          <w:left w:val="single" w:sz="8" w:space="0" w:color="00B0CC" w:themeColor="accent2"/>
          <w:bottom w:val="single" w:sz="8" w:space="0" w:color="00B0CC" w:themeColor="accent2"/>
          <w:right w:val="single" w:sz="8" w:space="0" w:color="00B0CC" w:themeColor="accent2"/>
        </w:tcBorders>
        <w:shd w:val="clear" w:color="auto" w:fill="B3F4FF" w:themeFill="accent2" w:themeFillTint="3F"/>
      </w:tcPr>
    </w:tblStylePr>
    <w:tblStylePr w:type="band1Horz">
      <w:tblPr/>
      <w:tcPr>
        <w:tcBorders>
          <w:top w:val="single" w:sz="8" w:space="0" w:color="00B0CC" w:themeColor="accent2"/>
          <w:left w:val="single" w:sz="8" w:space="0" w:color="00B0CC" w:themeColor="accent2"/>
          <w:bottom w:val="single" w:sz="8" w:space="0" w:color="00B0CC" w:themeColor="accent2"/>
          <w:right w:val="single" w:sz="8" w:space="0" w:color="00B0CC" w:themeColor="accent2"/>
          <w:insideV w:val="single" w:sz="8" w:space="0" w:color="00B0CC" w:themeColor="accent2"/>
        </w:tcBorders>
        <w:shd w:val="clear" w:color="auto" w:fill="B3F4FF" w:themeFill="accent2" w:themeFillTint="3F"/>
      </w:tcPr>
    </w:tblStylePr>
    <w:tblStylePr w:type="band2Horz">
      <w:tblPr/>
      <w:tcPr>
        <w:tcBorders>
          <w:top w:val="single" w:sz="8" w:space="0" w:color="00B0CC" w:themeColor="accent2"/>
          <w:left w:val="single" w:sz="8" w:space="0" w:color="00B0CC" w:themeColor="accent2"/>
          <w:bottom w:val="single" w:sz="8" w:space="0" w:color="00B0CC" w:themeColor="accent2"/>
          <w:right w:val="single" w:sz="8" w:space="0" w:color="00B0CC" w:themeColor="accent2"/>
          <w:insideV w:val="single" w:sz="8" w:space="0" w:color="00B0CC"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009BFF" w:themeColor="accent3"/>
        <w:left w:val="single" w:sz="8" w:space="0" w:color="009BFF" w:themeColor="accent3"/>
        <w:bottom w:val="single" w:sz="8" w:space="0" w:color="009BFF" w:themeColor="accent3"/>
        <w:right w:val="single" w:sz="8" w:space="0" w:color="009BFF" w:themeColor="accent3"/>
        <w:insideH w:val="single" w:sz="8" w:space="0" w:color="009BFF" w:themeColor="accent3"/>
        <w:insideV w:val="single" w:sz="8" w:space="0" w:color="009B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FF" w:themeColor="accent3"/>
          <w:left w:val="single" w:sz="8" w:space="0" w:color="009BFF" w:themeColor="accent3"/>
          <w:bottom w:val="single" w:sz="18" w:space="0" w:color="009BFF" w:themeColor="accent3"/>
          <w:right w:val="single" w:sz="8" w:space="0" w:color="009BFF" w:themeColor="accent3"/>
          <w:insideH w:val="nil"/>
          <w:insideV w:val="single" w:sz="8" w:space="0" w:color="009B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FF" w:themeColor="accent3"/>
          <w:left w:val="single" w:sz="8" w:space="0" w:color="009BFF" w:themeColor="accent3"/>
          <w:bottom w:val="single" w:sz="8" w:space="0" w:color="009BFF" w:themeColor="accent3"/>
          <w:right w:val="single" w:sz="8" w:space="0" w:color="009BFF" w:themeColor="accent3"/>
          <w:insideH w:val="nil"/>
          <w:insideV w:val="single" w:sz="8" w:space="0" w:color="009B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FF" w:themeColor="accent3"/>
          <w:left w:val="single" w:sz="8" w:space="0" w:color="009BFF" w:themeColor="accent3"/>
          <w:bottom w:val="single" w:sz="8" w:space="0" w:color="009BFF" w:themeColor="accent3"/>
          <w:right w:val="single" w:sz="8" w:space="0" w:color="009BFF" w:themeColor="accent3"/>
        </w:tcBorders>
      </w:tcPr>
    </w:tblStylePr>
    <w:tblStylePr w:type="band1Vert">
      <w:tblPr/>
      <w:tcPr>
        <w:tcBorders>
          <w:top w:val="single" w:sz="8" w:space="0" w:color="009BFF" w:themeColor="accent3"/>
          <w:left w:val="single" w:sz="8" w:space="0" w:color="009BFF" w:themeColor="accent3"/>
          <w:bottom w:val="single" w:sz="8" w:space="0" w:color="009BFF" w:themeColor="accent3"/>
          <w:right w:val="single" w:sz="8" w:space="0" w:color="009BFF" w:themeColor="accent3"/>
        </w:tcBorders>
        <w:shd w:val="clear" w:color="auto" w:fill="C0E6FF" w:themeFill="accent3" w:themeFillTint="3F"/>
      </w:tcPr>
    </w:tblStylePr>
    <w:tblStylePr w:type="band1Horz">
      <w:tblPr/>
      <w:tcPr>
        <w:tcBorders>
          <w:top w:val="single" w:sz="8" w:space="0" w:color="009BFF" w:themeColor="accent3"/>
          <w:left w:val="single" w:sz="8" w:space="0" w:color="009BFF" w:themeColor="accent3"/>
          <w:bottom w:val="single" w:sz="8" w:space="0" w:color="009BFF" w:themeColor="accent3"/>
          <w:right w:val="single" w:sz="8" w:space="0" w:color="009BFF" w:themeColor="accent3"/>
          <w:insideV w:val="single" w:sz="8" w:space="0" w:color="009BFF" w:themeColor="accent3"/>
        </w:tcBorders>
        <w:shd w:val="clear" w:color="auto" w:fill="C0E6FF" w:themeFill="accent3" w:themeFillTint="3F"/>
      </w:tcPr>
    </w:tblStylePr>
    <w:tblStylePr w:type="band2Horz">
      <w:tblPr/>
      <w:tcPr>
        <w:tcBorders>
          <w:top w:val="single" w:sz="8" w:space="0" w:color="009BFF" w:themeColor="accent3"/>
          <w:left w:val="single" w:sz="8" w:space="0" w:color="009BFF" w:themeColor="accent3"/>
          <w:bottom w:val="single" w:sz="8" w:space="0" w:color="009BFF" w:themeColor="accent3"/>
          <w:right w:val="single" w:sz="8" w:space="0" w:color="009BFF" w:themeColor="accent3"/>
          <w:insideV w:val="single" w:sz="8" w:space="0" w:color="009BFF"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0065AF" w:themeColor="accent4"/>
        <w:left w:val="single" w:sz="8" w:space="0" w:color="0065AF" w:themeColor="accent4"/>
        <w:bottom w:val="single" w:sz="8" w:space="0" w:color="0065AF" w:themeColor="accent4"/>
        <w:right w:val="single" w:sz="8" w:space="0" w:color="0065AF" w:themeColor="accent4"/>
        <w:insideH w:val="single" w:sz="8" w:space="0" w:color="0065AF" w:themeColor="accent4"/>
        <w:insideV w:val="single" w:sz="8" w:space="0" w:color="0065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5AF" w:themeColor="accent4"/>
          <w:left w:val="single" w:sz="8" w:space="0" w:color="0065AF" w:themeColor="accent4"/>
          <w:bottom w:val="single" w:sz="18" w:space="0" w:color="0065AF" w:themeColor="accent4"/>
          <w:right w:val="single" w:sz="8" w:space="0" w:color="0065AF" w:themeColor="accent4"/>
          <w:insideH w:val="nil"/>
          <w:insideV w:val="single" w:sz="8" w:space="0" w:color="0065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5AF" w:themeColor="accent4"/>
          <w:left w:val="single" w:sz="8" w:space="0" w:color="0065AF" w:themeColor="accent4"/>
          <w:bottom w:val="single" w:sz="8" w:space="0" w:color="0065AF" w:themeColor="accent4"/>
          <w:right w:val="single" w:sz="8" w:space="0" w:color="0065AF" w:themeColor="accent4"/>
          <w:insideH w:val="nil"/>
          <w:insideV w:val="single" w:sz="8" w:space="0" w:color="0065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5AF" w:themeColor="accent4"/>
          <w:left w:val="single" w:sz="8" w:space="0" w:color="0065AF" w:themeColor="accent4"/>
          <w:bottom w:val="single" w:sz="8" w:space="0" w:color="0065AF" w:themeColor="accent4"/>
          <w:right w:val="single" w:sz="8" w:space="0" w:color="0065AF" w:themeColor="accent4"/>
        </w:tcBorders>
      </w:tcPr>
    </w:tblStylePr>
    <w:tblStylePr w:type="band1Vert">
      <w:tblPr/>
      <w:tcPr>
        <w:tcBorders>
          <w:top w:val="single" w:sz="8" w:space="0" w:color="0065AF" w:themeColor="accent4"/>
          <w:left w:val="single" w:sz="8" w:space="0" w:color="0065AF" w:themeColor="accent4"/>
          <w:bottom w:val="single" w:sz="8" w:space="0" w:color="0065AF" w:themeColor="accent4"/>
          <w:right w:val="single" w:sz="8" w:space="0" w:color="0065AF" w:themeColor="accent4"/>
        </w:tcBorders>
        <w:shd w:val="clear" w:color="auto" w:fill="ACDBFF" w:themeFill="accent4" w:themeFillTint="3F"/>
      </w:tcPr>
    </w:tblStylePr>
    <w:tblStylePr w:type="band1Horz">
      <w:tblPr/>
      <w:tcPr>
        <w:tcBorders>
          <w:top w:val="single" w:sz="8" w:space="0" w:color="0065AF" w:themeColor="accent4"/>
          <w:left w:val="single" w:sz="8" w:space="0" w:color="0065AF" w:themeColor="accent4"/>
          <w:bottom w:val="single" w:sz="8" w:space="0" w:color="0065AF" w:themeColor="accent4"/>
          <w:right w:val="single" w:sz="8" w:space="0" w:color="0065AF" w:themeColor="accent4"/>
          <w:insideV w:val="single" w:sz="8" w:space="0" w:color="0065AF" w:themeColor="accent4"/>
        </w:tcBorders>
        <w:shd w:val="clear" w:color="auto" w:fill="ACDBFF" w:themeFill="accent4" w:themeFillTint="3F"/>
      </w:tcPr>
    </w:tblStylePr>
    <w:tblStylePr w:type="band2Horz">
      <w:tblPr/>
      <w:tcPr>
        <w:tcBorders>
          <w:top w:val="single" w:sz="8" w:space="0" w:color="0065AF" w:themeColor="accent4"/>
          <w:left w:val="single" w:sz="8" w:space="0" w:color="0065AF" w:themeColor="accent4"/>
          <w:bottom w:val="single" w:sz="8" w:space="0" w:color="0065AF" w:themeColor="accent4"/>
          <w:right w:val="single" w:sz="8" w:space="0" w:color="0065AF" w:themeColor="accent4"/>
          <w:insideV w:val="single" w:sz="8" w:space="0" w:color="0065AF"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DD38F2" w:themeColor="accent5"/>
        <w:left w:val="single" w:sz="8" w:space="0" w:color="DD38F2" w:themeColor="accent5"/>
        <w:bottom w:val="single" w:sz="8" w:space="0" w:color="DD38F2" w:themeColor="accent5"/>
        <w:right w:val="single" w:sz="8" w:space="0" w:color="DD38F2" w:themeColor="accent5"/>
        <w:insideH w:val="single" w:sz="8" w:space="0" w:color="DD38F2" w:themeColor="accent5"/>
        <w:insideV w:val="single" w:sz="8" w:space="0" w:color="DD38F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38F2" w:themeColor="accent5"/>
          <w:left w:val="single" w:sz="8" w:space="0" w:color="DD38F2" w:themeColor="accent5"/>
          <w:bottom w:val="single" w:sz="18" w:space="0" w:color="DD38F2" w:themeColor="accent5"/>
          <w:right w:val="single" w:sz="8" w:space="0" w:color="DD38F2" w:themeColor="accent5"/>
          <w:insideH w:val="nil"/>
          <w:insideV w:val="single" w:sz="8" w:space="0" w:color="DD38F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38F2" w:themeColor="accent5"/>
          <w:left w:val="single" w:sz="8" w:space="0" w:color="DD38F2" w:themeColor="accent5"/>
          <w:bottom w:val="single" w:sz="8" w:space="0" w:color="DD38F2" w:themeColor="accent5"/>
          <w:right w:val="single" w:sz="8" w:space="0" w:color="DD38F2" w:themeColor="accent5"/>
          <w:insideH w:val="nil"/>
          <w:insideV w:val="single" w:sz="8" w:space="0" w:color="DD38F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38F2" w:themeColor="accent5"/>
          <w:left w:val="single" w:sz="8" w:space="0" w:color="DD38F2" w:themeColor="accent5"/>
          <w:bottom w:val="single" w:sz="8" w:space="0" w:color="DD38F2" w:themeColor="accent5"/>
          <w:right w:val="single" w:sz="8" w:space="0" w:color="DD38F2" w:themeColor="accent5"/>
        </w:tcBorders>
      </w:tcPr>
    </w:tblStylePr>
    <w:tblStylePr w:type="band1Vert">
      <w:tblPr/>
      <w:tcPr>
        <w:tcBorders>
          <w:top w:val="single" w:sz="8" w:space="0" w:color="DD38F2" w:themeColor="accent5"/>
          <w:left w:val="single" w:sz="8" w:space="0" w:color="DD38F2" w:themeColor="accent5"/>
          <w:bottom w:val="single" w:sz="8" w:space="0" w:color="DD38F2" w:themeColor="accent5"/>
          <w:right w:val="single" w:sz="8" w:space="0" w:color="DD38F2" w:themeColor="accent5"/>
        </w:tcBorders>
        <w:shd w:val="clear" w:color="auto" w:fill="F6CDFB" w:themeFill="accent5" w:themeFillTint="3F"/>
      </w:tcPr>
    </w:tblStylePr>
    <w:tblStylePr w:type="band1Horz">
      <w:tblPr/>
      <w:tcPr>
        <w:tcBorders>
          <w:top w:val="single" w:sz="8" w:space="0" w:color="DD38F2" w:themeColor="accent5"/>
          <w:left w:val="single" w:sz="8" w:space="0" w:color="DD38F2" w:themeColor="accent5"/>
          <w:bottom w:val="single" w:sz="8" w:space="0" w:color="DD38F2" w:themeColor="accent5"/>
          <w:right w:val="single" w:sz="8" w:space="0" w:color="DD38F2" w:themeColor="accent5"/>
          <w:insideV w:val="single" w:sz="8" w:space="0" w:color="DD38F2" w:themeColor="accent5"/>
        </w:tcBorders>
        <w:shd w:val="clear" w:color="auto" w:fill="F6CDFB" w:themeFill="accent5" w:themeFillTint="3F"/>
      </w:tcPr>
    </w:tblStylePr>
    <w:tblStylePr w:type="band2Horz">
      <w:tblPr/>
      <w:tcPr>
        <w:tcBorders>
          <w:top w:val="single" w:sz="8" w:space="0" w:color="DD38F2" w:themeColor="accent5"/>
          <w:left w:val="single" w:sz="8" w:space="0" w:color="DD38F2" w:themeColor="accent5"/>
          <w:bottom w:val="single" w:sz="8" w:space="0" w:color="DD38F2" w:themeColor="accent5"/>
          <w:right w:val="single" w:sz="8" w:space="0" w:color="DD38F2" w:themeColor="accent5"/>
          <w:insideV w:val="single" w:sz="8" w:space="0" w:color="DD38F2"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FC300" w:themeColor="accent6"/>
        <w:left w:val="single" w:sz="8" w:space="0" w:color="FFC300" w:themeColor="accent6"/>
        <w:bottom w:val="single" w:sz="8" w:space="0" w:color="FFC300" w:themeColor="accent6"/>
        <w:right w:val="single" w:sz="8" w:space="0" w:color="FFC300" w:themeColor="accent6"/>
        <w:insideH w:val="single" w:sz="8" w:space="0" w:color="FFC300" w:themeColor="accent6"/>
        <w:insideV w:val="single" w:sz="8" w:space="0" w:color="FFC3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300" w:themeColor="accent6"/>
          <w:left w:val="single" w:sz="8" w:space="0" w:color="FFC300" w:themeColor="accent6"/>
          <w:bottom w:val="single" w:sz="18" w:space="0" w:color="FFC300" w:themeColor="accent6"/>
          <w:right w:val="single" w:sz="8" w:space="0" w:color="FFC300" w:themeColor="accent6"/>
          <w:insideH w:val="nil"/>
          <w:insideV w:val="single" w:sz="8" w:space="0" w:color="FFC3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300" w:themeColor="accent6"/>
          <w:left w:val="single" w:sz="8" w:space="0" w:color="FFC300" w:themeColor="accent6"/>
          <w:bottom w:val="single" w:sz="8" w:space="0" w:color="FFC300" w:themeColor="accent6"/>
          <w:right w:val="single" w:sz="8" w:space="0" w:color="FFC300" w:themeColor="accent6"/>
          <w:insideH w:val="nil"/>
          <w:insideV w:val="single" w:sz="8" w:space="0" w:color="FFC3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300" w:themeColor="accent6"/>
          <w:left w:val="single" w:sz="8" w:space="0" w:color="FFC300" w:themeColor="accent6"/>
          <w:bottom w:val="single" w:sz="8" w:space="0" w:color="FFC300" w:themeColor="accent6"/>
          <w:right w:val="single" w:sz="8" w:space="0" w:color="FFC300" w:themeColor="accent6"/>
        </w:tcBorders>
      </w:tcPr>
    </w:tblStylePr>
    <w:tblStylePr w:type="band1Vert">
      <w:tblPr/>
      <w:tcPr>
        <w:tcBorders>
          <w:top w:val="single" w:sz="8" w:space="0" w:color="FFC300" w:themeColor="accent6"/>
          <w:left w:val="single" w:sz="8" w:space="0" w:color="FFC300" w:themeColor="accent6"/>
          <w:bottom w:val="single" w:sz="8" w:space="0" w:color="FFC300" w:themeColor="accent6"/>
          <w:right w:val="single" w:sz="8" w:space="0" w:color="FFC300" w:themeColor="accent6"/>
        </w:tcBorders>
        <w:shd w:val="clear" w:color="auto" w:fill="FFF0C0" w:themeFill="accent6" w:themeFillTint="3F"/>
      </w:tcPr>
    </w:tblStylePr>
    <w:tblStylePr w:type="band1Horz">
      <w:tblPr/>
      <w:tcPr>
        <w:tcBorders>
          <w:top w:val="single" w:sz="8" w:space="0" w:color="FFC300" w:themeColor="accent6"/>
          <w:left w:val="single" w:sz="8" w:space="0" w:color="FFC300" w:themeColor="accent6"/>
          <w:bottom w:val="single" w:sz="8" w:space="0" w:color="FFC300" w:themeColor="accent6"/>
          <w:right w:val="single" w:sz="8" w:space="0" w:color="FFC300" w:themeColor="accent6"/>
          <w:insideV w:val="single" w:sz="8" w:space="0" w:color="FFC300" w:themeColor="accent6"/>
        </w:tcBorders>
        <w:shd w:val="clear" w:color="auto" w:fill="FFF0C0" w:themeFill="accent6" w:themeFillTint="3F"/>
      </w:tcPr>
    </w:tblStylePr>
    <w:tblStylePr w:type="band2Horz">
      <w:tblPr/>
      <w:tcPr>
        <w:tcBorders>
          <w:top w:val="single" w:sz="8" w:space="0" w:color="FFC300" w:themeColor="accent6"/>
          <w:left w:val="single" w:sz="8" w:space="0" w:color="FFC300" w:themeColor="accent6"/>
          <w:bottom w:val="single" w:sz="8" w:space="0" w:color="FFC300" w:themeColor="accent6"/>
          <w:right w:val="single" w:sz="8" w:space="0" w:color="FFC300" w:themeColor="accent6"/>
          <w:insideV w:val="single" w:sz="8" w:space="0" w:color="FFC3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11A1DA" w:themeColor="accent1" w:themeShade="BF"/>
    </w:rPr>
    <w:tblPr>
      <w:tblStyleRowBandSize w:val="1"/>
      <w:tblStyleColBandSize w:val="1"/>
      <w:tblBorders>
        <w:top w:val="single" w:sz="8" w:space="0" w:color="4AC2F1" w:themeColor="accent1"/>
        <w:bottom w:val="single" w:sz="8" w:space="0" w:color="4AC2F1" w:themeColor="accent1"/>
      </w:tblBorders>
    </w:tblPr>
    <w:tblStylePr w:type="firstRow">
      <w:pPr>
        <w:spacing w:before="0" w:after="0" w:line="240" w:lineRule="auto"/>
      </w:pPr>
      <w:rPr>
        <w:b/>
        <w:bCs/>
      </w:rPr>
      <w:tblPr/>
      <w:tcPr>
        <w:tcBorders>
          <w:top w:val="single" w:sz="8" w:space="0" w:color="4AC2F1" w:themeColor="accent1"/>
          <w:left w:val="nil"/>
          <w:bottom w:val="single" w:sz="8" w:space="0" w:color="4AC2F1" w:themeColor="accent1"/>
          <w:right w:val="nil"/>
          <w:insideH w:val="nil"/>
          <w:insideV w:val="nil"/>
        </w:tcBorders>
      </w:tcPr>
    </w:tblStylePr>
    <w:tblStylePr w:type="lastRow">
      <w:pPr>
        <w:spacing w:before="0" w:after="0" w:line="240" w:lineRule="auto"/>
      </w:pPr>
      <w:rPr>
        <w:b/>
        <w:bCs/>
      </w:rPr>
      <w:tblPr/>
      <w:tcPr>
        <w:tcBorders>
          <w:top w:val="single" w:sz="8" w:space="0" w:color="4AC2F1" w:themeColor="accent1"/>
          <w:left w:val="nil"/>
          <w:bottom w:val="single" w:sz="8" w:space="0" w:color="4AC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FFB" w:themeFill="accent1" w:themeFillTint="3F"/>
      </w:tcPr>
    </w:tblStylePr>
    <w:tblStylePr w:type="band1Horz">
      <w:tblPr/>
      <w:tcPr>
        <w:tcBorders>
          <w:left w:val="nil"/>
          <w:right w:val="nil"/>
          <w:insideH w:val="nil"/>
          <w:insideV w:val="nil"/>
        </w:tcBorders>
        <w:shd w:val="clear" w:color="auto" w:fill="D2EFF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008398" w:themeColor="accent2" w:themeShade="BF"/>
    </w:rPr>
    <w:tblPr>
      <w:tblStyleRowBandSize w:val="1"/>
      <w:tblStyleColBandSize w:val="1"/>
      <w:tblBorders>
        <w:top w:val="single" w:sz="8" w:space="0" w:color="00B0CC" w:themeColor="accent2"/>
        <w:bottom w:val="single" w:sz="8" w:space="0" w:color="00B0CC" w:themeColor="accent2"/>
      </w:tblBorders>
    </w:tblPr>
    <w:tblStylePr w:type="firstRow">
      <w:pPr>
        <w:spacing w:before="0" w:after="0" w:line="240" w:lineRule="auto"/>
      </w:pPr>
      <w:rPr>
        <w:b/>
        <w:bCs/>
      </w:rPr>
      <w:tblPr/>
      <w:tcPr>
        <w:tcBorders>
          <w:top w:val="single" w:sz="8" w:space="0" w:color="00B0CC" w:themeColor="accent2"/>
          <w:left w:val="nil"/>
          <w:bottom w:val="single" w:sz="8" w:space="0" w:color="00B0CC" w:themeColor="accent2"/>
          <w:right w:val="nil"/>
          <w:insideH w:val="nil"/>
          <w:insideV w:val="nil"/>
        </w:tcBorders>
      </w:tcPr>
    </w:tblStylePr>
    <w:tblStylePr w:type="lastRow">
      <w:pPr>
        <w:spacing w:before="0" w:after="0" w:line="240" w:lineRule="auto"/>
      </w:pPr>
      <w:rPr>
        <w:b/>
        <w:bCs/>
      </w:rPr>
      <w:tblPr/>
      <w:tcPr>
        <w:tcBorders>
          <w:top w:val="single" w:sz="8" w:space="0" w:color="00B0CC" w:themeColor="accent2"/>
          <w:left w:val="nil"/>
          <w:bottom w:val="single" w:sz="8" w:space="0" w:color="00B0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F4FF" w:themeFill="accent2" w:themeFillTint="3F"/>
      </w:tcPr>
    </w:tblStylePr>
    <w:tblStylePr w:type="band1Horz">
      <w:tblPr/>
      <w:tcPr>
        <w:tcBorders>
          <w:left w:val="nil"/>
          <w:right w:val="nil"/>
          <w:insideH w:val="nil"/>
          <w:insideV w:val="nil"/>
        </w:tcBorders>
        <w:shd w:val="clear" w:color="auto" w:fill="B3F4FF"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74BF" w:themeColor="accent3" w:themeShade="BF"/>
    </w:rPr>
    <w:tblPr>
      <w:tblStyleRowBandSize w:val="1"/>
      <w:tblStyleColBandSize w:val="1"/>
      <w:tblBorders>
        <w:top w:val="single" w:sz="8" w:space="0" w:color="009BFF" w:themeColor="accent3"/>
        <w:bottom w:val="single" w:sz="8" w:space="0" w:color="009BFF" w:themeColor="accent3"/>
      </w:tblBorders>
    </w:tblPr>
    <w:tblStylePr w:type="firstRow">
      <w:pPr>
        <w:spacing w:before="0" w:after="0" w:line="240" w:lineRule="auto"/>
      </w:pPr>
      <w:rPr>
        <w:b/>
        <w:bCs/>
      </w:rPr>
      <w:tblPr/>
      <w:tcPr>
        <w:tcBorders>
          <w:top w:val="single" w:sz="8" w:space="0" w:color="009BFF" w:themeColor="accent3"/>
          <w:left w:val="nil"/>
          <w:bottom w:val="single" w:sz="8" w:space="0" w:color="009BFF" w:themeColor="accent3"/>
          <w:right w:val="nil"/>
          <w:insideH w:val="nil"/>
          <w:insideV w:val="nil"/>
        </w:tcBorders>
      </w:tcPr>
    </w:tblStylePr>
    <w:tblStylePr w:type="lastRow">
      <w:pPr>
        <w:spacing w:before="0" w:after="0" w:line="240" w:lineRule="auto"/>
      </w:pPr>
      <w:rPr>
        <w:b/>
        <w:bCs/>
      </w:rPr>
      <w:tblPr/>
      <w:tcPr>
        <w:tcBorders>
          <w:top w:val="single" w:sz="8" w:space="0" w:color="009BFF" w:themeColor="accent3"/>
          <w:left w:val="nil"/>
          <w:bottom w:val="single" w:sz="8" w:space="0" w:color="009B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6FF" w:themeFill="accent3" w:themeFillTint="3F"/>
      </w:tcPr>
    </w:tblStylePr>
    <w:tblStylePr w:type="band1Horz">
      <w:tblPr/>
      <w:tcPr>
        <w:tcBorders>
          <w:left w:val="nil"/>
          <w:right w:val="nil"/>
          <w:insideH w:val="nil"/>
          <w:insideV w:val="nil"/>
        </w:tcBorders>
        <w:shd w:val="clear" w:color="auto" w:fill="C0E6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004B83" w:themeColor="accent4" w:themeShade="BF"/>
    </w:rPr>
    <w:tblPr>
      <w:tblStyleRowBandSize w:val="1"/>
      <w:tblStyleColBandSize w:val="1"/>
      <w:tblBorders>
        <w:top w:val="single" w:sz="8" w:space="0" w:color="0065AF" w:themeColor="accent4"/>
        <w:bottom w:val="single" w:sz="8" w:space="0" w:color="0065AF" w:themeColor="accent4"/>
      </w:tblBorders>
    </w:tblPr>
    <w:tblStylePr w:type="firstRow">
      <w:pPr>
        <w:spacing w:before="0" w:after="0" w:line="240" w:lineRule="auto"/>
      </w:pPr>
      <w:rPr>
        <w:b/>
        <w:bCs/>
      </w:rPr>
      <w:tblPr/>
      <w:tcPr>
        <w:tcBorders>
          <w:top w:val="single" w:sz="8" w:space="0" w:color="0065AF" w:themeColor="accent4"/>
          <w:left w:val="nil"/>
          <w:bottom w:val="single" w:sz="8" w:space="0" w:color="0065AF" w:themeColor="accent4"/>
          <w:right w:val="nil"/>
          <w:insideH w:val="nil"/>
          <w:insideV w:val="nil"/>
        </w:tcBorders>
      </w:tcPr>
    </w:tblStylePr>
    <w:tblStylePr w:type="lastRow">
      <w:pPr>
        <w:spacing w:before="0" w:after="0" w:line="240" w:lineRule="auto"/>
      </w:pPr>
      <w:rPr>
        <w:b/>
        <w:bCs/>
      </w:rPr>
      <w:tblPr/>
      <w:tcPr>
        <w:tcBorders>
          <w:top w:val="single" w:sz="8" w:space="0" w:color="0065AF" w:themeColor="accent4"/>
          <w:left w:val="nil"/>
          <w:bottom w:val="single" w:sz="8" w:space="0" w:color="0065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BFF" w:themeFill="accent4" w:themeFillTint="3F"/>
      </w:tcPr>
    </w:tblStylePr>
    <w:tblStylePr w:type="band1Horz">
      <w:tblPr/>
      <w:tcPr>
        <w:tcBorders>
          <w:left w:val="nil"/>
          <w:right w:val="nil"/>
          <w:insideH w:val="nil"/>
          <w:insideV w:val="nil"/>
        </w:tcBorders>
        <w:shd w:val="clear" w:color="auto" w:fill="ACDBFF" w:themeFill="accent4" w:themeFillTint="3F"/>
      </w:tcPr>
    </w:tblStylePr>
  </w:style>
  <w:style w:type="table" w:styleId="Vaaleavarjostus-korostus5">
    <w:name w:val="Light Shading Accent 5"/>
    <w:basedOn w:val="Normaalitaulukko"/>
    <w:uiPriority w:val="60"/>
    <w:rsid w:val="00A425FE"/>
    <w:pPr>
      <w:spacing w:after="0" w:line="240" w:lineRule="auto"/>
    </w:pPr>
    <w:rPr>
      <w:color w:val="BA0DD1" w:themeColor="accent5" w:themeShade="BF"/>
    </w:rPr>
    <w:tblPr>
      <w:tblStyleRowBandSize w:val="1"/>
      <w:tblStyleColBandSize w:val="1"/>
      <w:tblBorders>
        <w:top w:val="single" w:sz="8" w:space="0" w:color="DD38F2" w:themeColor="accent5"/>
        <w:bottom w:val="single" w:sz="8" w:space="0" w:color="DD38F2" w:themeColor="accent5"/>
      </w:tblBorders>
    </w:tblPr>
    <w:tblStylePr w:type="firstRow">
      <w:pPr>
        <w:spacing w:before="0" w:after="0" w:line="240" w:lineRule="auto"/>
      </w:pPr>
      <w:rPr>
        <w:b/>
        <w:bCs/>
      </w:rPr>
      <w:tblPr/>
      <w:tcPr>
        <w:tcBorders>
          <w:top w:val="single" w:sz="8" w:space="0" w:color="DD38F2" w:themeColor="accent5"/>
          <w:left w:val="nil"/>
          <w:bottom w:val="single" w:sz="8" w:space="0" w:color="DD38F2" w:themeColor="accent5"/>
          <w:right w:val="nil"/>
          <w:insideH w:val="nil"/>
          <w:insideV w:val="nil"/>
        </w:tcBorders>
      </w:tcPr>
    </w:tblStylePr>
    <w:tblStylePr w:type="lastRow">
      <w:pPr>
        <w:spacing w:before="0" w:after="0" w:line="240" w:lineRule="auto"/>
      </w:pPr>
      <w:rPr>
        <w:b/>
        <w:bCs/>
      </w:rPr>
      <w:tblPr/>
      <w:tcPr>
        <w:tcBorders>
          <w:top w:val="single" w:sz="8" w:space="0" w:color="DD38F2" w:themeColor="accent5"/>
          <w:left w:val="nil"/>
          <w:bottom w:val="single" w:sz="8" w:space="0" w:color="DD38F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DFB" w:themeFill="accent5" w:themeFillTint="3F"/>
      </w:tcPr>
    </w:tblStylePr>
    <w:tblStylePr w:type="band1Horz">
      <w:tblPr/>
      <w:tcPr>
        <w:tcBorders>
          <w:left w:val="nil"/>
          <w:right w:val="nil"/>
          <w:insideH w:val="nil"/>
          <w:insideV w:val="nil"/>
        </w:tcBorders>
        <w:shd w:val="clear" w:color="auto" w:fill="F6CDFB" w:themeFill="accent5" w:themeFillTint="3F"/>
      </w:tcPr>
    </w:tblStylePr>
  </w:style>
  <w:style w:type="table" w:styleId="Vaaleavarjostus-korostus6">
    <w:name w:val="Light Shading Accent 6"/>
    <w:basedOn w:val="Normaalitaulukko"/>
    <w:uiPriority w:val="60"/>
    <w:rsid w:val="00A425FE"/>
    <w:pPr>
      <w:spacing w:after="0" w:line="240" w:lineRule="auto"/>
    </w:pPr>
    <w:rPr>
      <w:color w:val="BF9200" w:themeColor="accent6" w:themeShade="BF"/>
    </w:rPr>
    <w:tblPr>
      <w:tblStyleRowBandSize w:val="1"/>
      <w:tblStyleColBandSize w:val="1"/>
      <w:tblBorders>
        <w:top w:val="single" w:sz="8" w:space="0" w:color="FFC300" w:themeColor="accent6"/>
        <w:bottom w:val="single" w:sz="8" w:space="0" w:color="FFC300" w:themeColor="accent6"/>
      </w:tblBorders>
    </w:tblPr>
    <w:tblStylePr w:type="firstRow">
      <w:pPr>
        <w:spacing w:before="0" w:after="0" w:line="240" w:lineRule="auto"/>
      </w:pPr>
      <w:rPr>
        <w:b/>
        <w:bCs/>
      </w:rPr>
      <w:tblPr/>
      <w:tcPr>
        <w:tcBorders>
          <w:top w:val="single" w:sz="8" w:space="0" w:color="FFC300" w:themeColor="accent6"/>
          <w:left w:val="nil"/>
          <w:bottom w:val="single" w:sz="8" w:space="0" w:color="FFC300" w:themeColor="accent6"/>
          <w:right w:val="nil"/>
          <w:insideH w:val="nil"/>
          <w:insideV w:val="nil"/>
        </w:tcBorders>
      </w:tcPr>
    </w:tblStylePr>
    <w:tblStylePr w:type="lastRow">
      <w:pPr>
        <w:spacing w:before="0" w:after="0" w:line="240" w:lineRule="auto"/>
      </w:pPr>
      <w:rPr>
        <w:b/>
        <w:bCs/>
      </w:rPr>
      <w:tblPr/>
      <w:tcPr>
        <w:tcBorders>
          <w:top w:val="single" w:sz="8" w:space="0" w:color="FFC300" w:themeColor="accent6"/>
          <w:left w:val="nil"/>
          <w:bottom w:val="single" w:sz="8" w:space="0" w:color="FFC3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6" w:themeFillTint="3F"/>
      </w:tcPr>
    </w:tblStylePr>
    <w:tblStylePr w:type="band1Horz">
      <w:tblPr/>
      <w:tcPr>
        <w:tcBorders>
          <w:left w:val="nil"/>
          <w:right w:val="nil"/>
          <w:insideH w:val="nil"/>
          <w:insideV w:val="nil"/>
        </w:tcBorders>
        <w:shd w:val="clear" w:color="auto" w:fill="FFF0C0"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qFormat/>
    <w:rsid w:val="00A425FE"/>
    <w:rPr>
      <w:b/>
      <w:bCs/>
    </w:rPr>
  </w:style>
  <w:style w:type="character" w:styleId="Voimakaskorostus">
    <w:name w:val="Intense Emphasis"/>
    <w:basedOn w:val="Kappaleenoletusfontti"/>
    <w:uiPriority w:val="21"/>
    <w:semiHidden/>
    <w:rsid w:val="00A425FE"/>
    <w:rPr>
      <w:b/>
      <w:bCs/>
      <w:i/>
      <w:iCs/>
      <w:color w:val="4AC2F1"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A3" w:themeFill="accent2" w:themeFillShade="CC"/>
      </w:tcPr>
    </w:tblStylePr>
    <w:tblStylePr w:type="lastRow">
      <w:rPr>
        <w:b/>
        <w:bCs/>
        <w:color w:val="008C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DF8FD" w:themeFill="accent1" w:themeFillTint="19"/>
    </w:tcPr>
    <w:tblStylePr w:type="firstRow">
      <w:rPr>
        <w:b/>
        <w:bCs/>
        <w:color w:val="FFFFFF" w:themeColor="background1"/>
      </w:rPr>
      <w:tblPr/>
      <w:tcPr>
        <w:tcBorders>
          <w:bottom w:val="single" w:sz="12" w:space="0" w:color="FFFFFF" w:themeColor="background1"/>
        </w:tcBorders>
        <w:shd w:val="clear" w:color="auto" w:fill="008CA3" w:themeFill="accent2" w:themeFillShade="CC"/>
      </w:tcPr>
    </w:tblStylePr>
    <w:tblStylePr w:type="lastRow">
      <w:rPr>
        <w:b/>
        <w:bCs/>
        <w:color w:val="008C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FFB" w:themeFill="accent1" w:themeFillTint="3F"/>
      </w:tcPr>
    </w:tblStylePr>
    <w:tblStylePr w:type="band1Horz">
      <w:tblPr/>
      <w:tcPr>
        <w:shd w:val="clear" w:color="auto" w:fill="DAF2FC"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E1FAFF" w:themeFill="accent2" w:themeFillTint="19"/>
    </w:tcPr>
    <w:tblStylePr w:type="firstRow">
      <w:rPr>
        <w:b/>
        <w:bCs/>
        <w:color w:val="FFFFFF" w:themeColor="background1"/>
      </w:rPr>
      <w:tblPr/>
      <w:tcPr>
        <w:tcBorders>
          <w:bottom w:val="single" w:sz="12" w:space="0" w:color="FFFFFF" w:themeColor="background1"/>
        </w:tcBorders>
        <w:shd w:val="clear" w:color="auto" w:fill="008CA3" w:themeFill="accent2" w:themeFillShade="CC"/>
      </w:tcPr>
    </w:tblStylePr>
    <w:tblStylePr w:type="lastRow">
      <w:rPr>
        <w:b/>
        <w:bCs/>
        <w:color w:val="008CA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F4FF" w:themeFill="accent2" w:themeFillTint="3F"/>
      </w:tcPr>
    </w:tblStylePr>
    <w:tblStylePr w:type="band1Horz">
      <w:tblPr/>
      <w:tcPr>
        <w:shd w:val="clear" w:color="auto" w:fill="C1F6FF"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E6F5FF" w:themeFill="accent3" w:themeFillTint="19"/>
    </w:tcPr>
    <w:tblStylePr w:type="firstRow">
      <w:rPr>
        <w:b/>
        <w:bCs/>
        <w:color w:val="FFFFFF" w:themeColor="background1"/>
      </w:rPr>
      <w:tblPr/>
      <w:tcPr>
        <w:tcBorders>
          <w:bottom w:val="single" w:sz="12" w:space="0" w:color="FFFFFF" w:themeColor="background1"/>
        </w:tcBorders>
        <w:shd w:val="clear" w:color="auto" w:fill="00508C" w:themeFill="accent4" w:themeFillShade="CC"/>
      </w:tcPr>
    </w:tblStylePr>
    <w:tblStylePr w:type="lastRow">
      <w:rPr>
        <w:b/>
        <w:bCs/>
        <w:color w:val="00508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6FF" w:themeFill="accent3" w:themeFillTint="3F"/>
      </w:tcPr>
    </w:tblStylePr>
    <w:tblStylePr w:type="band1Horz">
      <w:tblPr/>
      <w:tcPr>
        <w:shd w:val="clear" w:color="auto" w:fill="CCEB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DEF1FF" w:themeFill="accent4" w:themeFillTint="19"/>
    </w:tcPr>
    <w:tblStylePr w:type="firstRow">
      <w:rPr>
        <w:b/>
        <w:bCs/>
        <w:color w:val="FFFFFF" w:themeColor="background1"/>
      </w:rPr>
      <w:tblPr/>
      <w:tcPr>
        <w:tcBorders>
          <w:bottom w:val="single" w:sz="12" w:space="0" w:color="FFFFFF" w:themeColor="background1"/>
        </w:tcBorders>
        <w:shd w:val="clear" w:color="auto" w:fill="007CCC" w:themeFill="accent3" w:themeFillShade="CC"/>
      </w:tcPr>
    </w:tblStylePr>
    <w:tblStylePr w:type="lastRow">
      <w:rPr>
        <w:b/>
        <w:bCs/>
        <w:color w:val="007C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BFF" w:themeFill="accent4" w:themeFillTint="3F"/>
      </w:tcPr>
    </w:tblStylePr>
    <w:tblStylePr w:type="band1Horz">
      <w:tblPr/>
      <w:tcPr>
        <w:shd w:val="clear" w:color="auto" w:fill="BCE2FF"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BEBFD" w:themeFill="accent5" w:themeFillTint="19"/>
    </w:tcPr>
    <w:tblStylePr w:type="firstRow">
      <w:rPr>
        <w:b/>
        <w:bCs/>
        <w:color w:val="FFFFFF" w:themeColor="background1"/>
      </w:rPr>
      <w:tblPr/>
      <w:tcPr>
        <w:tcBorders>
          <w:bottom w:val="single" w:sz="12" w:space="0" w:color="FFFFFF" w:themeColor="background1"/>
        </w:tcBorders>
        <w:shd w:val="clear" w:color="auto" w:fill="CC9C00" w:themeFill="accent6" w:themeFillShade="CC"/>
      </w:tcPr>
    </w:tblStylePr>
    <w:tblStylePr w:type="lastRow">
      <w:rPr>
        <w:b/>
        <w:bCs/>
        <w:color w:val="CC9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DFB" w:themeFill="accent5" w:themeFillTint="3F"/>
      </w:tcPr>
    </w:tblStylePr>
    <w:tblStylePr w:type="band1Horz">
      <w:tblPr/>
      <w:tcPr>
        <w:shd w:val="clear" w:color="auto" w:fill="F8D6FC"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F9E6" w:themeFill="accent6" w:themeFillTint="19"/>
    </w:tcPr>
    <w:tblStylePr w:type="firstRow">
      <w:rPr>
        <w:b/>
        <w:bCs/>
        <w:color w:val="FFFFFF" w:themeColor="background1"/>
      </w:rPr>
      <w:tblPr/>
      <w:tcPr>
        <w:tcBorders>
          <w:bottom w:val="single" w:sz="12" w:space="0" w:color="FFFFFF" w:themeColor="background1"/>
        </w:tcBorders>
        <w:shd w:val="clear" w:color="auto" w:fill="C70EDF" w:themeFill="accent5" w:themeFillShade="CC"/>
      </w:tcPr>
    </w:tblStylePr>
    <w:tblStylePr w:type="lastRow">
      <w:rPr>
        <w:b/>
        <w:bCs/>
        <w:color w:val="C70ED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6" w:themeFillTint="3F"/>
      </w:tcPr>
    </w:tblStylePr>
    <w:tblStylePr w:type="band1Horz">
      <w:tblPr/>
      <w:tcPr>
        <w:shd w:val="clear" w:color="auto" w:fill="FFF3CC"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F2FC" w:themeFill="accent1" w:themeFillTint="33"/>
    </w:tcPr>
    <w:tblStylePr w:type="firstRow">
      <w:rPr>
        <w:b/>
        <w:bCs/>
      </w:rPr>
      <w:tblPr/>
      <w:tcPr>
        <w:shd w:val="clear" w:color="auto" w:fill="B6E6F9" w:themeFill="accent1" w:themeFillTint="66"/>
      </w:tcPr>
    </w:tblStylePr>
    <w:tblStylePr w:type="lastRow">
      <w:rPr>
        <w:b/>
        <w:bCs/>
        <w:color w:val="000000" w:themeColor="text1"/>
      </w:rPr>
      <w:tblPr/>
      <w:tcPr>
        <w:shd w:val="clear" w:color="auto" w:fill="B6E6F9" w:themeFill="accent1" w:themeFillTint="66"/>
      </w:tcPr>
    </w:tblStylePr>
    <w:tblStylePr w:type="firstCol">
      <w:rPr>
        <w:color w:val="FFFFFF" w:themeColor="background1"/>
      </w:rPr>
      <w:tblPr/>
      <w:tcPr>
        <w:shd w:val="clear" w:color="auto" w:fill="11A1DA" w:themeFill="accent1" w:themeFillShade="BF"/>
      </w:tcPr>
    </w:tblStylePr>
    <w:tblStylePr w:type="lastCol">
      <w:rPr>
        <w:color w:val="FFFFFF" w:themeColor="background1"/>
      </w:rPr>
      <w:tblPr/>
      <w:tcPr>
        <w:shd w:val="clear" w:color="auto" w:fill="11A1DA" w:themeFill="accent1" w:themeFillShade="BF"/>
      </w:tcPr>
    </w:tblStylePr>
    <w:tblStylePr w:type="band1Vert">
      <w:tblPr/>
      <w:tcPr>
        <w:shd w:val="clear" w:color="auto" w:fill="A4E0F8" w:themeFill="accent1" w:themeFillTint="7F"/>
      </w:tcPr>
    </w:tblStylePr>
    <w:tblStylePr w:type="band1Horz">
      <w:tblPr/>
      <w:tcPr>
        <w:shd w:val="clear" w:color="auto" w:fill="A4E0F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6FF" w:themeFill="accent2" w:themeFillTint="33"/>
    </w:tcPr>
    <w:tblStylePr w:type="firstRow">
      <w:rPr>
        <w:b/>
        <w:bCs/>
      </w:rPr>
      <w:tblPr/>
      <w:tcPr>
        <w:shd w:val="clear" w:color="auto" w:fill="84EEFF" w:themeFill="accent2" w:themeFillTint="66"/>
      </w:tcPr>
    </w:tblStylePr>
    <w:tblStylePr w:type="lastRow">
      <w:rPr>
        <w:b/>
        <w:bCs/>
        <w:color w:val="000000" w:themeColor="text1"/>
      </w:rPr>
      <w:tblPr/>
      <w:tcPr>
        <w:shd w:val="clear" w:color="auto" w:fill="84EEFF" w:themeFill="accent2" w:themeFillTint="66"/>
      </w:tcPr>
    </w:tblStylePr>
    <w:tblStylePr w:type="firstCol">
      <w:rPr>
        <w:color w:val="FFFFFF" w:themeColor="background1"/>
      </w:rPr>
      <w:tblPr/>
      <w:tcPr>
        <w:shd w:val="clear" w:color="auto" w:fill="008398" w:themeFill="accent2" w:themeFillShade="BF"/>
      </w:tcPr>
    </w:tblStylePr>
    <w:tblStylePr w:type="lastCol">
      <w:rPr>
        <w:color w:val="FFFFFF" w:themeColor="background1"/>
      </w:rPr>
      <w:tblPr/>
      <w:tcPr>
        <w:shd w:val="clear" w:color="auto" w:fill="008398" w:themeFill="accent2" w:themeFillShade="BF"/>
      </w:tcPr>
    </w:tblStylePr>
    <w:tblStylePr w:type="band1Vert">
      <w:tblPr/>
      <w:tcPr>
        <w:shd w:val="clear" w:color="auto" w:fill="66EAFF" w:themeFill="accent2" w:themeFillTint="7F"/>
      </w:tcPr>
    </w:tblStylePr>
    <w:tblStylePr w:type="band1Horz">
      <w:tblPr/>
      <w:tcPr>
        <w:shd w:val="clear" w:color="auto" w:fill="66EAFF"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BFF" w:themeFill="accent3" w:themeFillTint="33"/>
    </w:tcPr>
    <w:tblStylePr w:type="firstRow">
      <w:rPr>
        <w:b/>
        <w:bCs/>
      </w:rPr>
      <w:tblPr/>
      <w:tcPr>
        <w:shd w:val="clear" w:color="auto" w:fill="99D7FF" w:themeFill="accent3" w:themeFillTint="66"/>
      </w:tcPr>
    </w:tblStylePr>
    <w:tblStylePr w:type="lastRow">
      <w:rPr>
        <w:b/>
        <w:bCs/>
        <w:color w:val="000000" w:themeColor="text1"/>
      </w:rPr>
      <w:tblPr/>
      <w:tcPr>
        <w:shd w:val="clear" w:color="auto" w:fill="99D7FF" w:themeFill="accent3" w:themeFillTint="66"/>
      </w:tcPr>
    </w:tblStylePr>
    <w:tblStylePr w:type="firstCol">
      <w:rPr>
        <w:color w:val="FFFFFF" w:themeColor="background1"/>
      </w:rPr>
      <w:tblPr/>
      <w:tcPr>
        <w:shd w:val="clear" w:color="auto" w:fill="0074BF" w:themeFill="accent3" w:themeFillShade="BF"/>
      </w:tcPr>
    </w:tblStylePr>
    <w:tblStylePr w:type="lastCol">
      <w:rPr>
        <w:color w:val="FFFFFF" w:themeColor="background1"/>
      </w:rPr>
      <w:tblPr/>
      <w:tcPr>
        <w:shd w:val="clear" w:color="auto" w:fill="0074BF" w:themeFill="accent3" w:themeFillShade="BF"/>
      </w:tcPr>
    </w:tblStylePr>
    <w:tblStylePr w:type="band1Vert">
      <w:tblPr/>
      <w:tcPr>
        <w:shd w:val="clear" w:color="auto" w:fill="80CDFF" w:themeFill="accent3" w:themeFillTint="7F"/>
      </w:tcPr>
    </w:tblStylePr>
    <w:tblStylePr w:type="band1Horz">
      <w:tblPr/>
      <w:tcPr>
        <w:shd w:val="clear" w:color="auto" w:fill="80CD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E2FF" w:themeFill="accent4" w:themeFillTint="33"/>
    </w:tcPr>
    <w:tblStylePr w:type="firstRow">
      <w:rPr>
        <w:b/>
        <w:bCs/>
      </w:rPr>
      <w:tblPr/>
      <w:tcPr>
        <w:shd w:val="clear" w:color="auto" w:fill="79C6FF" w:themeFill="accent4" w:themeFillTint="66"/>
      </w:tcPr>
    </w:tblStylePr>
    <w:tblStylePr w:type="lastRow">
      <w:rPr>
        <w:b/>
        <w:bCs/>
        <w:color w:val="000000" w:themeColor="text1"/>
      </w:rPr>
      <w:tblPr/>
      <w:tcPr>
        <w:shd w:val="clear" w:color="auto" w:fill="79C6FF" w:themeFill="accent4" w:themeFillTint="66"/>
      </w:tcPr>
    </w:tblStylePr>
    <w:tblStylePr w:type="firstCol">
      <w:rPr>
        <w:color w:val="FFFFFF" w:themeColor="background1"/>
      </w:rPr>
      <w:tblPr/>
      <w:tcPr>
        <w:shd w:val="clear" w:color="auto" w:fill="004B83" w:themeFill="accent4" w:themeFillShade="BF"/>
      </w:tcPr>
    </w:tblStylePr>
    <w:tblStylePr w:type="lastCol">
      <w:rPr>
        <w:color w:val="FFFFFF" w:themeColor="background1"/>
      </w:rPr>
      <w:tblPr/>
      <w:tcPr>
        <w:shd w:val="clear" w:color="auto" w:fill="004B83" w:themeFill="accent4" w:themeFillShade="BF"/>
      </w:tcPr>
    </w:tblStylePr>
    <w:tblStylePr w:type="band1Vert">
      <w:tblPr/>
      <w:tcPr>
        <w:shd w:val="clear" w:color="auto" w:fill="58B8FF" w:themeFill="accent4" w:themeFillTint="7F"/>
      </w:tcPr>
    </w:tblStylePr>
    <w:tblStylePr w:type="band1Horz">
      <w:tblPr/>
      <w:tcPr>
        <w:shd w:val="clear" w:color="auto" w:fill="58B8FF"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6FC" w:themeFill="accent5" w:themeFillTint="33"/>
    </w:tcPr>
    <w:tblStylePr w:type="firstRow">
      <w:rPr>
        <w:b/>
        <w:bCs/>
      </w:rPr>
      <w:tblPr/>
      <w:tcPr>
        <w:shd w:val="clear" w:color="auto" w:fill="F1AFF9" w:themeFill="accent5" w:themeFillTint="66"/>
      </w:tcPr>
    </w:tblStylePr>
    <w:tblStylePr w:type="lastRow">
      <w:rPr>
        <w:b/>
        <w:bCs/>
        <w:color w:val="000000" w:themeColor="text1"/>
      </w:rPr>
      <w:tblPr/>
      <w:tcPr>
        <w:shd w:val="clear" w:color="auto" w:fill="F1AFF9" w:themeFill="accent5" w:themeFillTint="66"/>
      </w:tcPr>
    </w:tblStylePr>
    <w:tblStylePr w:type="firstCol">
      <w:rPr>
        <w:color w:val="FFFFFF" w:themeColor="background1"/>
      </w:rPr>
      <w:tblPr/>
      <w:tcPr>
        <w:shd w:val="clear" w:color="auto" w:fill="BA0DD1" w:themeFill="accent5" w:themeFillShade="BF"/>
      </w:tcPr>
    </w:tblStylePr>
    <w:tblStylePr w:type="lastCol">
      <w:rPr>
        <w:color w:val="FFFFFF" w:themeColor="background1"/>
      </w:rPr>
      <w:tblPr/>
      <w:tcPr>
        <w:shd w:val="clear" w:color="auto" w:fill="BA0DD1" w:themeFill="accent5" w:themeFillShade="BF"/>
      </w:tcPr>
    </w:tblStylePr>
    <w:tblStylePr w:type="band1Vert">
      <w:tblPr/>
      <w:tcPr>
        <w:shd w:val="clear" w:color="auto" w:fill="EE9BF8" w:themeFill="accent5" w:themeFillTint="7F"/>
      </w:tcPr>
    </w:tblStylePr>
    <w:tblStylePr w:type="band1Horz">
      <w:tblPr/>
      <w:tcPr>
        <w:shd w:val="clear" w:color="auto" w:fill="EE9BF8"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CC" w:themeFill="accent6" w:themeFillTint="33"/>
    </w:tcPr>
    <w:tblStylePr w:type="firstRow">
      <w:rPr>
        <w:b/>
        <w:bCs/>
      </w:rPr>
      <w:tblPr/>
      <w:tcPr>
        <w:shd w:val="clear" w:color="auto" w:fill="FFE799" w:themeFill="accent6" w:themeFillTint="66"/>
      </w:tcPr>
    </w:tblStylePr>
    <w:tblStylePr w:type="lastRow">
      <w:rPr>
        <w:b/>
        <w:bCs/>
        <w:color w:val="000000" w:themeColor="text1"/>
      </w:rPr>
      <w:tblPr/>
      <w:tcPr>
        <w:shd w:val="clear" w:color="auto" w:fill="FFE799" w:themeFill="accent6" w:themeFillTint="66"/>
      </w:tcPr>
    </w:tblStylePr>
    <w:tblStylePr w:type="firstCol">
      <w:rPr>
        <w:color w:val="FFFFFF" w:themeColor="background1"/>
      </w:rPr>
      <w:tblPr/>
      <w:tcPr>
        <w:shd w:val="clear" w:color="auto" w:fill="BF9200" w:themeFill="accent6" w:themeFillShade="BF"/>
      </w:tcPr>
    </w:tblStylePr>
    <w:tblStylePr w:type="lastCol">
      <w:rPr>
        <w:color w:val="FFFFFF" w:themeColor="background1"/>
      </w:rPr>
      <w:tblPr/>
      <w:tcPr>
        <w:shd w:val="clear" w:color="auto" w:fill="BF9200" w:themeFill="accent6" w:themeFillShade="BF"/>
      </w:tcPr>
    </w:tblStylePr>
    <w:tblStylePr w:type="band1Vert">
      <w:tblPr/>
      <w:tcPr>
        <w:shd w:val="clear" w:color="auto" w:fill="FFE180" w:themeFill="accent6" w:themeFillTint="7F"/>
      </w:tcPr>
    </w:tblStylePr>
    <w:tblStylePr w:type="band1Horz">
      <w:tblPr/>
      <w:tcPr>
        <w:shd w:val="clear" w:color="auto" w:fill="FFE180"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00B0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00B0CC" w:themeColor="accent2"/>
        <w:left w:val="single" w:sz="4" w:space="0" w:color="4AC2F1" w:themeColor="accent1"/>
        <w:bottom w:val="single" w:sz="4" w:space="0" w:color="4AC2F1" w:themeColor="accent1"/>
        <w:right w:val="single" w:sz="4" w:space="0" w:color="4AC2F1" w:themeColor="accent1"/>
        <w:insideH w:val="single" w:sz="4" w:space="0" w:color="FFFFFF" w:themeColor="background1"/>
        <w:insideV w:val="single" w:sz="4" w:space="0" w:color="FFFFFF" w:themeColor="background1"/>
      </w:tblBorders>
    </w:tblPr>
    <w:tcPr>
      <w:shd w:val="clear" w:color="auto" w:fill="EDF8FD" w:themeFill="accent1" w:themeFillTint="19"/>
    </w:tcPr>
    <w:tblStylePr w:type="firstRow">
      <w:rPr>
        <w:b/>
        <w:bCs/>
      </w:rPr>
      <w:tblPr/>
      <w:tcPr>
        <w:tcBorders>
          <w:top w:val="nil"/>
          <w:left w:val="nil"/>
          <w:bottom w:val="single" w:sz="24" w:space="0" w:color="00B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81AF" w:themeFill="accent1" w:themeFillShade="99"/>
      </w:tcPr>
    </w:tblStylePr>
    <w:tblStylePr w:type="firstCol">
      <w:rPr>
        <w:color w:val="FFFFFF" w:themeColor="background1"/>
      </w:rPr>
      <w:tblPr/>
      <w:tcPr>
        <w:tcBorders>
          <w:top w:val="nil"/>
          <w:left w:val="nil"/>
          <w:bottom w:val="nil"/>
          <w:right w:val="nil"/>
          <w:insideH w:val="single" w:sz="4" w:space="0" w:color="0D81AF" w:themeColor="accent1" w:themeShade="99"/>
          <w:insideV w:val="nil"/>
        </w:tcBorders>
        <w:shd w:val="clear" w:color="auto" w:fill="0D81A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81AF" w:themeFill="accent1" w:themeFillShade="99"/>
      </w:tcPr>
    </w:tblStylePr>
    <w:tblStylePr w:type="band1Vert">
      <w:tblPr/>
      <w:tcPr>
        <w:shd w:val="clear" w:color="auto" w:fill="B6E6F9" w:themeFill="accent1" w:themeFillTint="66"/>
      </w:tcPr>
    </w:tblStylePr>
    <w:tblStylePr w:type="band1Horz">
      <w:tblPr/>
      <w:tcPr>
        <w:shd w:val="clear" w:color="auto" w:fill="A4E0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00B0CC" w:themeColor="accent2"/>
        <w:left w:val="single" w:sz="4" w:space="0" w:color="00B0CC" w:themeColor="accent2"/>
        <w:bottom w:val="single" w:sz="4" w:space="0" w:color="00B0CC" w:themeColor="accent2"/>
        <w:right w:val="single" w:sz="4" w:space="0" w:color="00B0CC" w:themeColor="accent2"/>
        <w:insideH w:val="single" w:sz="4" w:space="0" w:color="FFFFFF" w:themeColor="background1"/>
        <w:insideV w:val="single" w:sz="4" w:space="0" w:color="FFFFFF" w:themeColor="background1"/>
      </w:tblBorders>
    </w:tblPr>
    <w:tcPr>
      <w:shd w:val="clear" w:color="auto" w:fill="E1FAFF" w:themeFill="accent2" w:themeFillTint="19"/>
    </w:tcPr>
    <w:tblStylePr w:type="firstRow">
      <w:rPr>
        <w:b/>
        <w:bCs/>
      </w:rPr>
      <w:tblPr/>
      <w:tcPr>
        <w:tcBorders>
          <w:top w:val="nil"/>
          <w:left w:val="nil"/>
          <w:bottom w:val="single" w:sz="24" w:space="0" w:color="00B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7A" w:themeFill="accent2" w:themeFillShade="99"/>
      </w:tcPr>
    </w:tblStylePr>
    <w:tblStylePr w:type="firstCol">
      <w:rPr>
        <w:color w:val="FFFFFF" w:themeColor="background1"/>
      </w:rPr>
      <w:tblPr/>
      <w:tcPr>
        <w:tcBorders>
          <w:top w:val="nil"/>
          <w:left w:val="nil"/>
          <w:bottom w:val="nil"/>
          <w:right w:val="nil"/>
          <w:insideH w:val="single" w:sz="4" w:space="0" w:color="00697A" w:themeColor="accent2" w:themeShade="99"/>
          <w:insideV w:val="nil"/>
        </w:tcBorders>
        <w:shd w:val="clear" w:color="auto" w:fill="0069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7A" w:themeFill="accent2" w:themeFillShade="99"/>
      </w:tcPr>
    </w:tblStylePr>
    <w:tblStylePr w:type="band1Vert">
      <w:tblPr/>
      <w:tcPr>
        <w:shd w:val="clear" w:color="auto" w:fill="84EEFF" w:themeFill="accent2" w:themeFillTint="66"/>
      </w:tcPr>
    </w:tblStylePr>
    <w:tblStylePr w:type="band1Horz">
      <w:tblPr/>
      <w:tcPr>
        <w:shd w:val="clear" w:color="auto" w:fill="66EA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0065AF" w:themeColor="accent4"/>
        <w:left w:val="single" w:sz="4" w:space="0" w:color="009BFF" w:themeColor="accent3"/>
        <w:bottom w:val="single" w:sz="4" w:space="0" w:color="009BFF" w:themeColor="accent3"/>
        <w:right w:val="single" w:sz="4" w:space="0" w:color="009BFF" w:themeColor="accent3"/>
        <w:insideH w:val="single" w:sz="4" w:space="0" w:color="FFFFFF" w:themeColor="background1"/>
        <w:insideV w:val="single" w:sz="4" w:space="0" w:color="FFFFFF" w:themeColor="background1"/>
      </w:tblBorders>
    </w:tblPr>
    <w:tcPr>
      <w:shd w:val="clear" w:color="auto" w:fill="E6F5FF" w:themeFill="accent3" w:themeFillTint="19"/>
    </w:tcPr>
    <w:tblStylePr w:type="firstRow">
      <w:rPr>
        <w:b/>
        <w:bCs/>
      </w:rPr>
      <w:tblPr/>
      <w:tcPr>
        <w:tcBorders>
          <w:top w:val="nil"/>
          <w:left w:val="nil"/>
          <w:bottom w:val="single" w:sz="24" w:space="0" w:color="0065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99" w:themeFill="accent3" w:themeFillShade="99"/>
      </w:tcPr>
    </w:tblStylePr>
    <w:tblStylePr w:type="firstCol">
      <w:rPr>
        <w:color w:val="FFFFFF" w:themeColor="background1"/>
      </w:rPr>
      <w:tblPr/>
      <w:tcPr>
        <w:tcBorders>
          <w:top w:val="nil"/>
          <w:left w:val="nil"/>
          <w:bottom w:val="nil"/>
          <w:right w:val="nil"/>
          <w:insideH w:val="single" w:sz="4" w:space="0" w:color="005D99" w:themeColor="accent3" w:themeShade="99"/>
          <w:insideV w:val="nil"/>
        </w:tcBorders>
        <w:shd w:val="clear" w:color="auto" w:fill="005D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D99" w:themeFill="accent3" w:themeFillShade="99"/>
      </w:tcPr>
    </w:tblStylePr>
    <w:tblStylePr w:type="band1Vert">
      <w:tblPr/>
      <w:tcPr>
        <w:shd w:val="clear" w:color="auto" w:fill="99D7FF" w:themeFill="accent3" w:themeFillTint="66"/>
      </w:tcPr>
    </w:tblStylePr>
    <w:tblStylePr w:type="band1Horz">
      <w:tblPr/>
      <w:tcPr>
        <w:shd w:val="clear" w:color="auto" w:fill="80CD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009BFF" w:themeColor="accent3"/>
        <w:left w:val="single" w:sz="4" w:space="0" w:color="0065AF" w:themeColor="accent4"/>
        <w:bottom w:val="single" w:sz="4" w:space="0" w:color="0065AF" w:themeColor="accent4"/>
        <w:right w:val="single" w:sz="4" w:space="0" w:color="0065AF" w:themeColor="accent4"/>
        <w:insideH w:val="single" w:sz="4" w:space="0" w:color="FFFFFF" w:themeColor="background1"/>
        <w:insideV w:val="single" w:sz="4" w:space="0" w:color="FFFFFF" w:themeColor="background1"/>
      </w:tblBorders>
    </w:tblPr>
    <w:tcPr>
      <w:shd w:val="clear" w:color="auto" w:fill="DEF1FF" w:themeFill="accent4" w:themeFillTint="19"/>
    </w:tcPr>
    <w:tblStylePr w:type="firstRow">
      <w:rPr>
        <w:b/>
        <w:bCs/>
      </w:rPr>
      <w:tblPr/>
      <w:tcPr>
        <w:tcBorders>
          <w:top w:val="nil"/>
          <w:left w:val="nil"/>
          <w:bottom w:val="single" w:sz="24" w:space="0" w:color="009B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C69" w:themeFill="accent4" w:themeFillShade="99"/>
      </w:tcPr>
    </w:tblStylePr>
    <w:tblStylePr w:type="firstCol">
      <w:rPr>
        <w:color w:val="FFFFFF" w:themeColor="background1"/>
      </w:rPr>
      <w:tblPr/>
      <w:tcPr>
        <w:tcBorders>
          <w:top w:val="nil"/>
          <w:left w:val="nil"/>
          <w:bottom w:val="nil"/>
          <w:right w:val="nil"/>
          <w:insideH w:val="single" w:sz="4" w:space="0" w:color="003C69" w:themeColor="accent4" w:themeShade="99"/>
          <w:insideV w:val="nil"/>
        </w:tcBorders>
        <w:shd w:val="clear" w:color="auto" w:fill="003C6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C69" w:themeFill="accent4" w:themeFillShade="99"/>
      </w:tcPr>
    </w:tblStylePr>
    <w:tblStylePr w:type="band1Vert">
      <w:tblPr/>
      <w:tcPr>
        <w:shd w:val="clear" w:color="auto" w:fill="79C6FF" w:themeFill="accent4" w:themeFillTint="66"/>
      </w:tcPr>
    </w:tblStylePr>
    <w:tblStylePr w:type="band1Horz">
      <w:tblPr/>
      <w:tcPr>
        <w:shd w:val="clear" w:color="auto" w:fill="58B8FF"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FC300" w:themeColor="accent6"/>
        <w:left w:val="single" w:sz="4" w:space="0" w:color="DD38F2" w:themeColor="accent5"/>
        <w:bottom w:val="single" w:sz="4" w:space="0" w:color="DD38F2" w:themeColor="accent5"/>
        <w:right w:val="single" w:sz="4" w:space="0" w:color="DD38F2" w:themeColor="accent5"/>
        <w:insideH w:val="single" w:sz="4" w:space="0" w:color="FFFFFF" w:themeColor="background1"/>
        <w:insideV w:val="single" w:sz="4" w:space="0" w:color="FFFFFF" w:themeColor="background1"/>
      </w:tblBorders>
    </w:tblPr>
    <w:tcPr>
      <w:shd w:val="clear" w:color="auto" w:fill="FBEBFD" w:themeFill="accent5" w:themeFillTint="19"/>
    </w:tcPr>
    <w:tblStylePr w:type="firstRow">
      <w:rPr>
        <w:b/>
        <w:bCs/>
      </w:rPr>
      <w:tblPr/>
      <w:tcPr>
        <w:tcBorders>
          <w:top w:val="nil"/>
          <w:left w:val="nil"/>
          <w:bottom w:val="single" w:sz="24" w:space="0" w:color="FFC3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0BA7" w:themeFill="accent5" w:themeFillShade="99"/>
      </w:tcPr>
    </w:tblStylePr>
    <w:tblStylePr w:type="firstCol">
      <w:rPr>
        <w:color w:val="FFFFFF" w:themeColor="background1"/>
      </w:rPr>
      <w:tblPr/>
      <w:tcPr>
        <w:tcBorders>
          <w:top w:val="nil"/>
          <w:left w:val="nil"/>
          <w:bottom w:val="nil"/>
          <w:right w:val="nil"/>
          <w:insideH w:val="single" w:sz="4" w:space="0" w:color="950BA7" w:themeColor="accent5" w:themeShade="99"/>
          <w:insideV w:val="nil"/>
        </w:tcBorders>
        <w:shd w:val="clear" w:color="auto" w:fill="950BA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0BA7" w:themeFill="accent5" w:themeFillShade="99"/>
      </w:tcPr>
    </w:tblStylePr>
    <w:tblStylePr w:type="band1Vert">
      <w:tblPr/>
      <w:tcPr>
        <w:shd w:val="clear" w:color="auto" w:fill="F1AFF9" w:themeFill="accent5" w:themeFillTint="66"/>
      </w:tcPr>
    </w:tblStylePr>
    <w:tblStylePr w:type="band1Horz">
      <w:tblPr/>
      <w:tcPr>
        <w:shd w:val="clear" w:color="auto" w:fill="EE9BF8"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DD38F2" w:themeColor="accent5"/>
        <w:left w:val="single" w:sz="4" w:space="0" w:color="FFC300" w:themeColor="accent6"/>
        <w:bottom w:val="single" w:sz="4" w:space="0" w:color="FFC300" w:themeColor="accent6"/>
        <w:right w:val="single" w:sz="4" w:space="0" w:color="FFC300" w:themeColor="accent6"/>
        <w:insideH w:val="single" w:sz="4" w:space="0" w:color="FFFFFF" w:themeColor="background1"/>
        <w:insideV w:val="single" w:sz="4" w:space="0" w:color="FFFFFF" w:themeColor="background1"/>
      </w:tblBorders>
    </w:tblPr>
    <w:tcPr>
      <w:shd w:val="clear" w:color="auto" w:fill="FFF9E6" w:themeFill="accent6" w:themeFillTint="19"/>
    </w:tcPr>
    <w:tblStylePr w:type="firstRow">
      <w:rPr>
        <w:b/>
        <w:bCs/>
      </w:rPr>
      <w:tblPr/>
      <w:tcPr>
        <w:tcBorders>
          <w:top w:val="nil"/>
          <w:left w:val="nil"/>
          <w:bottom w:val="single" w:sz="24" w:space="0" w:color="DD38F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500" w:themeFill="accent6" w:themeFillShade="99"/>
      </w:tcPr>
    </w:tblStylePr>
    <w:tblStylePr w:type="firstCol">
      <w:rPr>
        <w:color w:val="FFFFFF" w:themeColor="background1"/>
      </w:rPr>
      <w:tblPr/>
      <w:tcPr>
        <w:tcBorders>
          <w:top w:val="nil"/>
          <w:left w:val="nil"/>
          <w:bottom w:val="nil"/>
          <w:right w:val="nil"/>
          <w:insideH w:val="single" w:sz="4" w:space="0" w:color="997500" w:themeColor="accent6" w:themeShade="99"/>
          <w:insideV w:val="nil"/>
        </w:tcBorders>
        <w:shd w:val="clear" w:color="auto" w:fill="997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500" w:themeFill="accent6" w:themeFillShade="99"/>
      </w:tcPr>
    </w:tblStylePr>
    <w:tblStylePr w:type="band1Vert">
      <w:tblPr/>
      <w:tcPr>
        <w:shd w:val="clear" w:color="auto" w:fill="FFE799" w:themeFill="accent6" w:themeFillTint="66"/>
      </w:tcPr>
    </w:tblStylePr>
    <w:tblStylePr w:type="band1Horz">
      <w:tblPr/>
      <w:tcPr>
        <w:shd w:val="clear" w:color="auto" w:fill="FFE180"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link w:val="Sis2Char"/>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uiPriority w:val="29"/>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rsid w:val="005A354C"/>
    <w:pPr>
      <w:spacing w:after="240"/>
    </w:pPr>
    <w:rPr>
      <w:b/>
      <w:sz w:val="24"/>
    </w:rPr>
  </w:style>
  <w:style w:type="paragraph" w:customStyle="1" w:styleId="Abc">
    <w:name w:val="Abc"/>
    <w:basedOn w:val="Normaali"/>
    <w:uiPriority w:val="39"/>
    <w:rsid w:val="00F33760"/>
    <w:pPr>
      <w:numPr>
        <w:numId w:val="14"/>
      </w:numPr>
    </w:pPr>
  </w:style>
  <w:style w:type="paragraph" w:customStyle="1" w:styleId="Abc1">
    <w:name w:val="Abc 1"/>
    <w:basedOn w:val="Normaali"/>
    <w:uiPriority w:val="39"/>
    <w:rsid w:val="00F33760"/>
    <w:pPr>
      <w:numPr>
        <w:numId w:val="15"/>
      </w:numPr>
    </w:pPr>
  </w:style>
  <w:style w:type="paragraph" w:customStyle="1" w:styleId="Abc2">
    <w:name w:val="Abc 2"/>
    <w:basedOn w:val="Normaali"/>
    <w:uiPriority w:val="39"/>
    <w:rsid w:val="00F33760"/>
    <w:pPr>
      <w:numPr>
        <w:numId w:val="16"/>
      </w:numPr>
    </w:pPr>
  </w:style>
  <w:style w:type="paragraph" w:customStyle="1" w:styleId="Numeroitu">
    <w:name w:val="Numeroitu"/>
    <w:basedOn w:val="Normaali"/>
    <w:uiPriority w:val="49"/>
    <w:rsid w:val="0045264B"/>
    <w:pPr>
      <w:numPr>
        <w:numId w:val="17"/>
      </w:numPr>
    </w:pPr>
  </w:style>
  <w:style w:type="paragraph" w:customStyle="1" w:styleId="Numeroitu1">
    <w:name w:val="Numeroitu 1"/>
    <w:basedOn w:val="Normaali"/>
    <w:uiPriority w:val="49"/>
    <w:rsid w:val="0045264B"/>
    <w:pPr>
      <w:numPr>
        <w:numId w:val="18"/>
      </w:numPr>
    </w:pPr>
  </w:style>
  <w:style w:type="paragraph" w:customStyle="1" w:styleId="Numeroitu2">
    <w:name w:val="Numeroitu 2"/>
    <w:basedOn w:val="Normaali"/>
    <w:uiPriority w:val="49"/>
    <w:rsid w:val="0045264B"/>
    <w:pPr>
      <w:numPr>
        <w:numId w:val="19"/>
      </w:numPr>
    </w:pPr>
  </w:style>
  <w:style w:type="paragraph" w:customStyle="1" w:styleId="Viiva">
    <w:name w:val="Viiva"/>
    <w:basedOn w:val="Normaali"/>
    <w:rsid w:val="0045264B"/>
    <w:pPr>
      <w:numPr>
        <w:numId w:val="20"/>
      </w:numPr>
    </w:pPr>
  </w:style>
  <w:style w:type="paragraph" w:customStyle="1" w:styleId="Viiva1">
    <w:name w:val="Viiva 1"/>
    <w:basedOn w:val="Normaali"/>
    <w:uiPriority w:val="59"/>
    <w:rsid w:val="0045264B"/>
    <w:pPr>
      <w:numPr>
        <w:numId w:val="21"/>
      </w:numPr>
    </w:pPr>
  </w:style>
  <w:style w:type="paragraph" w:customStyle="1" w:styleId="Viiva2">
    <w:name w:val="Viiva 2"/>
    <w:basedOn w:val="Normaali"/>
    <w:uiPriority w:val="59"/>
    <w:rsid w:val="0045264B"/>
    <w:pPr>
      <w:numPr>
        <w:numId w:val="22"/>
      </w:numPr>
    </w:pPr>
  </w:style>
  <w:style w:type="table" w:customStyle="1" w:styleId="Tunnistetaulukot">
    <w:name w:val="Tunnistetaulukot"/>
    <w:basedOn w:val="Normaalitaulukko"/>
    <w:rsid w:val="00A04FC3"/>
    <w:rPr>
      <w:rFonts w:ascii="Arial" w:hAnsi="Arial"/>
    </w:rPr>
    <w:tblPr/>
  </w:style>
  <w:style w:type="paragraph" w:customStyle="1" w:styleId="Sis2allekirjoitus">
    <w:name w:val="Sis 2 + allekirjoitus"/>
    <w:basedOn w:val="Sis2"/>
    <w:next w:val="Sis2"/>
    <w:rsid w:val="00F54DDA"/>
    <w:pPr>
      <w:tabs>
        <w:tab w:val="left" w:pos="6521"/>
      </w:tabs>
    </w:pPr>
    <w:rPr>
      <w:rFonts w:eastAsia="Times New Roman" w:cs="Times New Roman"/>
      <w:szCs w:val="20"/>
    </w:rPr>
  </w:style>
  <w:style w:type="paragraph" w:customStyle="1" w:styleId="Sis2Sivuotsikko">
    <w:name w:val="Sis 2 + Sivuotsikko"/>
    <w:basedOn w:val="Normaali"/>
    <w:next w:val="Sis2"/>
    <w:rsid w:val="00535DBD"/>
    <w:pPr>
      <w:ind w:left="2608" w:hanging="2608"/>
    </w:pPr>
    <w:rPr>
      <w:rFonts w:eastAsia="Times New Roman" w:cs="Times New Roman"/>
      <w:szCs w:val="20"/>
    </w:rPr>
  </w:style>
  <w:style w:type="paragraph" w:customStyle="1" w:styleId="Abc3">
    <w:name w:val="Abc 3"/>
    <w:basedOn w:val="Normaali"/>
    <w:uiPriority w:val="39"/>
    <w:qFormat/>
    <w:rsid w:val="00E5113E"/>
    <w:pPr>
      <w:numPr>
        <w:numId w:val="23"/>
      </w:numPr>
    </w:pPr>
  </w:style>
  <w:style w:type="paragraph" w:customStyle="1" w:styleId="Numeroitu3">
    <w:name w:val="Numeroitu 3"/>
    <w:basedOn w:val="Normaali"/>
    <w:uiPriority w:val="49"/>
    <w:qFormat/>
    <w:rsid w:val="00E5113E"/>
    <w:pPr>
      <w:numPr>
        <w:numId w:val="24"/>
      </w:numPr>
    </w:pPr>
  </w:style>
  <w:style w:type="paragraph" w:customStyle="1" w:styleId="Viiva3">
    <w:name w:val="Viiva 3"/>
    <w:basedOn w:val="Normaali"/>
    <w:uiPriority w:val="59"/>
    <w:qFormat/>
    <w:rsid w:val="00E5113E"/>
    <w:pPr>
      <w:numPr>
        <w:numId w:val="25"/>
      </w:numPr>
    </w:pPr>
  </w:style>
  <w:style w:type="paragraph" w:customStyle="1" w:styleId="Ohjausteksti">
    <w:name w:val="Ohjausteksti"/>
    <w:basedOn w:val="Normaali"/>
    <w:rsid w:val="00C40CCC"/>
    <w:pPr>
      <w:keepNext/>
      <w:spacing w:after="20"/>
    </w:pPr>
    <w:rPr>
      <w:rFonts w:eastAsia="Times New Roman" w:cs="Times New Roman"/>
      <w:szCs w:val="20"/>
    </w:rPr>
  </w:style>
  <w:style w:type="paragraph" w:customStyle="1" w:styleId="ohjausteksti2">
    <w:name w:val="ohjausteksti2"/>
    <w:basedOn w:val="Normaali"/>
    <w:next w:val="Normaali"/>
    <w:rsid w:val="00C40CCC"/>
    <w:pPr>
      <w:spacing w:after="20"/>
    </w:pPr>
    <w:rPr>
      <w:rFonts w:eastAsia="Times New Roman" w:cs="Times New Roman"/>
      <w:szCs w:val="20"/>
    </w:rPr>
  </w:style>
  <w:style w:type="paragraph" w:customStyle="1" w:styleId="Otsikko10">
    <w:name w:val="Otsikko_1"/>
    <w:basedOn w:val="Normaali"/>
    <w:rsid w:val="00C40CCC"/>
    <w:pPr>
      <w:tabs>
        <w:tab w:val="left" w:pos="567"/>
      </w:tabs>
      <w:spacing w:before="120" w:after="120"/>
    </w:pPr>
    <w:rPr>
      <w:rFonts w:eastAsia="Times New Roman" w:cs="Times New Roman"/>
      <w:szCs w:val="20"/>
    </w:rPr>
  </w:style>
  <w:style w:type="paragraph" w:customStyle="1" w:styleId="Otsikko20">
    <w:name w:val="Otsikko_2"/>
    <w:basedOn w:val="Normaali"/>
    <w:rsid w:val="00C40CCC"/>
    <w:pPr>
      <w:tabs>
        <w:tab w:val="left" w:pos="1304"/>
      </w:tabs>
      <w:spacing w:before="120"/>
      <w:ind w:left="1304" w:hanging="737"/>
    </w:pPr>
    <w:rPr>
      <w:rFonts w:eastAsia="Times New Roman" w:cs="Times New Roman"/>
      <w:szCs w:val="20"/>
    </w:rPr>
  </w:style>
  <w:style w:type="paragraph" w:customStyle="1" w:styleId="Valintaruutu">
    <w:name w:val="Valintaruutu"/>
    <w:basedOn w:val="Normaali"/>
    <w:next w:val="Normaali"/>
    <w:rsid w:val="00C40CCC"/>
    <w:pPr>
      <w:suppressAutoHyphens/>
      <w:ind w:left="397" w:hanging="397"/>
    </w:pPr>
    <w:rPr>
      <w:rFonts w:eastAsia="Times New Roman" w:cs="Times New Roman"/>
      <w:szCs w:val="20"/>
    </w:rPr>
  </w:style>
  <w:style w:type="paragraph" w:customStyle="1" w:styleId="Viite">
    <w:name w:val="Viite"/>
    <w:basedOn w:val="Normaali"/>
    <w:next w:val="Sis2"/>
    <w:rsid w:val="00C40CCC"/>
    <w:rPr>
      <w:rFonts w:eastAsia="Times New Roman" w:cs="Times New Roman"/>
      <w:szCs w:val="20"/>
    </w:rPr>
  </w:style>
  <w:style w:type="paragraph" w:customStyle="1" w:styleId="zOhjausteksti1">
    <w:name w:val="zOhjausteksti1"/>
    <w:basedOn w:val="Normaali"/>
    <w:rsid w:val="00C40CCC"/>
    <w:pPr>
      <w:spacing w:after="20"/>
    </w:pPr>
    <w:rPr>
      <w:rFonts w:eastAsia="Times New Roman" w:cs="Times New Roman"/>
      <w:szCs w:val="20"/>
    </w:rPr>
  </w:style>
  <w:style w:type="paragraph" w:customStyle="1" w:styleId="zOhjausteksti1vali">
    <w:name w:val="zOhjausteksti1_vali"/>
    <w:basedOn w:val="Normaali"/>
    <w:rsid w:val="00C40CCC"/>
    <w:pPr>
      <w:spacing w:after="120"/>
    </w:pPr>
    <w:rPr>
      <w:rFonts w:eastAsia="Times New Roman" w:cs="Times New Roman"/>
      <w:szCs w:val="20"/>
    </w:rPr>
  </w:style>
  <w:style w:type="paragraph" w:customStyle="1" w:styleId="zOhjausteksti2">
    <w:name w:val="zOhjausteksti2"/>
    <w:basedOn w:val="Normaali"/>
    <w:rsid w:val="00C40CCC"/>
    <w:pPr>
      <w:spacing w:after="20"/>
    </w:pPr>
    <w:rPr>
      <w:rFonts w:eastAsia="Times New Roman" w:cs="Times New Roman"/>
      <w:sz w:val="16"/>
      <w:szCs w:val="20"/>
    </w:rPr>
  </w:style>
  <w:style w:type="paragraph" w:customStyle="1" w:styleId="zOhjausteksti2vali">
    <w:name w:val="zOhjausteksti2_vali"/>
    <w:basedOn w:val="Normaali"/>
    <w:rsid w:val="00C40CCC"/>
    <w:pPr>
      <w:spacing w:after="120"/>
    </w:pPr>
    <w:rPr>
      <w:rFonts w:eastAsia="Times New Roman" w:cs="Times New Roman"/>
      <w:sz w:val="16"/>
      <w:szCs w:val="20"/>
    </w:rPr>
  </w:style>
  <w:style w:type="paragraph" w:customStyle="1" w:styleId="zOhje">
    <w:name w:val="zOhje"/>
    <w:basedOn w:val="Normaali"/>
    <w:next w:val="Sis2"/>
    <w:rsid w:val="00C40CCC"/>
    <w:pPr>
      <w:pBdr>
        <w:top w:val="single" w:sz="4" w:space="1" w:color="A50021"/>
        <w:left w:val="single" w:sz="4" w:space="4" w:color="A50021"/>
        <w:bottom w:val="single" w:sz="4" w:space="1" w:color="A50021"/>
        <w:right w:val="single" w:sz="4" w:space="4" w:color="A50021"/>
      </w:pBdr>
    </w:pPr>
    <w:rPr>
      <w:color w:val="A50021"/>
    </w:rPr>
  </w:style>
  <w:style w:type="paragraph" w:customStyle="1" w:styleId="ztxtValintaruutu">
    <w:name w:val="ztxtValintaruutu"/>
    <w:basedOn w:val="Normaali"/>
    <w:next w:val="Normaali"/>
    <w:rsid w:val="00C40CCC"/>
    <w:pPr>
      <w:suppressAutoHyphens/>
      <w:ind w:left="397" w:hanging="397"/>
    </w:pPr>
    <w:rPr>
      <w:rFonts w:eastAsia="Times New Roman" w:cs="Times New Roman"/>
      <w:szCs w:val="20"/>
    </w:rPr>
  </w:style>
  <w:style w:type="paragraph" w:customStyle="1" w:styleId="zTxtValintaruutueisisennyst">
    <w:name w:val="zTxtValintaruutu ei sisennystä"/>
    <w:basedOn w:val="ztxtValintaruutu"/>
    <w:rsid w:val="00C40CCC"/>
    <w:pPr>
      <w:tabs>
        <w:tab w:val="left" w:pos="312"/>
      </w:tabs>
      <w:spacing w:before="40"/>
      <w:ind w:left="0" w:firstLine="0"/>
    </w:pPr>
  </w:style>
  <w:style w:type="paragraph" w:customStyle="1" w:styleId="zTxtValintaruutu2eisisennyst">
    <w:name w:val="zTxtValintaruutu_2 ei sisennystä"/>
    <w:basedOn w:val="zTxtValintaruutueisisennyst"/>
    <w:rsid w:val="00C40CCC"/>
    <w:rPr>
      <w:sz w:val="16"/>
    </w:rPr>
  </w:style>
  <w:style w:type="character" w:customStyle="1" w:styleId="Sis2Char">
    <w:name w:val="Sis 2 Char"/>
    <w:basedOn w:val="Kappaleenoletusfontti"/>
    <w:link w:val="Sis2"/>
    <w:locked/>
    <w:rsid w:val="00D23F2B"/>
    <w:rPr>
      <w:rFonts w:ascii="Tahoma" w:hAnsi="Tahoma" w:cs="Tahoma"/>
    </w:rPr>
  </w:style>
  <w:style w:type="paragraph" w:customStyle="1" w:styleId="Default">
    <w:name w:val="Default"/>
    <w:rsid w:val="00E14A42"/>
    <w:pPr>
      <w:autoSpaceDE w:val="0"/>
      <w:autoSpaceDN w:val="0"/>
      <w:adjustRightInd w:val="0"/>
      <w:spacing w:after="0" w:line="240" w:lineRule="auto"/>
    </w:pPr>
    <w:rPr>
      <w:rFonts w:ascii="Arial" w:hAnsi="Arial" w:cs="Arial"/>
      <w:color w:val="000000"/>
      <w:sz w:val="24"/>
      <w:szCs w:val="24"/>
      <w:lang w:val="en-US"/>
    </w:rPr>
  </w:style>
  <w:style w:type="paragraph" w:customStyle="1" w:styleId="py">
    <w:name w:val="py"/>
    <w:basedOn w:val="Normaali"/>
    <w:rsid w:val="00B534F4"/>
    <w:pPr>
      <w:spacing w:before="100" w:beforeAutospacing="1" w:after="100" w:afterAutospacing="1"/>
    </w:pPr>
    <w:rPr>
      <w:rFonts w:ascii="Times New Roman" w:eastAsia="Times New Roman" w:hAnsi="Times New Roman" w:cs="Times New Roman"/>
      <w:sz w:val="24"/>
      <w:szCs w:val="24"/>
      <w:lang w:val="en-US"/>
    </w:rPr>
  </w:style>
  <w:style w:type="character" w:customStyle="1" w:styleId="st">
    <w:name w:val="st"/>
    <w:rsid w:val="002B359B"/>
  </w:style>
  <w:style w:type="paragraph" w:customStyle="1" w:styleId="borHeading1">
    <w:name w:val="bor_Heading 1"/>
    <w:basedOn w:val="Eivli"/>
    <w:next w:val="Normaali"/>
    <w:qFormat/>
    <w:rsid w:val="009E1316"/>
    <w:rPr>
      <w:rFonts w:ascii="Tahoma" w:hAnsi="Tahoma" w:cs="Tahoma"/>
      <w:b/>
      <w:sz w:val="20"/>
      <w:szCs w:val="20"/>
    </w:rPr>
  </w:style>
  <w:style w:type="paragraph" w:customStyle="1" w:styleId="borHeading2">
    <w:name w:val="bor_Heading 2"/>
    <w:basedOn w:val="Eivli"/>
    <w:next w:val="Normaali"/>
    <w:qFormat/>
    <w:rsid w:val="00873882"/>
    <w:pPr>
      <w:numPr>
        <w:ilvl w:val="1"/>
        <w:numId w:val="37"/>
      </w:numPr>
    </w:pPr>
    <w:rPr>
      <w:rFonts w:cs="Arial"/>
      <w:b/>
      <w:sz w:val="20"/>
      <w:szCs w:val="24"/>
    </w:rPr>
  </w:style>
  <w:style w:type="paragraph" w:customStyle="1" w:styleId="borHeading3">
    <w:name w:val="bor_Heading 3"/>
    <w:basedOn w:val="Normaali"/>
    <w:next w:val="Normaali"/>
    <w:qFormat/>
    <w:rsid w:val="0038728E"/>
    <w:pPr>
      <w:keepNext/>
      <w:keepLines/>
      <w:numPr>
        <w:ilvl w:val="2"/>
        <w:numId w:val="27"/>
      </w:numPr>
      <w:spacing w:before="200" w:after="200"/>
      <w:jc w:val="both"/>
      <w:outlineLvl w:val="2"/>
    </w:pPr>
    <w:rPr>
      <w:rFonts w:asciiTheme="minorHAnsi" w:hAnsiTheme="minorHAnsi" w:cstheme="minorHAnsi"/>
      <w:sz w:val="20"/>
    </w:rPr>
  </w:style>
  <w:style w:type="paragraph" w:customStyle="1" w:styleId="borHeading4">
    <w:name w:val="bor_Heading 4"/>
    <w:basedOn w:val="Normaali"/>
    <w:next w:val="Normaali"/>
    <w:qFormat/>
    <w:rsid w:val="0038728E"/>
    <w:pPr>
      <w:keepNext/>
      <w:keepLines/>
      <w:numPr>
        <w:ilvl w:val="3"/>
        <w:numId w:val="27"/>
      </w:numPr>
      <w:spacing w:before="200" w:after="200"/>
      <w:jc w:val="both"/>
      <w:outlineLvl w:val="3"/>
    </w:pPr>
    <w:rPr>
      <w:rFonts w:asciiTheme="minorHAnsi" w:hAnsiTheme="minorHAnsi" w:cstheme="minorHAnsi"/>
      <w:i/>
      <w:sz w:val="20"/>
    </w:rPr>
  </w:style>
  <w:style w:type="paragraph" w:customStyle="1" w:styleId="borTextLevel2">
    <w:name w:val="bor_Text Level 2"/>
    <w:basedOn w:val="Normaali"/>
    <w:qFormat/>
    <w:rsid w:val="0038728E"/>
    <w:pPr>
      <w:numPr>
        <w:ilvl w:val="4"/>
        <w:numId w:val="27"/>
      </w:numPr>
      <w:spacing w:after="200"/>
      <w:jc w:val="both"/>
    </w:pPr>
    <w:rPr>
      <w:rFonts w:asciiTheme="minorHAnsi" w:hAnsiTheme="minorHAnsi" w:cstheme="minorHAnsi"/>
      <w:sz w:val="20"/>
    </w:rPr>
  </w:style>
  <w:style w:type="paragraph" w:customStyle="1" w:styleId="borTextLevel3">
    <w:name w:val="bor_Text Level 3"/>
    <w:basedOn w:val="Normaali"/>
    <w:qFormat/>
    <w:rsid w:val="0038728E"/>
    <w:pPr>
      <w:numPr>
        <w:ilvl w:val="5"/>
        <w:numId w:val="27"/>
      </w:numPr>
      <w:spacing w:after="200"/>
      <w:jc w:val="both"/>
    </w:pPr>
    <w:rPr>
      <w:rFonts w:asciiTheme="minorHAnsi" w:hAnsiTheme="minorHAnsi" w:cstheme="minorHAnsi"/>
      <w:sz w:val="20"/>
    </w:rPr>
  </w:style>
  <w:style w:type="paragraph" w:customStyle="1" w:styleId="borTextLevel4">
    <w:name w:val="bor_Text Level 4"/>
    <w:basedOn w:val="Normaali"/>
    <w:qFormat/>
    <w:rsid w:val="0038728E"/>
    <w:pPr>
      <w:numPr>
        <w:ilvl w:val="6"/>
        <w:numId w:val="27"/>
      </w:numPr>
      <w:spacing w:after="200"/>
      <w:jc w:val="both"/>
    </w:pPr>
    <w:rPr>
      <w:rFonts w:asciiTheme="minorHAnsi" w:hAnsiTheme="minorHAnsi" w:cstheme="minorHAnsi"/>
      <w:sz w:val="20"/>
    </w:rPr>
  </w:style>
  <w:style w:type="paragraph" w:customStyle="1" w:styleId="borTextLevel5">
    <w:name w:val="bor_Text Level 5"/>
    <w:basedOn w:val="Normaali"/>
    <w:qFormat/>
    <w:rsid w:val="0038728E"/>
    <w:pPr>
      <w:numPr>
        <w:ilvl w:val="7"/>
        <w:numId w:val="27"/>
      </w:numPr>
      <w:spacing w:after="200"/>
      <w:jc w:val="both"/>
    </w:pPr>
    <w:rPr>
      <w:rFonts w:asciiTheme="minorHAnsi" w:hAnsiTheme="minorHAnsi" w:cstheme="minorHAnsi"/>
      <w:sz w:val="20"/>
    </w:rPr>
  </w:style>
  <w:style w:type="paragraph" w:styleId="Muutos">
    <w:name w:val="Revision"/>
    <w:hidden/>
    <w:uiPriority w:val="99"/>
    <w:semiHidden/>
    <w:rsid w:val="00F055D5"/>
    <w:pPr>
      <w:spacing w:after="0" w:line="240" w:lineRule="auto"/>
    </w:pPr>
    <w:rPr>
      <w:rFonts w:ascii="Tahoma" w:hAnsi="Tahoma" w:cs="Tahoma"/>
    </w:rPr>
  </w:style>
  <w:style w:type="character" w:styleId="Ratkaisematonmaininta">
    <w:name w:val="Unresolved Mention"/>
    <w:basedOn w:val="Kappaleenoletusfontti"/>
    <w:uiPriority w:val="99"/>
    <w:semiHidden/>
    <w:unhideWhenUsed/>
    <w:rsid w:val="002037EF"/>
    <w:rPr>
      <w:color w:val="605E5C"/>
      <w:shd w:val="clear" w:color="auto" w:fill="E1DFDD"/>
    </w:rPr>
  </w:style>
  <w:style w:type="character" w:customStyle="1" w:styleId="Rata">
    <w:name w:val="Rata"/>
    <w:basedOn w:val="Kappaleenoletusfontti"/>
    <w:uiPriority w:val="94"/>
    <w:qFormat/>
    <w:rsid w:val="00B12E0A"/>
    <w:rPr>
      <w:color w:val="663346"/>
      <w:lang w:val="fi-FI"/>
    </w:rPr>
  </w:style>
  <w:style w:type="character" w:customStyle="1" w:styleId="Vesi">
    <w:name w:val="Vesi"/>
    <w:basedOn w:val="Kappaleenoletusfontti"/>
    <w:uiPriority w:val="96"/>
    <w:qFormat/>
    <w:rsid w:val="00B12E0A"/>
    <w:rPr>
      <w:color w:val="6600CC"/>
    </w:rPr>
  </w:style>
  <w:style w:type="table" w:customStyle="1" w:styleId="Vyl">
    <w:name w:val="Väylä"/>
    <w:basedOn w:val="Normaalitaulukko"/>
    <w:uiPriority w:val="99"/>
    <w:rsid w:val="005567B9"/>
    <w:pPr>
      <w:spacing w:after="0" w:line="240" w:lineRule="auto"/>
    </w:pPr>
    <w:rPr>
      <w:sz w:val="16"/>
    </w:rPr>
    <w:tblPr>
      <w:tblCellMar>
        <w:lef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986">
      <w:bodyDiv w:val="1"/>
      <w:marLeft w:val="0"/>
      <w:marRight w:val="0"/>
      <w:marTop w:val="0"/>
      <w:marBottom w:val="0"/>
      <w:divBdr>
        <w:top w:val="none" w:sz="0" w:space="0" w:color="auto"/>
        <w:left w:val="none" w:sz="0" w:space="0" w:color="auto"/>
        <w:bottom w:val="none" w:sz="0" w:space="0" w:color="auto"/>
        <w:right w:val="none" w:sz="0" w:space="0" w:color="auto"/>
      </w:divBdr>
    </w:div>
    <w:div w:id="33359432">
      <w:bodyDiv w:val="1"/>
      <w:marLeft w:val="0"/>
      <w:marRight w:val="0"/>
      <w:marTop w:val="0"/>
      <w:marBottom w:val="0"/>
      <w:divBdr>
        <w:top w:val="none" w:sz="0" w:space="0" w:color="auto"/>
        <w:left w:val="none" w:sz="0" w:space="0" w:color="auto"/>
        <w:bottom w:val="none" w:sz="0" w:space="0" w:color="auto"/>
        <w:right w:val="none" w:sz="0" w:space="0" w:color="auto"/>
      </w:divBdr>
    </w:div>
    <w:div w:id="61369534">
      <w:bodyDiv w:val="1"/>
      <w:marLeft w:val="0"/>
      <w:marRight w:val="0"/>
      <w:marTop w:val="0"/>
      <w:marBottom w:val="0"/>
      <w:divBdr>
        <w:top w:val="none" w:sz="0" w:space="0" w:color="auto"/>
        <w:left w:val="none" w:sz="0" w:space="0" w:color="auto"/>
        <w:bottom w:val="none" w:sz="0" w:space="0" w:color="auto"/>
        <w:right w:val="none" w:sz="0" w:space="0" w:color="auto"/>
      </w:divBdr>
      <w:divsChild>
        <w:div w:id="2106488503">
          <w:marLeft w:val="0"/>
          <w:marRight w:val="0"/>
          <w:marTop w:val="0"/>
          <w:marBottom w:val="0"/>
          <w:divBdr>
            <w:top w:val="none" w:sz="0" w:space="0" w:color="auto"/>
            <w:left w:val="none" w:sz="0" w:space="0" w:color="auto"/>
            <w:bottom w:val="none" w:sz="0" w:space="0" w:color="auto"/>
            <w:right w:val="none" w:sz="0" w:space="0" w:color="auto"/>
          </w:divBdr>
          <w:divsChild>
            <w:div w:id="580869196">
              <w:marLeft w:val="0"/>
              <w:marRight w:val="0"/>
              <w:marTop w:val="0"/>
              <w:marBottom w:val="0"/>
              <w:divBdr>
                <w:top w:val="none" w:sz="0" w:space="0" w:color="auto"/>
                <w:left w:val="none" w:sz="0" w:space="0" w:color="auto"/>
                <w:bottom w:val="none" w:sz="0" w:space="0" w:color="auto"/>
                <w:right w:val="none" w:sz="0" w:space="0" w:color="auto"/>
              </w:divBdr>
              <w:divsChild>
                <w:div w:id="262540173">
                  <w:marLeft w:val="0"/>
                  <w:marRight w:val="0"/>
                  <w:marTop w:val="0"/>
                  <w:marBottom w:val="0"/>
                  <w:divBdr>
                    <w:top w:val="none" w:sz="0" w:space="0" w:color="auto"/>
                    <w:left w:val="none" w:sz="0" w:space="0" w:color="auto"/>
                    <w:bottom w:val="none" w:sz="0" w:space="0" w:color="auto"/>
                    <w:right w:val="none" w:sz="0" w:space="0" w:color="auto"/>
                  </w:divBdr>
                  <w:divsChild>
                    <w:div w:id="12491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9925">
      <w:bodyDiv w:val="1"/>
      <w:marLeft w:val="0"/>
      <w:marRight w:val="0"/>
      <w:marTop w:val="0"/>
      <w:marBottom w:val="0"/>
      <w:divBdr>
        <w:top w:val="none" w:sz="0" w:space="0" w:color="auto"/>
        <w:left w:val="none" w:sz="0" w:space="0" w:color="auto"/>
        <w:bottom w:val="none" w:sz="0" w:space="0" w:color="auto"/>
        <w:right w:val="none" w:sz="0" w:space="0" w:color="auto"/>
      </w:divBdr>
    </w:div>
    <w:div w:id="158010210">
      <w:bodyDiv w:val="1"/>
      <w:marLeft w:val="0"/>
      <w:marRight w:val="0"/>
      <w:marTop w:val="0"/>
      <w:marBottom w:val="0"/>
      <w:divBdr>
        <w:top w:val="none" w:sz="0" w:space="0" w:color="auto"/>
        <w:left w:val="none" w:sz="0" w:space="0" w:color="auto"/>
        <w:bottom w:val="none" w:sz="0" w:space="0" w:color="auto"/>
        <w:right w:val="none" w:sz="0" w:space="0" w:color="auto"/>
      </w:divBdr>
    </w:div>
    <w:div w:id="287130436">
      <w:bodyDiv w:val="1"/>
      <w:marLeft w:val="0"/>
      <w:marRight w:val="0"/>
      <w:marTop w:val="0"/>
      <w:marBottom w:val="0"/>
      <w:divBdr>
        <w:top w:val="none" w:sz="0" w:space="0" w:color="auto"/>
        <w:left w:val="none" w:sz="0" w:space="0" w:color="auto"/>
        <w:bottom w:val="none" w:sz="0" w:space="0" w:color="auto"/>
        <w:right w:val="none" w:sz="0" w:space="0" w:color="auto"/>
      </w:divBdr>
    </w:div>
    <w:div w:id="291517361">
      <w:bodyDiv w:val="1"/>
      <w:marLeft w:val="0"/>
      <w:marRight w:val="0"/>
      <w:marTop w:val="0"/>
      <w:marBottom w:val="0"/>
      <w:divBdr>
        <w:top w:val="none" w:sz="0" w:space="0" w:color="auto"/>
        <w:left w:val="none" w:sz="0" w:space="0" w:color="auto"/>
        <w:bottom w:val="none" w:sz="0" w:space="0" w:color="auto"/>
        <w:right w:val="none" w:sz="0" w:space="0" w:color="auto"/>
      </w:divBdr>
    </w:div>
    <w:div w:id="312376369">
      <w:bodyDiv w:val="1"/>
      <w:marLeft w:val="0"/>
      <w:marRight w:val="0"/>
      <w:marTop w:val="0"/>
      <w:marBottom w:val="0"/>
      <w:divBdr>
        <w:top w:val="none" w:sz="0" w:space="0" w:color="auto"/>
        <w:left w:val="none" w:sz="0" w:space="0" w:color="auto"/>
        <w:bottom w:val="none" w:sz="0" w:space="0" w:color="auto"/>
        <w:right w:val="none" w:sz="0" w:space="0" w:color="auto"/>
      </w:divBdr>
    </w:div>
    <w:div w:id="357049313">
      <w:bodyDiv w:val="1"/>
      <w:marLeft w:val="0"/>
      <w:marRight w:val="0"/>
      <w:marTop w:val="0"/>
      <w:marBottom w:val="0"/>
      <w:divBdr>
        <w:top w:val="none" w:sz="0" w:space="0" w:color="auto"/>
        <w:left w:val="none" w:sz="0" w:space="0" w:color="auto"/>
        <w:bottom w:val="none" w:sz="0" w:space="0" w:color="auto"/>
        <w:right w:val="none" w:sz="0" w:space="0" w:color="auto"/>
      </w:divBdr>
      <w:divsChild>
        <w:div w:id="1959289406">
          <w:marLeft w:val="0"/>
          <w:marRight w:val="0"/>
          <w:marTop w:val="0"/>
          <w:marBottom w:val="0"/>
          <w:divBdr>
            <w:top w:val="none" w:sz="0" w:space="0" w:color="auto"/>
            <w:left w:val="none" w:sz="0" w:space="0" w:color="auto"/>
            <w:bottom w:val="none" w:sz="0" w:space="0" w:color="auto"/>
            <w:right w:val="none" w:sz="0" w:space="0" w:color="auto"/>
          </w:divBdr>
          <w:divsChild>
            <w:div w:id="282420654">
              <w:marLeft w:val="0"/>
              <w:marRight w:val="0"/>
              <w:marTop w:val="0"/>
              <w:marBottom w:val="0"/>
              <w:divBdr>
                <w:top w:val="none" w:sz="0" w:space="0" w:color="auto"/>
                <w:left w:val="none" w:sz="0" w:space="0" w:color="auto"/>
                <w:bottom w:val="none" w:sz="0" w:space="0" w:color="auto"/>
                <w:right w:val="none" w:sz="0" w:space="0" w:color="auto"/>
              </w:divBdr>
              <w:divsChild>
                <w:div w:id="1043477748">
                  <w:marLeft w:val="0"/>
                  <w:marRight w:val="0"/>
                  <w:marTop w:val="0"/>
                  <w:marBottom w:val="0"/>
                  <w:divBdr>
                    <w:top w:val="none" w:sz="0" w:space="0" w:color="auto"/>
                    <w:left w:val="none" w:sz="0" w:space="0" w:color="auto"/>
                    <w:bottom w:val="none" w:sz="0" w:space="0" w:color="auto"/>
                    <w:right w:val="none" w:sz="0" w:space="0" w:color="auto"/>
                  </w:divBdr>
                  <w:divsChild>
                    <w:div w:id="1299259956">
                      <w:marLeft w:val="0"/>
                      <w:marRight w:val="0"/>
                      <w:marTop w:val="0"/>
                      <w:marBottom w:val="0"/>
                      <w:divBdr>
                        <w:top w:val="none" w:sz="0" w:space="0" w:color="auto"/>
                        <w:left w:val="none" w:sz="0" w:space="0" w:color="auto"/>
                        <w:bottom w:val="none" w:sz="0" w:space="0" w:color="auto"/>
                        <w:right w:val="none" w:sz="0" w:space="0" w:color="auto"/>
                      </w:divBdr>
                      <w:divsChild>
                        <w:div w:id="18899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363077">
      <w:bodyDiv w:val="1"/>
      <w:marLeft w:val="0"/>
      <w:marRight w:val="0"/>
      <w:marTop w:val="0"/>
      <w:marBottom w:val="0"/>
      <w:divBdr>
        <w:top w:val="none" w:sz="0" w:space="0" w:color="auto"/>
        <w:left w:val="none" w:sz="0" w:space="0" w:color="auto"/>
        <w:bottom w:val="none" w:sz="0" w:space="0" w:color="auto"/>
        <w:right w:val="none" w:sz="0" w:space="0" w:color="auto"/>
      </w:divBdr>
    </w:div>
    <w:div w:id="491023314">
      <w:bodyDiv w:val="1"/>
      <w:marLeft w:val="0"/>
      <w:marRight w:val="0"/>
      <w:marTop w:val="0"/>
      <w:marBottom w:val="0"/>
      <w:divBdr>
        <w:top w:val="none" w:sz="0" w:space="0" w:color="auto"/>
        <w:left w:val="none" w:sz="0" w:space="0" w:color="auto"/>
        <w:bottom w:val="none" w:sz="0" w:space="0" w:color="auto"/>
        <w:right w:val="none" w:sz="0" w:space="0" w:color="auto"/>
      </w:divBdr>
    </w:div>
    <w:div w:id="506332135">
      <w:bodyDiv w:val="1"/>
      <w:marLeft w:val="0"/>
      <w:marRight w:val="0"/>
      <w:marTop w:val="0"/>
      <w:marBottom w:val="0"/>
      <w:divBdr>
        <w:top w:val="none" w:sz="0" w:space="0" w:color="auto"/>
        <w:left w:val="none" w:sz="0" w:space="0" w:color="auto"/>
        <w:bottom w:val="none" w:sz="0" w:space="0" w:color="auto"/>
        <w:right w:val="none" w:sz="0" w:space="0" w:color="auto"/>
      </w:divBdr>
    </w:div>
    <w:div w:id="529147615">
      <w:bodyDiv w:val="1"/>
      <w:marLeft w:val="0"/>
      <w:marRight w:val="0"/>
      <w:marTop w:val="0"/>
      <w:marBottom w:val="0"/>
      <w:divBdr>
        <w:top w:val="none" w:sz="0" w:space="0" w:color="auto"/>
        <w:left w:val="none" w:sz="0" w:space="0" w:color="auto"/>
        <w:bottom w:val="none" w:sz="0" w:space="0" w:color="auto"/>
        <w:right w:val="none" w:sz="0" w:space="0" w:color="auto"/>
      </w:divBdr>
    </w:div>
    <w:div w:id="666061408">
      <w:bodyDiv w:val="1"/>
      <w:marLeft w:val="0"/>
      <w:marRight w:val="0"/>
      <w:marTop w:val="0"/>
      <w:marBottom w:val="0"/>
      <w:divBdr>
        <w:top w:val="none" w:sz="0" w:space="0" w:color="auto"/>
        <w:left w:val="none" w:sz="0" w:space="0" w:color="auto"/>
        <w:bottom w:val="none" w:sz="0" w:space="0" w:color="auto"/>
        <w:right w:val="none" w:sz="0" w:space="0" w:color="auto"/>
      </w:divBdr>
    </w:div>
    <w:div w:id="707293611">
      <w:bodyDiv w:val="1"/>
      <w:marLeft w:val="0"/>
      <w:marRight w:val="0"/>
      <w:marTop w:val="0"/>
      <w:marBottom w:val="0"/>
      <w:divBdr>
        <w:top w:val="none" w:sz="0" w:space="0" w:color="auto"/>
        <w:left w:val="none" w:sz="0" w:space="0" w:color="auto"/>
        <w:bottom w:val="none" w:sz="0" w:space="0" w:color="auto"/>
        <w:right w:val="none" w:sz="0" w:space="0" w:color="auto"/>
      </w:divBdr>
      <w:divsChild>
        <w:div w:id="251201414">
          <w:marLeft w:val="0"/>
          <w:marRight w:val="0"/>
          <w:marTop w:val="0"/>
          <w:marBottom w:val="0"/>
          <w:divBdr>
            <w:top w:val="none" w:sz="0" w:space="0" w:color="auto"/>
            <w:left w:val="none" w:sz="0" w:space="0" w:color="auto"/>
            <w:bottom w:val="none" w:sz="0" w:space="0" w:color="auto"/>
            <w:right w:val="none" w:sz="0" w:space="0" w:color="auto"/>
          </w:divBdr>
          <w:divsChild>
            <w:div w:id="143817764">
              <w:marLeft w:val="0"/>
              <w:marRight w:val="0"/>
              <w:marTop w:val="0"/>
              <w:marBottom w:val="0"/>
              <w:divBdr>
                <w:top w:val="none" w:sz="0" w:space="0" w:color="auto"/>
                <w:left w:val="none" w:sz="0" w:space="0" w:color="auto"/>
                <w:bottom w:val="none" w:sz="0" w:space="0" w:color="auto"/>
                <w:right w:val="none" w:sz="0" w:space="0" w:color="auto"/>
              </w:divBdr>
              <w:divsChild>
                <w:div w:id="1800144443">
                  <w:marLeft w:val="0"/>
                  <w:marRight w:val="0"/>
                  <w:marTop w:val="0"/>
                  <w:marBottom w:val="0"/>
                  <w:divBdr>
                    <w:top w:val="none" w:sz="0" w:space="0" w:color="auto"/>
                    <w:left w:val="none" w:sz="0" w:space="0" w:color="auto"/>
                    <w:bottom w:val="none" w:sz="0" w:space="0" w:color="auto"/>
                    <w:right w:val="none" w:sz="0" w:space="0" w:color="auto"/>
                  </w:divBdr>
                  <w:divsChild>
                    <w:div w:id="1828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5925">
      <w:bodyDiv w:val="1"/>
      <w:marLeft w:val="0"/>
      <w:marRight w:val="0"/>
      <w:marTop w:val="0"/>
      <w:marBottom w:val="0"/>
      <w:divBdr>
        <w:top w:val="none" w:sz="0" w:space="0" w:color="auto"/>
        <w:left w:val="none" w:sz="0" w:space="0" w:color="auto"/>
        <w:bottom w:val="none" w:sz="0" w:space="0" w:color="auto"/>
        <w:right w:val="none" w:sz="0" w:space="0" w:color="auto"/>
      </w:divBdr>
    </w:div>
    <w:div w:id="742140278">
      <w:bodyDiv w:val="1"/>
      <w:marLeft w:val="0"/>
      <w:marRight w:val="0"/>
      <w:marTop w:val="0"/>
      <w:marBottom w:val="0"/>
      <w:divBdr>
        <w:top w:val="none" w:sz="0" w:space="0" w:color="auto"/>
        <w:left w:val="none" w:sz="0" w:space="0" w:color="auto"/>
        <w:bottom w:val="none" w:sz="0" w:space="0" w:color="auto"/>
        <w:right w:val="none" w:sz="0" w:space="0" w:color="auto"/>
      </w:divBdr>
    </w:div>
    <w:div w:id="934288711">
      <w:bodyDiv w:val="1"/>
      <w:marLeft w:val="0"/>
      <w:marRight w:val="0"/>
      <w:marTop w:val="0"/>
      <w:marBottom w:val="0"/>
      <w:divBdr>
        <w:top w:val="none" w:sz="0" w:space="0" w:color="auto"/>
        <w:left w:val="none" w:sz="0" w:space="0" w:color="auto"/>
        <w:bottom w:val="none" w:sz="0" w:space="0" w:color="auto"/>
        <w:right w:val="none" w:sz="0" w:space="0" w:color="auto"/>
      </w:divBdr>
    </w:div>
    <w:div w:id="941379249">
      <w:bodyDiv w:val="1"/>
      <w:marLeft w:val="0"/>
      <w:marRight w:val="0"/>
      <w:marTop w:val="0"/>
      <w:marBottom w:val="0"/>
      <w:divBdr>
        <w:top w:val="none" w:sz="0" w:space="0" w:color="auto"/>
        <w:left w:val="none" w:sz="0" w:space="0" w:color="auto"/>
        <w:bottom w:val="none" w:sz="0" w:space="0" w:color="auto"/>
        <w:right w:val="none" w:sz="0" w:space="0" w:color="auto"/>
      </w:divBdr>
    </w:div>
    <w:div w:id="1132602222">
      <w:bodyDiv w:val="1"/>
      <w:marLeft w:val="0"/>
      <w:marRight w:val="0"/>
      <w:marTop w:val="0"/>
      <w:marBottom w:val="0"/>
      <w:divBdr>
        <w:top w:val="none" w:sz="0" w:space="0" w:color="auto"/>
        <w:left w:val="none" w:sz="0" w:space="0" w:color="auto"/>
        <w:bottom w:val="none" w:sz="0" w:space="0" w:color="auto"/>
        <w:right w:val="none" w:sz="0" w:space="0" w:color="auto"/>
      </w:divBdr>
    </w:div>
    <w:div w:id="1217203818">
      <w:bodyDiv w:val="1"/>
      <w:marLeft w:val="0"/>
      <w:marRight w:val="0"/>
      <w:marTop w:val="0"/>
      <w:marBottom w:val="0"/>
      <w:divBdr>
        <w:top w:val="none" w:sz="0" w:space="0" w:color="auto"/>
        <w:left w:val="none" w:sz="0" w:space="0" w:color="auto"/>
        <w:bottom w:val="none" w:sz="0" w:space="0" w:color="auto"/>
        <w:right w:val="none" w:sz="0" w:space="0" w:color="auto"/>
      </w:divBdr>
    </w:div>
    <w:div w:id="1296059478">
      <w:bodyDiv w:val="1"/>
      <w:marLeft w:val="0"/>
      <w:marRight w:val="0"/>
      <w:marTop w:val="0"/>
      <w:marBottom w:val="0"/>
      <w:divBdr>
        <w:top w:val="none" w:sz="0" w:space="0" w:color="auto"/>
        <w:left w:val="none" w:sz="0" w:space="0" w:color="auto"/>
        <w:bottom w:val="none" w:sz="0" w:space="0" w:color="auto"/>
        <w:right w:val="none" w:sz="0" w:space="0" w:color="auto"/>
      </w:divBdr>
      <w:divsChild>
        <w:div w:id="1168129317">
          <w:marLeft w:val="0"/>
          <w:marRight w:val="0"/>
          <w:marTop w:val="0"/>
          <w:marBottom w:val="0"/>
          <w:divBdr>
            <w:top w:val="none" w:sz="0" w:space="0" w:color="auto"/>
            <w:left w:val="none" w:sz="0" w:space="0" w:color="auto"/>
            <w:bottom w:val="none" w:sz="0" w:space="0" w:color="auto"/>
            <w:right w:val="none" w:sz="0" w:space="0" w:color="auto"/>
          </w:divBdr>
          <w:divsChild>
            <w:div w:id="1550142608">
              <w:marLeft w:val="0"/>
              <w:marRight w:val="0"/>
              <w:marTop w:val="0"/>
              <w:marBottom w:val="0"/>
              <w:divBdr>
                <w:top w:val="none" w:sz="0" w:space="0" w:color="auto"/>
                <w:left w:val="none" w:sz="0" w:space="0" w:color="auto"/>
                <w:bottom w:val="none" w:sz="0" w:space="0" w:color="auto"/>
                <w:right w:val="none" w:sz="0" w:space="0" w:color="auto"/>
              </w:divBdr>
              <w:divsChild>
                <w:div w:id="1122574894">
                  <w:marLeft w:val="0"/>
                  <w:marRight w:val="0"/>
                  <w:marTop w:val="0"/>
                  <w:marBottom w:val="0"/>
                  <w:divBdr>
                    <w:top w:val="none" w:sz="0" w:space="0" w:color="auto"/>
                    <w:left w:val="none" w:sz="0" w:space="0" w:color="auto"/>
                    <w:bottom w:val="none" w:sz="0" w:space="0" w:color="auto"/>
                    <w:right w:val="none" w:sz="0" w:space="0" w:color="auto"/>
                  </w:divBdr>
                  <w:divsChild>
                    <w:div w:id="500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37201">
      <w:bodyDiv w:val="1"/>
      <w:marLeft w:val="0"/>
      <w:marRight w:val="0"/>
      <w:marTop w:val="0"/>
      <w:marBottom w:val="0"/>
      <w:divBdr>
        <w:top w:val="none" w:sz="0" w:space="0" w:color="auto"/>
        <w:left w:val="none" w:sz="0" w:space="0" w:color="auto"/>
        <w:bottom w:val="none" w:sz="0" w:space="0" w:color="auto"/>
        <w:right w:val="none" w:sz="0" w:space="0" w:color="auto"/>
      </w:divBdr>
    </w:div>
    <w:div w:id="1444688387">
      <w:bodyDiv w:val="1"/>
      <w:marLeft w:val="0"/>
      <w:marRight w:val="0"/>
      <w:marTop w:val="0"/>
      <w:marBottom w:val="0"/>
      <w:divBdr>
        <w:top w:val="none" w:sz="0" w:space="0" w:color="auto"/>
        <w:left w:val="none" w:sz="0" w:space="0" w:color="auto"/>
        <w:bottom w:val="none" w:sz="0" w:space="0" w:color="auto"/>
        <w:right w:val="none" w:sz="0" w:space="0" w:color="auto"/>
      </w:divBdr>
    </w:div>
    <w:div w:id="1678268319">
      <w:bodyDiv w:val="1"/>
      <w:marLeft w:val="0"/>
      <w:marRight w:val="0"/>
      <w:marTop w:val="0"/>
      <w:marBottom w:val="0"/>
      <w:divBdr>
        <w:top w:val="none" w:sz="0" w:space="0" w:color="auto"/>
        <w:left w:val="none" w:sz="0" w:space="0" w:color="auto"/>
        <w:bottom w:val="none" w:sz="0" w:space="0" w:color="auto"/>
        <w:right w:val="none" w:sz="0" w:space="0" w:color="auto"/>
      </w:divBdr>
    </w:div>
    <w:div w:id="1700660093">
      <w:bodyDiv w:val="1"/>
      <w:marLeft w:val="0"/>
      <w:marRight w:val="0"/>
      <w:marTop w:val="0"/>
      <w:marBottom w:val="0"/>
      <w:divBdr>
        <w:top w:val="none" w:sz="0" w:space="0" w:color="auto"/>
        <w:left w:val="none" w:sz="0" w:space="0" w:color="auto"/>
        <w:bottom w:val="none" w:sz="0" w:space="0" w:color="auto"/>
        <w:right w:val="none" w:sz="0" w:space="0" w:color="auto"/>
      </w:divBdr>
    </w:div>
    <w:div w:id="1709647211">
      <w:bodyDiv w:val="1"/>
      <w:marLeft w:val="0"/>
      <w:marRight w:val="0"/>
      <w:marTop w:val="0"/>
      <w:marBottom w:val="0"/>
      <w:divBdr>
        <w:top w:val="none" w:sz="0" w:space="0" w:color="auto"/>
        <w:left w:val="none" w:sz="0" w:space="0" w:color="auto"/>
        <w:bottom w:val="none" w:sz="0" w:space="0" w:color="auto"/>
        <w:right w:val="none" w:sz="0" w:space="0" w:color="auto"/>
      </w:divBdr>
    </w:div>
    <w:div w:id="1745637574">
      <w:bodyDiv w:val="1"/>
      <w:marLeft w:val="0"/>
      <w:marRight w:val="0"/>
      <w:marTop w:val="0"/>
      <w:marBottom w:val="0"/>
      <w:divBdr>
        <w:top w:val="none" w:sz="0" w:space="0" w:color="auto"/>
        <w:left w:val="none" w:sz="0" w:space="0" w:color="auto"/>
        <w:bottom w:val="none" w:sz="0" w:space="0" w:color="auto"/>
        <w:right w:val="none" w:sz="0" w:space="0" w:color="auto"/>
      </w:divBdr>
    </w:div>
    <w:div w:id="1752851879">
      <w:bodyDiv w:val="1"/>
      <w:marLeft w:val="0"/>
      <w:marRight w:val="0"/>
      <w:marTop w:val="0"/>
      <w:marBottom w:val="0"/>
      <w:divBdr>
        <w:top w:val="none" w:sz="0" w:space="0" w:color="auto"/>
        <w:left w:val="none" w:sz="0" w:space="0" w:color="auto"/>
        <w:bottom w:val="none" w:sz="0" w:space="0" w:color="auto"/>
        <w:right w:val="none" w:sz="0" w:space="0" w:color="auto"/>
      </w:divBdr>
    </w:div>
    <w:div w:id="1788159713">
      <w:bodyDiv w:val="1"/>
      <w:marLeft w:val="0"/>
      <w:marRight w:val="0"/>
      <w:marTop w:val="0"/>
      <w:marBottom w:val="0"/>
      <w:divBdr>
        <w:top w:val="none" w:sz="0" w:space="0" w:color="auto"/>
        <w:left w:val="none" w:sz="0" w:space="0" w:color="auto"/>
        <w:bottom w:val="none" w:sz="0" w:space="0" w:color="auto"/>
        <w:right w:val="none" w:sz="0" w:space="0" w:color="auto"/>
      </w:divBdr>
    </w:div>
    <w:div w:id="1901666440">
      <w:bodyDiv w:val="1"/>
      <w:marLeft w:val="0"/>
      <w:marRight w:val="0"/>
      <w:marTop w:val="0"/>
      <w:marBottom w:val="0"/>
      <w:divBdr>
        <w:top w:val="none" w:sz="0" w:space="0" w:color="auto"/>
        <w:left w:val="none" w:sz="0" w:space="0" w:color="auto"/>
        <w:bottom w:val="none" w:sz="0" w:space="0" w:color="auto"/>
        <w:right w:val="none" w:sz="0" w:space="0" w:color="auto"/>
      </w:divBdr>
    </w:div>
    <w:div w:id="1950240380">
      <w:bodyDiv w:val="1"/>
      <w:marLeft w:val="0"/>
      <w:marRight w:val="0"/>
      <w:marTop w:val="0"/>
      <w:marBottom w:val="0"/>
      <w:divBdr>
        <w:top w:val="none" w:sz="0" w:space="0" w:color="auto"/>
        <w:left w:val="none" w:sz="0" w:space="0" w:color="auto"/>
        <w:bottom w:val="none" w:sz="0" w:space="0" w:color="auto"/>
        <w:right w:val="none" w:sz="0" w:space="0" w:color="auto"/>
      </w:divBdr>
      <w:divsChild>
        <w:div w:id="233704432">
          <w:marLeft w:val="360"/>
          <w:marRight w:val="0"/>
          <w:marTop w:val="200"/>
          <w:marBottom w:val="0"/>
          <w:divBdr>
            <w:top w:val="none" w:sz="0" w:space="0" w:color="auto"/>
            <w:left w:val="none" w:sz="0" w:space="0" w:color="auto"/>
            <w:bottom w:val="none" w:sz="0" w:space="0" w:color="auto"/>
            <w:right w:val="none" w:sz="0" w:space="0" w:color="auto"/>
          </w:divBdr>
        </w:div>
      </w:divsChild>
    </w:div>
    <w:div w:id="20687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ayla.fi/tietoa-meista/yhteystiedot/sahkoinen-allekirjoi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ayla.fi/kunnossapito/rataverkon-kunnossapito" TargetMode="External"/><Relationship Id="rId2" Type="http://schemas.openxmlformats.org/officeDocument/2006/relationships/customXml" Target="../customXml/item2.xml"/><Relationship Id="rId16" Type="http://schemas.openxmlformats.org/officeDocument/2006/relationships/hyperlink" Target="https://vayla.fi/rataverkko/kunnossapito/kaapelinaytt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tunimi.sukunimi@vayla.f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yla.fi/palveluntuottajat/ohjeluettel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BF08DEADF4EB9B9AFECF6F160B321"/>
        <w:category>
          <w:name w:val="Yleiset"/>
          <w:gallery w:val="placeholder"/>
        </w:category>
        <w:types>
          <w:type w:val="bbPlcHdr"/>
        </w:types>
        <w:behaviors>
          <w:behavior w:val="content"/>
        </w:behaviors>
        <w:guid w:val="{14CC415D-F1B6-45BF-B009-D464E60E641E}"/>
      </w:docPartPr>
      <w:docPartBody>
        <w:p w:rsidR="00487B40" w:rsidRDefault="005D46A2" w:rsidP="005D46A2">
          <w:pPr>
            <w:pStyle w:val="BBCBF08DEADF4EB9B9AFECF6F160B321"/>
          </w:pPr>
          <w:r w:rsidRPr="00A30737">
            <w:rPr>
              <w:rStyle w:val="Paikkamerkkiteksti"/>
            </w:rPr>
            <w:t>&lt;Nimi&gt;</w:t>
          </w:r>
        </w:p>
      </w:docPartBody>
    </w:docPart>
    <w:docPart>
      <w:docPartPr>
        <w:name w:val="6B015CE244D84FFB8AFB0BA793DD8CB4"/>
        <w:category>
          <w:name w:val="Yleiset"/>
          <w:gallery w:val="placeholder"/>
        </w:category>
        <w:types>
          <w:type w:val="bbPlcHdr"/>
        </w:types>
        <w:behaviors>
          <w:behavior w:val="content"/>
        </w:behaviors>
        <w:guid w:val="{9B05878A-AD42-429B-9307-7C5D18177FC2}"/>
      </w:docPartPr>
      <w:docPartBody>
        <w:p w:rsidR="00487B40" w:rsidRDefault="005D46A2">
          <w:r w:rsidRPr="00A3329F">
            <w:rPr>
              <w:rStyle w:val="Paikkamerkkiteksti"/>
            </w:rPr>
            <w:t xml:space="preserve"> </w:t>
          </w:r>
        </w:p>
      </w:docPartBody>
    </w:docPart>
    <w:docPart>
      <w:docPartPr>
        <w:name w:val="24D9D89BAF884FEEBC8C4E57EAF82732"/>
        <w:category>
          <w:name w:val="Yleiset"/>
          <w:gallery w:val="placeholder"/>
        </w:category>
        <w:types>
          <w:type w:val="bbPlcHdr"/>
        </w:types>
        <w:behaviors>
          <w:behavior w:val="content"/>
        </w:behaviors>
        <w:guid w:val="{CC12E0EC-4F1D-4082-8428-61C4B87F4E27}"/>
      </w:docPartPr>
      <w:docPartBody>
        <w:p w:rsidR="00B91630" w:rsidRDefault="00D66B40" w:rsidP="00D66B40">
          <w:pPr>
            <w:pStyle w:val="24D9D89BAF884FEEBC8C4E57EAF82732"/>
          </w:pPr>
          <w:r>
            <w:t xml:space="preserve"> </w:t>
          </w:r>
        </w:p>
      </w:docPartBody>
    </w:docPart>
    <w:docPart>
      <w:docPartPr>
        <w:name w:val="E7940387A79544E3A1E3591C43CA0DBD"/>
        <w:category>
          <w:name w:val="Yleiset"/>
          <w:gallery w:val="placeholder"/>
        </w:category>
        <w:types>
          <w:type w:val="bbPlcHdr"/>
        </w:types>
        <w:behaviors>
          <w:behavior w:val="content"/>
        </w:behaviors>
        <w:guid w:val="{6C70D453-0BA0-443C-BD7B-866324CE323F}"/>
      </w:docPartPr>
      <w:docPartBody>
        <w:p w:rsidR="00B91630" w:rsidRDefault="00D66B40" w:rsidP="00D66B40">
          <w:pPr>
            <w:pStyle w:val="E7940387A79544E3A1E3591C43CA0DBD"/>
          </w:pPr>
          <w:r w:rsidRPr="002E240F">
            <w:rPr>
              <w:rStyle w:val="Paikkamerkkiteksti"/>
            </w:rPr>
            <w:t>Kirjoita tekstiä napsauttamalla tätä.</w:t>
          </w:r>
        </w:p>
      </w:docPartBody>
    </w:docPart>
    <w:docPart>
      <w:docPartPr>
        <w:name w:val="FC136404DF884A3F972990E7EB3BF861"/>
        <w:category>
          <w:name w:val="Yleiset"/>
          <w:gallery w:val="placeholder"/>
        </w:category>
        <w:types>
          <w:type w:val="bbPlcHdr"/>
        </w:types>
        <w:behaviors>
          <w:behavior w:val="content"/>
        </w:behaviors>
        <w:guid w:val="{5E1A26EE-4B88-4947-AFA3-078E40014C8F}"/>
      </w:docPartPr>
      <w:docPartBody>
        <w:p w:rsidR="00B91630" w:rsidRDefault="00D66B40" w:rsidP="00D66B40">
          <w:pPr>
            <w:pStyle w:val="FC136404DF884A3F972990E7EB3BF861"/>
          </w:pPr>
          <w:r>
            <w:t xml:space="preserve"> </w:t>
          </w:r>
        </w:p>
      </w:docPartBody>
    </w:docPart>
    <w:docPart>
      <w:docPartPr>
        <w:name w:val="D5DD1DFE62DE4505BBE7656408191297"/>
        <w:category>
          <w:name w:val="Yleiset"/>
          <w:gallery w:val="placeholder"/>
        </w:category>
        <w:types>
          <w:type w:val="bbPlcHdr"/>
        </w:types>
        <w:behaviors>
          <w:behavior w:val="content"/>
        </w:behaviors>
        <w:guid w:val="{B73D6E0D-E6B6-48CF-A64B-BBB3A8D42E16}"/>
      </w:docPartPr>
      <w:docPartBody>
        <w:p w:rsidR="00B91630" w:rsidRDefault="00D66B40">
          <w:r w:rsidRPr="003D4EC2">
            <w:rPr>
              <w:rStyle w:val="Paikkamerkkiteksti"/>
            </w:rPr>
            <w:t xml:space="preserve"> </w:t>
          </w:r>
        </w:p>
      </w:docPartBody>
    </w:docPart>
    <w:docPart>
      <w:docPartPr>
        <w:name w:val="8B7C82ABC4594F42833B7518E797D7AA"/>
        <w:category>
          <w:name w:val="Yleiset"/>
          <w:gallery w:val="placeholder"/>
        </w:category>
        <w:types>
          <w:type w:val="bbPlcHdr"/>
        </w:types>
        <w:behaviors>
          <w:behavior w:val="content"/>
        </w:behaviors>
        <w:guid w:val="{870A65B2-60A1-4AF8-BEC0-48F52EC33108}"/>
      </w:docPartPr>
      <w:docPartBody>
        <w:p w:rsidR="00B91630" w:rsidRDefault="00D66B40">
          <w:r w:rsidRPr="003D4EC2">
            <w:rPr>
              <w:rStyle w:val="Paikkamerkkiteksti"/>
            </w:rPr>
            <w:t xml:space="preserve"> </w:t>
          </w:r>
        </w:p>
      </w:docPartBody>
    </w:docPart>
    <w:docPart>
      <w:docPartPr>
        <w:name w:val="3AFA8C4EBA074F928718218A9E0C0896"/>
        <w:category>
          <w:name w:val="Yleiset"/>
          <w:gallery w:val="placeholder"/>
        </w:category>
        <w:types>
          <w:type w:val="bbPlcHdr"/>
        </w:types>
        <w:behaviors>
          <w:behavior w:val="content"/>
        </w:behaviors>
        <w:guid w:val="{C3F31718-052F-4E63-BCCE-C7768D452629}"/>
      </w:docPartPr>
      <w:docPartBody>
        <w:p w:rsidR="00B91630" w:rsidRDefault="00D66B40">
          <w:r w:rsidRPr="003D4EC2">
            <w:rPr>
              <w:rStyle w:val="Paikkamerkkiteksti"/>
            </w:rPr>
            <w:t xml:space="preserve"> </w:t>
          </w:r>
        </w:p>
      </w:docPartBody>
    </w:docPart>
    <w:docPart>
      <w:docPartPr>
        <w:name w:val="0081619175444992858D10894CAEDB2E"/>
        <w:category>
          <w:name w:val="Yleiset"/>
          <w:gallery w:val="placeholder"/>
        </w:category>
        <w:types>
          <w:type w:val="bbPlcHdr"/>
        </w:types>
        <w:behaviors>
          <w:behavior w:val="content"/>
        </w:behaviors>
        <w:guid w:val="{F1389B76-F818-48E8-8B9D-394FE680D8BE}"/>
      </w:docPartPr>
      <w:docPartBody>
        <w:p w:rsidR="00B91630" w:rsidRDefault="00D66B40">
          <w:r w:rsidRPr="003D4EC2">
            <w:rPr>
              <w:rStyle w:val="Paikkamerkkiteksti"/>
            </w:rPr>
            <w:t xml:space="preserve"> </w:t>
          </w:r>
        </w:p>
      </w:docPartBody>
    </w:docPart>
    <w:docPart>
      <w:docPartPr>
        <w:name w:val="8B831233EBBE4BD68ACDBF11564A1E12"/>
        <w:category>
          <w:name w:val="Yleiset"/>
          <w:gallery w:val="placeholder"/>
        </w:category>
        <w:types>
          <w:type w:val="bbPlcHdr"/>
        </w:types>
        <w:behaviors>
          <w:behavior w:val="content"/>
        </w:behaviors>
        <w:guid w:val="{6CC7E73E-7C7A-4940-A2D1-607BAF4E4407}"/>
      </w:docPartPr>
      <w:docPartBody>
        <w:p w:rsidR="00B91630" w:rsidRDefault="00D66B40">
          <w:r w:rsidRPr="003D4EC2">
            <w:rPr>
              <w:rStyle w:val="Paikkamerkkiteksti"/>
            </w:rPr>
            <w:t xml:space="preserve"> </w:t>
          </w:r>
        </w:p>
      </w:docPartBody>
    </w:docPart>
    <w:docPart>
      <w:docPartPr>
        <w:name w:val="CFBC48A7C37A4EFEB9978FA01FD0B907"/>
        <w:category>
          <w:name w:val="Yleiset"/>
          <w:gallery w:val="placeholder"/>
        </w:category>
        <w:types>
          <w:type w:val="bbPlcHdr"/>
        </w:types>
        <w:behaviors>
          <w:behavior w:val="content"/>
        </w:behaviors>
        <w:guid w:val="{CF394EE5-E101-486E-B15C-226980CB9A8B}"/>
      </w:docPartPr>
      <w:docPartBody>
        <w:p w:rsidR="00B91630" w:rsidRDefault="00D66B40">
          <w:r w:rsidRPr="003D4EC2">
            <w:rPr>
              <w:rStyle w:val="Paikkamerkkiteksti"/>
            </w:rPr>
            <w:t xml:space="preserve"> </w:t>
          </w:r>
        </w:p>
      </w:docPartBody>
    </w:docPart>
    <w:docPart>
      <w:docPartPr>
        <w:name w:val="8F29597D2C2649A184C4C1217C89401D"/>
        <w:category>
          <w:name w:val="Yleiset"/>
          <w:gallery w:val="placeholder"/>
        </w:category>
        <w:types>
          <w:type w:val="bbPlcHdr"/>
        </w:types>
        <w:behaviors>
          <w:behavior w:val="content"/>
        </w:behaviors>
        <w:guid w:val="{9859D13C-9D25-46DA-BCF1-E894867CAE26}"/>
      </w:docPartPr>
      <w:docPartBody>
        <w:p w:rsidR="00B91630" w:rsidRDefault="00D66B40">
          <w:r w:rsidRPr="003D4EC2">
            <w:rPr>
              <w:rStyle w:val="Paikkamerkkiteksti"/>
            </w:rPr>
            <w:t xml:space="preserve"> </w:t>
          </w:r>
        </w:p>
      </w:docPartBody>
    </w:docPart>
    <w:docPart>
      <w:docPartPr>
        <w:name w:val="9DCE1C8F50FA48DB81A69A9ABF26CA12"/>
        <w:category>
          <w:name w:val="Yleiset"/>
          <w:gallery w:val="placeholder"/>
        </w:category>
        <w:types>
          <w:type w:val="bbPlcHdr"/>
        </w:types>
        <w:behaviors>
          <w:behavior w:val="content"/>
        </w:behaviors>
        <w:guid w:val="{E3AAF5C4-26FB-4144-AB5F-341FBB14487B}"/>
      </w:docPartPr>
      <w:docPartBody>
        <w:p w:rsidR="00B91630" w:rsidRDefault="00D66B40">
          <w:r w:rsidRPr="003D4EC2">
            <w:rPr>
              <w:rStyle w:val="Paikkamerkkiteksti"/>
            </w:rPr>
            <w:t xml:space="preserve"> </w:t>
          </w:r>
        </w:p>
      </w:docPartBody>
    </w:docPart>
    <w:docPart>
      <w:docPartPr>
        <w:name w:val="5100B0794DD04969AB053D065EDB68C3"/>
        <w:category>
          <w:name w:val="Yleiset"/>
          <w:gallery w:val="placeholder"/>
        </w:category>
        <w:types>
          <w:type w:val="bbPlcHdr"/>
        </w:types>
        <w:behaviors>
          <w:behavior w:val="content"/>
        </w:behaviors>
        <w:guid w:val="{94DA7485-5703-48BD-A7E0-833954BBCA86}"/>
      </w:docPartPr>
      <w:docPartBody>
        <w:p w:rsidR="00B91630" w:rsidRDefault="00D66B40">
          <w:r w:rsidRPr="003D4EC2">
            <w:rPr>
              <w:rStyle w:val="Paikkamerkkiteksti"/>
            </w:rPr>
            <w:t xml:space="preserve"> </w:t>
          </w:r>
        </w:p>
      </w:docPartBody>
    </w:docPart>
    <w:docPart>
      <w:docPartPr>
        <w:name w:val="794978FA367D406885E3392FACCCADE6"/>
        <w:category>
          <w:name w:val="Yleiset"/>
          <w:gallery w:val="placeholder"/>
        </w:category>
        <w:types>
          <w:type w:val="bbPlcHdr"/>
        </w:types>
        <w:behaviors>
          <w:behavior w:val="content"/>
        </w:behaviors>
        <w:guid w:val="{0BD51239-AFB3-4147-9AF0-EE41125DA918}"/>
      </w:docPartPr>
      <w:docPartBody>
        <w:p w:rsidR="00B91630" w:rsidRDefault="00D66B40">
          <w:r w:rsidRPr="003D4EC2">
            <w:rPr>
              <w:rStyle w:val="Paikkamerkkiteksti"/>
            </w:rPr>
            <w:t xml:space="preserve"> </w:t>
          </w:r>
        </w:p>
      </w:docPartBody>
    </w:docPart>
    <w:docPart>
      <w:docPartPr>
        <w:name w:val="C536A0D881054779AE29206CD3A51CD1"/>
        <w:category>
          <w:name w:val="Yleiset"/>
          <w:gallery w:val="placeholder"/>
        </w:category>
        <w:types>
          <w:type w:val="bbPlcHdr"/>
        </w:types>
        <w:behaviors>
          <w:behavior w:val="content"/>
        </w:behaviors>
        <w:guid w:val="{9EAE471F-CE86-4B16-93A3-9FA2D644E803}"/>
      </w:docPartPr>
      <w:docPartBody>
        <w:p w:rsidR="00B91630" w:rsidRDefault="00D66B40">
          <w:r w:rsidRPr="003D4EC2">
            <w:rPr>
              <w:rStyle w:val="Paikkamerkkiteksti"/>
            </w:rPr>
            <w:t xml:space="preserve"> </w:t>
          </w:r>
        </w:p>
      </w:docPartBody>
    </w:docPart>
    <w:docPart>
      <w:docPartPr>
        <w:name w:val="3BB6EA5B0BE544258FEDFC4889AAC0C7"/>
        <w:category>
          <w:name w:val="Yleiset"/>
          <w:gallery w:val="placeholder"/>
        </w:category>
        <w:types>
          <w:type w:val="bbPlcHdr"/>
        </w:types>
        <w:behaviors>
          <w:behavior w:val="content"/>
        </w:behaviors>
        <w:guid w:val="{EA14B12E-EFFA-4FE7-BDA1-B111FEBBA055}"/>
      </w:docPartPr>
      <w:docPartBody>
        <w:p w:rsidR="00B91630" w:rsidRDefault="00D66B40">
          <w:r w:rsidRPr="003D4EC2">
            <w:rPr>
              <w:rStyle w:val="Paikkamerkkiteksti"/>
            </w:rPr>
            <w:t xml:space="preserve"> </w:t>
          </w:r>
        </w:p>
      </w:docPartBody>
    </w:docPart>
    <w:docPart>
      <w:docPartPr>
        <w:name w:val="864249C63F3843958B7D5070C5A682F0"/>
        <w:category>
          <w:name w:val="Yleiset"/>
          <w:gallery w:val="placeholder"/>
        </w:category>
        <w:types>
          <w:type w:val="bbPlcHdr"/>
        </w:types>
        <w:behaviors>
          <w:behavior w:val="content"/>
        </w:behaviors>
        <w:guid w:val="{66919AF8-BFFA-43ED-BC99-3B4869E7ECC4}"/>
      </w:docPartPr>
      <w:docPartBody>
        <w:p w:rsidR="004907EA" w:rsidRDefault="003F686C" w:rsidP="003F686C">
          <w:pPr>
            <w:pStyle w:val="864249C63F3843958B7D5070C5A682F0"/>
          </w:pPr>
          <w:r w:rsidRPr="00EE4EEB">
            <w:rPr>
              <w:rStyle w:val="Paikkamerkkiteksti"/>
            </w:rPr>
            <w:t xml:space="preserve"> </w:t>
          </w:r>
        </w:p>
      </w:docPartBody>
    </w:docPart>
    <w:docPart>
      <w:docPartPr>
        <w:name w:val="F981116EA9564D619A3C7FF75AB80292"/>
        <w:category>
          <w:name w:val="Yleiset"/>
          <w:gallery w:val="placeholder"/>
        </w:category>
        <w:types>
          <w:type w:val="bbPlcHdr"/>
        </w:types>
        <w:behaviors>
          <w:behavior w:val="content"/>
        </w:behaviors>
        <w:guid w:val="{DB95D617-3DFF-41B0-A730-13436552FF59}"/>
      </w:docPartPr>
      <w:docPartBody>
        <w:p w:rsidR="004907EA" w:rsidRDefault="003F686C" w:rsidP="003F686C">
          <w:pPr>
            <w:pStyle w:val="F981116EA9564D619A3C7FF75AB80292"/>
          </w:pPr>
          <w:r w:rsidRPr="00EE4EEB">
            <w:rPr>
              <w:rStyle w:val="Paikkamerkkiteksti"/>
            </w:rPr>
            <w:t xml:space="preserve"> </w:t>
          </w:r>
        </w:p>
      </w:docPartBody>
    </w:docPart>
    <w:docPart>
      <w:docPartPr>
        <w:name w:val="C68D0A49FE044FA89A0CE26DD0576F6A"/>
        <w:category>
          <w:name w:val="Yleiset"/>
          <w:gallery w:val="placeholder"/>
        </w:category>
        <w:types>
          <w:type w:val="bbPlcHdr"/>
        </w:types>
        <w:behaviors>
          <w:behavior w:val="content"/>
        </w:behaviors>
        <w:guid w:val="{FD502595-FD99-4923-846E-DC13F848B124}"/>
      </w:docPartPr>
      <w:docPartBody>
        <w:p w:rsidR="004907EA" w:rsidRDefault="003F686C" w:rsidP="003F686C">
          <w:pPr>
            <w:pStyle w:val="C68D0A49FE044FA89A0CE26DD0576F6A"/>
          </w:pPr>
          <w:r w:rsidRPr="00EE4EEB">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elbridge Pro">
    <w:altName w:val="Calibri"/>
    <w:panose1 w:val="02000503040003020304"/>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A2"/>
    <w:rsid w:val="000113DF"/>
    <w:rsid w:val="00022A8D"/>
    <w:rsid w:val="00083DDB"/>
    <w:rsid w:val="000A2989"/>
    <w:rsid w:val="000D4105"/>
    <w:rsid w:val="000F74A7"/>
    <w:rsid w:val="00132B7E"/>
    <w:rsid w:val="001545F2"/>
    <w:rsid w:val="00187D56"/>
    <w:rsid w:val="001B3C6D"/>
    <w:rsid w:val="001D61AD"/>
    <w:rsid w:val="002357AD"/>
    <w:rsid w:val="00292491"/>
    <w:rsid w:val="002B3C54"/>
    <w:rsid w:val="002C71D4"/>
    <w:rsid w:val="003007D7"/>
    <w:rsid w:val="00302761"/>
    <w:rsid w:val="00305541"/>
    <w:rsid w:val="003217C9"/>
    <w:rsid w:val="003274F9"/>
    <w:rsid w:val="0034551B"/>
    <w:rsid w:val="0034774A"/>
    <w:rsid w:val="003D6E38"/>
    <w:rsid w:val="003F686C"/>
    <w:rsid w:val="003F7387"/>
    <w:rsid w:val="00434B22"/>
    <w:rsid w:val="00437B7E"/>
    <w:rsid w:val="00487B40"/>
    <w:rsid w:val="004907EA"/>
    <w:rsid w:val="00495C9C"/>
    <w:rsid w:val="004F1CBC"/>
    <w:rsid w:val="005260CD"/>
    <w:rsid w:val="005457AD"/>
    <w:rsid w:val="005545B8"/>
    <w:rsid w:val="005611DD"/>
    <w:rsid w:val="00573733"/>
    <w:rsid w:val="005A70D4"/>
    <w:rsid w:val="005D46A2"/>
    <w:rsid w:val="005F0A4E"/>
    <w:rsid w:val="006025FF"/>
    <w:rsid w:val="006803C5"/>
    <w:rsid w:val="00691132"/>
    <w:rsid w:val="006D079E"/>
    <w:rsid w:val="006E5946"/>
    <w:rsid w:val="00750248"/>
    <w:rsid w:val="007C0727"/>
    <w:rsid w:val="007F4EF6"/>
    <w:rsid w:val="007F65FF"/>
    <w:rsid w:val="00892248"/>
    <w:rsid w:val="0089539C"/>
    <w:rsid w:val="00895B82"/>
    <w:rsid w:val="008A352F"/>
    <w:rsid w:val="008F4705"/>
    <w:rsid w:val="00915361"/>
    <w:rsid w:val="0093162C"/>
    <w:rsid w:val="009B20DE"/>
    <w:rsid w:val="00A035C3"/>
    <w:rsid w:val="00A27FBB"/>
    <w:rsid w:val="00B33ACC"/>
    <w:rsid w:val="00B631C6"/>
    <w:rsid w:val="00B91630"/>
    <w:rsid w:val="00BB3043"/>
    <w:rsid w:val="00BD4035"/>
    <w:rsid w:val="00C07F94"/>
    <w:rsid w:val="00C30A4A"/>
    <w:rsid w:val="00C51F51"/>
    <w:rsid w:val="00C77EB5"/>
    <w:rsid w:val="00C840D2"/>
    <w:rsid w:val="00C85A20"/>
    <w:rsid w:val="00C85D24"/>
    <w:rsid w:val="00C9433E"/>
    <w:rsid w:val="00C97904"/>
    <w:rsid w:val="00D00630"/>
    <w:rsid w:val="00D208BA"/>
    <w:rsid w:val="00D238A3"/>
    <w:rsid w:val="00D56288"/>
    <w:rsid w:val="00D66B40"/>
    <w:rsid w:val="00D67BEB"/>
    <w:rsid w:val="00D749FF"/>
    <w:rsid w:val="00D80855"/>
    <w:rsid w:val="00D955CE"/>
    <w:rsid w:val="00DA6061"/>
    <w:rsid w:val="00DB2DEB"/>
    <w:rsid w:val="00DF6533"/>
    <w:rsid w:val="00E05CDD"/>
    <w:rsid w:val="00E62D92"/>
    <w:rsid w:val="00EA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7"/>
    <w:rsid w:val="00E62D92"/>
    <w:rPr>
      <w:color w:val="808080"/>
    </w:rPr>
  </w:style>
  <w:style w:type="paragraph" w:customStyle="1" w:styleId="BBCBF08DEADF4EB9B9AFECF6F160B321">
    <w:name w:val="BBCBF08DEADF4EB9B9AFECF6F160B321"/>
    <w:rsid w:val="005D46A2"/>
  </w:style>
  <w:style w:type="paragraph" w:customStyle="1" w:styleId="24D9D89BAF884FEEBC8C4E57EAF82732">
    <w:name w:val="24D9D89BAF884FEEBC8C4E57EAF82732"/>
    <w:rsid w:val="00D66B40"/>
    <w:rPr>
      <w:lang w:val="fi-FI" w:eastAsia="fi-FI"/>
    </w:rPr>
  </w:style>
  <w:style w:type="paragraph" w:customStyle="1" w:styleId="E7940387A79544E3A1E3591C43CA0DBD">
    <w:name w:val="E7940387A79544E3A1E3591C43CA0DBD"/>
    <w:rsid w:val="00D66B40"/>
    <w:rPr>
      <w:lang w:val="fi-FI" w:eastAsia="fi-FI"/>
    </w:rPr>
  </w:style>
  <w:style w:type="paragraph" w:customStyle="1" w:styleId="FC136404DF884A3F972990E7EB3BF861">
    <w:name w:val="FC136404DF884A3F972990E7EB3BF861"/>
    <w:rsid w:val="00D66B40"/>
    <w:rPr>
      <w:lang w:val="fi-FI" w:eastAsia="fi-FI"/>
    </w:rPr>
  </w:style>
  <w:style w:type="paragraph" w:customStyle="1" w:styleId="864249C63F3843958B7D5070C5A682F0">
    <w:name w:val="864249C63F3843958B7D5070C5A682F0"/>
    <w:rsid w:val="003F686C"/>
    <w:rPr>
      <w:lang w:val="fi-FI" w:eastAsia="fi-FI"/>
    </w:rPr>
  </w:style>
  <w:style w:type="paragraph" w:customStyle="1" w:styleId="F981116EA9564D619A3C7FF75AB80292">
    <w:name w:val="F981116EA9564D619A3C7FF75AB80292"/>
    <w:rsid w:val="003F686C"/>
    <w:rPr>
      <w:lang w:val="fi-FI" w:eastAsia="fi-FI"/>
    </w:rPr>
  </w:style>
  <w:style w:type="paragraph" w:customStyle="1" w:styleId="C68D0A49FE044FA89A0CE26DD0576F6A">
    <w:name w:val="C68D0A49FE044FA89A0CE26DD0576F6A"/>
    <w:rsid w:val="003F686C"/>
    <w:rPr>
      <w:lang w:val="fi-FI" w:eastAsia="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VAYLA">
      <a:dk1>
        <a:srgbClr val="000000"/>
      </a:dk1>
      <a:lt1>
        <a:srgbClr val="FFFFFF"/>
      </a:lt1>
      <a:dk2>
        <a:srgbClr val="000000"/>
      </a:dk2>
      <a:lt2>
        <a:srgbClr val="FDFCFF"/>
      </a:lt2>
      <a:accent1>
        <a:srgbClr val="4AC2F1"/>
      </a:accent1>
      <a:accent2>
        <a:srgbClr val="00B0CC"/>
      </a:accent2>
      <a:accent3>
        <a:srgbClr val="009BFF"/>
      </a:accent3>
      <a:accent4>
        <a:srgbClr val="0065AF"/>
      </a:accent4>
      <a:accent5>
        <a:srgbClr val="DD38F2"/>
      </a:accent5>
      <a:accent6>
        <a:srgbClr val="FFC300"/>
      </a:accent6>
      <a:hlink>
        <a:srgbClr val="00AFCB"/>
      </a:hlink>
      <a:folHlink>
        <a:srgbClr val="49C2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xml_kameleon xmlns="" xmlns:xsi="http://www.w3.org/2001/XMLSchema-instance">
  <tyyppi/>
  <title>Sopimus käyttöoikeudesta ja rautatiealueella tehtävästä työstä</title>
  <author>Luntinen Marita</author>
  <paivays>28.5.2026</paivays>
</xml_kameleon>
</file>

<file path=customXml/item2.xml><?xml version="1.0" encoding="utf-8"?>
<livi_kameleon>
  <dclass>SOPIMUSMALLI</dclass>
  <dlevelofprotection> </dlevelofprotection>
  <dsecrecy> </dsecrecy>
  <dconfidentiality>VÄYLÄ/xxxx/Vv-08.04/2026</dconfidentiality>
  <ddecree> </ddecree>
  <dref> </dref>
  <zanimike>Nimike</zanimike>
  <zanimi>Aki Härkönen</zanimi>
  <zaenimike>maankäytön asiantuntija</zaenimike>
  <zaenimi>Juha Tiainen</zaenimi>
  <dnumber> </dnumber>
  <dencl> </dencl>
  <dcode>[Asianumero]</dcode>
  <duser> </duser>
  <dduname>Luntinen Marita</dduname>
</livi_kameleon>
</file>

<file path=customXml/item3.xml><?xml version="1.0" encoding="utf-8"?>
<livi_kameleon_signature>
  <zanimike>yksikönpäällikkö</zanimike>
  <zanimi>XXXX</zanimi>
  <zaenimike>maankäytön asiantuntija</zaenimike>
  <zaenimi>XXXX</zaenimi>
</livi_kameleon_signatur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9D68F-54EB-4A49-8F3F-9A5108602ED9}">
  <ds:schemaRefs>
    <ds:schemaRef ds:uri=""/>
  </ds:schemaRefs>
</ds:datastoreItem>
</file>

<file path=customXml/itemProps2.xml><?xml version="1.0" encoding="utf-8"?>
<ds:datastoreItem xmlns:ds="http://schemas.openxmlformats.org/officeDocument/2006/customXml" ds:itemID="{09C50CBE-A795-40C0-96C0-A6A8AC6DBC54}">
  <ds:schemaRefs/>
</ds:datastoreItem>
</file>

<file path=customXml/itemProps3.xml><?xml version="1.0" encoding="utf-8"?>
<ds:datastoreItem xmlns:ds="http://schemas.openxmlformats.org/officeDocument/2006/customXml" ds:itemID="{82A62E23-7F44-4ACC-B9CD-EBD05DF75B99}">
  <ds:schemaRefs/>
</ds:datastoreItem>
</file>

<file path=customXml/itemProps4.xml><?xml version="1.0" encoding="utf-8"?>
<ds:datastoreItem xmlns:ds="http://schemas.openxmlformats.org/officeDocument/2006/customXml" ds:itemID="{C7176824-2A6C-4EFA-BFD1-3BEFCA2D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4137</TotalTime>
  <Pages>13</Pages>
  <Words>3808</Words>
  <Characters>30852</Characters>
  <Application>Microsoft Office Word</Application>
  <DocSecurity>0</DocSecurity>
  <Lines>257</Lines>
  <Paragraphs>69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Sopimus käyttöoikeudesta ja rautatiealueella tehtävästä työstä</vt:lpstr>
      <vt:lpstr/>
    </vt:vector>
  </TitlesOfParts>
  <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Sopimus käyttöoikeudesta ja rautatiealueella tehtävästä työstä</dc:title>
  <dc:subject/>
  <dc:creator>Luntinen Marita</dc:creator>
  <cp:keywords/>
  <dc:description/>
  <cp:lastModifiedBy>Vuokko Ville</cp:lastModifiedBy>
  <cp:revision>18</cp:revision>
  <cp:lastPrinted>2021-12-10T08:55:00Z</cp:lastPrinted>
  <dcterms:created xsi:type="dcterms:W3CDTF">2026-04-24T08:39:00Z</dcterms:created>
  <dcterms:modified xsi:type="dcterms:W3CDTF">2026-06-04T07:33:00Z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lass">
    <vt:lpwstr/>
  </property>
  <property fmtid="{D5CDD505-2E9C-101B-9397-08002B2CF9AE}" pid="3" name="dlevelofprotection">
    <vt:lpwstr/>
  </property>
  <property fmtid="{D5CDD505-2E9C-101B-9397-08002B2CF9AE}" pid="4" name="tyyppi">
    <vt:lpwstr/>
  </property>
  <property fmtid="{D5CDD505-2E9C-101B-9397-08002B2CF9AE}" pid="5" name="dsecrecy">
    <vt:lpwstr/>
  </property>
  <property fmtid="{D5CDD505-2E9C-101B-9397-08002B2CF9AE}" pid="6" name="dconfidentiality">
    <vt:lpwstr/>
  </property>
  <property fmtid="{D5CDD505-2E9C-101B-9397-08002B2CF9AE}" pid="7" name="ddecree">
    <vt:lpwstr/>
  </property>
  <property fmtid="{D5CDD505-2E9C-101B-9397-08002B2CF9AE}" pid="8" name="dref">
    <vt:lpwstr/>
  </property>
  <property fmtid="{D5CDD505-2E9C-101B-9397-08002B2CF9AE}" pid="9" name="author">
    <vt:lpwstr>Luntinen Marita</vt:lpwstr>
  </property>
  <property fmtid="{D5CDD505-2E9C-101B-9397-08002B2CF9AE}" pid="10" name="title">
    <vt:lpwstr>Sopimus käyttöoikeudesta ja rautatiealueella tehtävästä työstä</vt:lpwstr>
  </property>
  <property fmtid="{D5CDD505-2E9C-101B-9397-08002B2CF9AE}" pid="11" name="paivays">
    <vt:filetime>2019-01-21T22:00:00Z</vt:filetime>
  </property>
  <property fmtid="{D5CDD505-2E9C-101B-9397-08002B2CF9AE}" pid="12" name="Hyväksyjä">
    <vt:lpwstr>Aki Härkönen</vt:lpwstr>
  </property>
  <property fmtid="{D5CDD505-2E9C-101B-9397-08002B2CF9AE}" pid="13" name="Esittelijä">
    <vt:lpwstr>Juha Tiainen</vt:lpwstr>
  </property>
  <property fmtid="{D5CDD505-2E9C-101B-9397-08002B2CF9AE}" pid="14" name="dcode">
    <vt:lpwstr>[Asianumero]</vt:lpwstr>
  </property>
  <property fmtid="{D5CDD505-2E9C-101B-9397-08002B2CF9AE}" pid="15" name="dencl">
    <vt:lpwstr/>
  </property>
</Properties>
</file>