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27" w:rsidRPr="008432F9" w:rsidRDefault="00FC257E">
      <w:pPr>
        <w:pStyle w:val="Leipteksti"/>
        <w:jc w:val="center"/>
        <w:rPr>
          <w:sz w:val="28"/>
          <w:szCs w:val="28"/>
        </w:rPr>
      </w:pPr>
      <w:r w:rsidRPr="008432F9">
        <w:rPr>
          <w:sz w:val="28"/>
          <w:szCs w:val="28"/>
        </w:rPr>
        <w:t>LIIKKUMISEN OHJAUKSEN</w:t>
      </w:r>
      <w:r w:rsidR="00DF6427" w:rsidRPr="008432F9">
        <w:rPr>
          <w:sz w:val="28"/>
          <w:szCs w:val="28"/>
        </w:rPr>
        <w:t xml:space="preserve"> VALTIONA</w:t>
      </w:r>
      <w:r w:rsidR="00386251">
        <w:rPr>
          <w:sz w:val="28"/>
          <w:szCs w:val="28"/>
        </w:rPr>
        <w:t>VUS</w:t>
      </w:r>
      <w:r w:rsidR="001E1DF9">
        <w:rPr>
          <w:sz w:val="28"/>
          <w:szCs w:val="28"/>
        </w:rPr>
        <w:t>TUS</w:t>
      </w:r>
      <w:r w:rsidR="00386251">
        <w:rPr>
          <w:sz w:val="28"/>
          <w:szCs w:val="28"/>
        </w:rPr>
        <w:t xml:space="preserve">HANKKEEN </w:t>
      </w:r>
      <w:r w:rsidR="005A324F">
        <w:rPr>
          <w:sz w:val="28"/>
          <w:szCs w:val="28"/>
        </w:rPr>
        <w:t>MENOJEN JA TULOJEN</w:t>
      </w:r>
      <w:r w:rsidR="00DF6427" w:rsidRPr="008432F9">
        <w:rPr>
          <w:sz w:val="28"/>
          <w:szCs w:val="28"/>
        </w:rPr>
        <w:t xml:space="preserve"> ILMOITUSLOMAKE</w:t>
      </w:r>
      <w:r w:rsidR="0072084C">
        <w:rPr>
          <w:sz w:val="28"/>
          <w:szCs w:val="28"/>
        </w:rPr>
        <w:t xml:space="preserve"> VUODELTA </w:t>
      </w:r>
      <w:r w:rsidR="006B5080">
        <w:rPr>
          <w:sz w:val="28"/>
          <w:szCs w:val="28"/>
        </w:rPr>
        <w:t>201</w:t>
      </w:r>
      <w:r w:rsidR="00BC6EDA">
        <w:rPr>
          <w:sz w:val="28"/>
          <w:szCs w:val="28"/>
        </w:rPr>
        <w:t>7</w:t>
      </w:r>
    </w:p>
    <w:p w:rsidR="00DF6427" w:rsidRDefault="00DF6427">
      <w:pPr>
        <w:pStyle w:val="Leipteksti"/>
      </w:pPr>
    </w:p>
    <w:p w:rsidR="00F96FD3" w:rsidRPr="00074DCC" w:rsidRDefault="00DF6427">
      <w:pPr>
        <w:rPr>
          <w:rFonts w:ascii="Arial" w:hAnsi="Arial" w:cs="Arial"/>
          <w:sz w:val="22"/>
          <w:szCs w:val="22"/>
        </w:rPr>
      </w:pPr>
      <w:r w:rsidRPr="00F96FD3">
        <w:rPr>
          <w:rFonts w:ascii="Arial" w:hAnsi="Arial"/>
          <w:sz w:val="22"/>
          <w:szCs w:val="22"/>
        </w:rPr>
        <w:t>Valtionavustuksen saaja</w:t>
      </w:r>
      <w:r w:rsidR="00F96FD3" w:rsidRPr="00F96FD3">
        <w:rPr>
          <w:rFonts w:ascii="Arial" w:hAnsi="Arial"/>
          <w:sz w:val="22"/>
          <w:szCs w:val="22"/>
        </w:rPr>
        <w:t>:</w:t>
      </w:r>
      <w:r w:rsidR="00F96FD3" w:rsidRPr="00F96FD3">
        <w:rPr>
          <w:rFonts w:ascii="Arial" w:hAnsi="Arial" w:cs="Arial"/>
          <w:sz w:val="22"/>
          <w:szCs w:val="22"/>
        </w:rPr>
        <w:t xml:space="preserve"> </w:t>
      </w:r>
      <w:r w:rsidR="00F96FD3" w:rsidRPr="00F96FD3">
        <w:rPr>
          <w:rFonts w:ascii="Arial" w:hAnsi="Arial" w:cs="Arial"/>
          <w:sz w:val="22"/>
          <w:szCs w:val="22"/>
        </w:rPr>
        <w:fldChar w:fldCharType="begin">
          <w:ffData>
            <w:name w:val="L2"/>
            <w:enabled/>
            <w:calcOnExit w:val="0"/>
            <w:textInput/>
          </w:ffData>
        </w:fldChar>
      </w:r>
      <w:r w:rsidR="00F96FD3" w:rsidRPr="00F96FD3">
        <w:rPr>
          <w:rFonts w:ascii="Arial" w:hAnsi="Arial" w:cs="Arial"/>
          <w:sz w:val="22"/>
          <w:szCs w:val="22"/>
        </w:rPr>
        <w:instrText xml:space="preserve"> FORMTEXT </w:instrText>
      </w:r>
      <w:r w:rsidR="00F96FD3" w:rsidRPr="00F96FD3">
        <w:rPr>
          <w:rFonts w:ascii="Arial" w:hAnsi="Arial" w:cs="Arial"/>
          <w:sz w:val="22"/>
          <w:szCs w:val="22"/>
        </w:rPr>
      </w:r>
      <w:r w:rsidR="00F96FD3" w:rsidRPr="00F96FD3">
        <w:rPr>
          <w:rFonts w:ascii="Arial" w:hAnsi="Arial" w:cs="Arial"/>
          <w:sz w:val="22"/>
          <w:szCs w:val="22"/>
        </w:rPr>
        <w:fldChar w:fldCharType="separate"/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sz w:val="22"/>
          <w:szCs w:val="22"/>
        </w:rPr>
        <w:fldChar w:fldCharType="end"/>
      </w:r>
      <w:r w:rsidR="00074DCC">
        <w:rPr>
          <w:rFonts w:ascii="Arial" w:hAnsi="Arial" w:cs="Arial"/>
          <w:sz w:val="22"/>
          <w:szCs w:val="22"/>
        </w:rPr>
        <w:tab/>
      </w:r>
      <w:r w:rsidR="00074DCC">
        <w:rPr>
          <w:rFonts w:ascii="Arial" w:hAnsi="Arial" w:cs="Arial"/>
          <w:sz w:val="22"/>
          <w:szCs w:val="22"/>
        </w:rPr>
        <w:tab/>
      </w:r>
      <w:r w:rsidR="00F96FD3" w:rsidRPr="00F96FD3">
        <w:rPr>
          <w:rFonts w:ascii="Arial" w:hAnsi="Arial" w:cs="Arial"/>
          <w:sz w:val="22"/>
          <w:szCs w:val="22"/>
        </w:rPr>
        <w:t>Raportoinnin</w:t>
      </w:r>
      <w:r w:rsidR="00F96FD3">
        <w:rPr>
          <w:rFonts w:ascii="Arial" w:hAnsi="Arial" w:cs="Arial"/>
          <w:sz w:val="22"/>
          <w:szCs w:val="22"/>
        </w:rPr>
        <w:t xml:space="preserve"> ajankohta: </w:t>
      </w:r>
      <w:r w:rsidR="00F96FD3" w:rsidRPr="00F96FD3">
        <w:rPr>
          <w:rFonts w:ascii="Arial" w:hAnsi="Arial" w:cs="Arial"/>
          <w:sz w:val="22"/>
          <w:szCs w:val="22"/>
        </w:rPr>
        <w:fldChar w:fldCharType="begin">
          <w:ffData>
            <w:name w:val="L2"/>
            <w:enabled/>
            <w:calcOnExit w:val="0"/>
            <w:textInput/>
          </w:ffData>
        </w:fldChar>
      </w:r>
      <w:r w:rsidR="00F96FD3" w:rsidRPr="00F96FD3">
        <w:rPr>
          <w:rFonts w:ascii="Arial" w:hAnsi="Arial" w:cs="Arial"/>
          <w:sz w:val="22"/>
          <w:szCs w:val="22"/>
        </w:rPr>
        <w:instrText xml:space="preserve"> FORMTEXT </w:instrText>
      </w:r>
      <w:r w:rsidR="00F96FD3" w:rsidRPr="00F96FD3">
        <w:rPr>
          <w:rFonts w:ascii="Arial" w:hAnsi="Arial" w:cs="Arial"/>
          <w:sz w:val="22"/>
          <w:szCs w:val="22"/>
        </w:rPr>
      </w:r>
      <w:r w:rsidR="00F96FD3" w:rsidRPr="00F96FD3">
        <w:rPr>
          <w:rFonts w:ascii="Arial" w:hAnsi="Arial" w:cs="Arial"/>
          <w:sz w:val="22"/>
          <w:szCs w:val="22"/>
        </w:rPr>
        <w:fldChar w:fldCharType="separate"/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noProof/>
          <w:sz w:val="22"/>
          <w:szCs w:val="22"/>
        </w:rPr>
        <w:t> </w:t>
      </w:r>
      <w:r w:rsidR="00F96FD3" w:rsidRPr="00F96FD3">
        <w:rPr>
          <w:rFonts w:ascii="Arial" w:hAnsi="Arial" w:cs="Arial"/>
          <w:sz w:val="22"/>
          <w:szCs w:val="22"/>
        </w:rPr>
        <w:fldChar w:fldCharType="end"/>
      </w:r>
    </w:p>
    <w:p w:rsidR="00DF6427" w:rsidRPr="00F96FD3" w:rsidRDefault="00DF6427">
      <w:pPr>
        <w:rPr>
          <w:rFonts w:ascii="Arial" w:hAnsi="Arial"/>
          <w:sz w:val="22"/>
          <w:szCs w:val="22"/>
        </w:rPr>
      </w:pPr>
    </w:p>
    <w:p w:rsidR="00DF6427" w:rsidRPr="00F96FD3" w:rsidRDefault="00FC257E">
      <w:pPr>
        <w:rPr>
          <w:rFonts w:ascii="Arial" w:hAnsi="Arial"/>
          <w:sz w:val="22"/>
          <w:szCs w:val="22"/>
        </w:rPr>
      </w:pPr>
      <w:r w:rsidRPr="00F96FD3">
        <w:rPr>
          <w:rFonts w:ascii="Arial" w:hAnsi="Arial"/>
          <w:sz w:val="22"/>
          <w:szCs w:val="22"/>
        </w:rPr>
        <w:t>Liikkumisen ohjauksen</w:t>
      </w:r>
      <w:r w:rsidR="00DF6427" w:rsidRPr="00F96FD3">
        <w:rPr>
          <w:rFonts w:ascii="Arial" w:hAnsi="Arial"/>
          <w:sz w:val="22"/>
          <w:szCs w:val="22"/>
        </w:rPr>
        <w:t xml:space="preserve"> valtionavustuksen saaja ilmoittaa tällä lomakkeella</w:t>
      </w:r>
      <w:r w:rsidR="00EF006A" w:rsidRPr="00F96FD3">
        <w:rPr>
          <w:rFonts w:ascii="Arial" w:hAnsi="Arial"/>
          <w:b/>
          <w:sz w:val="22"/>
          <w:szCs w:val="22"/>
        </w:rPr>
        <w:t xml:space="preserve"> </w:t>
      </w:r>
      <w:r w:rsidR="00EF006A" w:rsidRPr="00F96FD3">
        <w:rPr>
          <w:rFonts w:ascii="Arial" w:hAnsi="Arial"/>
          <w:sz w:val="22"/>
          <w:szCs w:val="22"/>
        </w:rPr>
        <w:t>(liitteineen)</w:t>
      </w:r>
      <w:r w:rsidR="004E68D9" w:rsidRPr="00F96FD3">
        <w:rPr>
          <w:rFonts w:ascii="Arial" w:hAnsi="Arial"/>
          <w:sz w:val="22"/>
          <w:szCs w:val="22"/>
        </w:rPr>
        <w:t xml:space="preserve"> </w:t>
      </w:r>
      <w:r w:rsidRPr="00F96FD3">
        <w:rPr>
          <w:rFonts w:ascii="Arial" w:hAnsi="Arial"/>
          <w:sz w:val="22"/>
          <w:szCs w:val="22"/>
        </w:rPr>
        <w:t>Liikennevirastolle</w:t>
      </w:r>
      <w:r w:rsidR="00DF6427" w:rsidRPr="00F96FD3">
        <w:rPr>
          <w:rFonts w:ascii="Arial" w:hAnsi="Arial"/>
          <w:sz w:val="22"/>
          <w:szCs w:val="22"/>
        </w:rPr>
        <w:t xml:space="preserve"> avustuksen käyttöön liittyvät </w:t>
      </w:r>
      <w:r w:rsidR="000B639A" w:rsidRPr="00F96FD3">
        <w:rPr>
          <w:rFonts w:ascii="Arial" w:hAnsi="Arial"/>
          <w:sz w:val="22"/>
          <w:szCs w:val="22"/>
        </w:rPr>
        <w:t xml:space="preserve">menot ja tulot </w:t>
      </w:r>
      <w:r w:rsidR="00F96FD3" w:rsidRPr="00F96FD3">
        <w:rPr>
          <w:rFonts w:ascii="Arial" w:hAnsi="Arial"/>
          <w:sz w:val="22"/>
          <w:szCs w:val="22"/>
        </w:rPr>
        <w:t>raportointiajankohdalta</w:t>
      </w:r>
      <w:r w:rsidR="00DF6427" w:rsidRPr="00F96FD3">
        <w:rPr>
          <w:rFonts w:ascii="Arial" w:hAnsi="Arial"/>
          <w:sz w:val="22"/>
          <w:szCs w:val="22"/>
        </w:rPr>
        <w:t xml:space="preserve">. </w:t>
      </w:r>
      <w:r w:rsidR="000B639A" w:rsidRPr="00F96FD3">
        <w:rPr>
          <w:rFonts w:ascii="Arial" w:hAnsi="Arial"/>
          <w:sz w:val="22"/>
          <w:szCs w:val="22"/>
        </w:rPr>
        <w:t>Tämän lomakkeen lisäksi on täytettävä selvitys hankkeeseen käytetyn</w:t>
      </w:r>
      <w:r w:rsidR="00273EBC" w:rsidRPr="00F96FD3">
        <w:rPr>
          <w:rFonts w:ascii="Arial" w:hAnsi="Arial"/>
          <w:sz w:val="22"/>
          <w:szCs w:val="22"/>
        </w:rPr>
        <w:t xml:space="preserve"> oman</w:t>
      </w:r>
      <w:r w:rsidR="000B639A" w:rsidRPr="00F96FD3">
        <w:rPr>
          <w:rFonts w:ascii="Arial" w:hAnsi="Arial"/>
          <w:sz w:val="22"/>
          <w:szCs w:val="22"/>
        </w:rPr>
        <w:t xml:space="preserve"> henkilöstön työpanoksesta sekä liitettävä oheen kirjanpidon ote hankkeesta</w:t>
      </w:r>
      <w:r w:rsidR="00F96FD3" w:rsidRPr="00F96FD3">
        <w:rPr>
          <w:rFonts w:ascii="Arial" w:hAnsi="Arial"/>
          <w:sz w:val="22"/>
          <w:szCs w:val="22"/>
        </w:rPr>
        <w:t>, jolla kustannukset voidaan todentaa.</w:t>
      </w:r>
    </w:p>
    <w:p w:rsidR="00627701" w:rsidRDefault="00627701">
      <w:pPr>
        <w:rPr>
          <w:rFonts w:ascii="Arial" w:hAnsi="Arial"/>
          <w:sz w:val="22"/>
        </w:rPr>
      </w:pPr>
    </w:p>
    <w:p w:rsidR="00332C4A" w:rsidRPr="00627701" w:rsidRDefault="00627701">
      <w:pPr>
        <w:rPr>
          <w:rFonts w:ascii="Arial" w:hAnsi="Arial"/>
          <w:b/>
          <w:sz w:val="22"/>
        </w:rPr>
      </w:pPr>
      <w:r w:rsidRPr="00627701">
        <w:rPr>
          <w:rFonts w:ascii="Arial" w:hAnsi="Arial"/>
          <w:b/>
          <w:sz w:val="22"/>
        </w:rPr>
        <w:t>Kaikki tulo</w:t>
      </w:r>
      <w:r w:rsidR="00AB3DED">
        <w:rPr>
          <w:rFonts w:ascii="Arial" w:hAnsi="Arial"/>
          <w:b/>
          <w:sz w:val="22"/>
        </w:rPr>
        <w:t>t</w:t>
      </w:r>
      <w:r w:rsidRPr="00627701">
        <w:rPr>
          <w:rFonts w:ascii="Arial" w:hAnsi="Arial"/>
          <w:b/>
          <w:sz w:val="22"/>
        </w:rPr>
        <w:t xml:space="preserve"> ja menot o</w:t>
      </w:r>
      <w:r w:rsidR="006D7A49">
        <w:rPr>
          <w:rFonts w:ascii="Arial" w:hAnsi="Arial"/>
          <w:b/>
          <w:sz w:val="22"/>
        </w:rPr>
        <w:t>n ilmoitettava</w:t>
      </w:r>
      <w:r w:rsidRPr="00627701">
        <w:rPr>
          <w:rFonts w:ascii="Arial" w:hAnsi="Arial"/>
          <w:b/>
          <w:sz w:val="22"/>
        </w:rPr>
        <w:t xml:space="preserve"> arvonlisäverollisia.</w:t>
      </w:r>
    </w:p>
    <w:p w:rsidR="00151D4F" w:rsidRDefault="00151D4F">
      <w:pPr>
        <w:rPr>
          <w:rFonts w:ascii="Arial" w:hAnsi="Arial"/>
          <w:sz w:val="22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2946"/>
      </w:tblGrid>
      <w:tr w:rsidR="00062A29" w:rsidRPr="007F6E05" w:rsidTr="000772EE">
        <w:tc>
          <w:tcPr>
            <w:tcW w:w="3794" w:type="dxa"/>
            <w:shd w:val="clear" w:color="auto" w:fill="auto"/>
          </w:tcPr>
          <w:p w:rsidR="00062A29" w:rsidRPr="007F6E05" w:rsidRDefault="000772E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Menolaji</w:t>
            </w:r>
          </w:p>
        </w:tc>
        <w:tc>
          <w:tcPr>
            <w:tcW w:w="3402" w:type="dxa"/>
            <w:shd w:val="clear" w:color="auto" w:fill="auto"/>
          </w:tcPr>
          <w:p w:rsidR="00184DE0" w:rsidRDefault="003E3806" w:rsidP="003E3806">
            <w:pPr>
              <w:rPr>
                <w:rFonts w:ascii="Arial" w:hAnsi="Arial"/>
                <w:b/>
                <w:sz w:val="22"/>
              </w:rPr>
            </w:pPr>
            <w:r w:rsidRPr="003E3806">
              <w:rPr>
                <w:rFonts w:ascii="Arial" w:hAnsi="Arial"/>
                <w:b/>
                <w:sz w:val="22"/>
              </w:rPr>
              <w:t>Hakemusvaiheen mukaiset kustannukset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184DE0">
              <w:rPr>
                <w:rFonts w:ascii="Arial" w:hAnsi="Arial"/>
                <w:b/>
                <w:sz w:val="22"/>
              </w:rPr>
              <w:t>(€</w:t>
            </w:r>
            <w:r w:rsidR="001204DA">
              <w:rPr>
                <w:rFonts w:ascii="Arial" w:hAnsi="Arial"/>
                <w:b/>
                <w:sz w:val="22"/>
              </w:rPr>
              <w:t>, sis. alv.)</w:t>
            </w:r>
          </w:p>
          <w:p w:rsidR="00062A29" w:rsidRPr="007F6E05" w:rsidRDefault="00062A29" w:rsidP="00F96FD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62A29" w:rsidRPr="007F6E05" w:rsidRDefault="00062A29" w:rsidP="00F96FD3">
            <w:pPr>
              <w:rPr>
                <w:rFonts w:ascii="Arial" w:hAnsi="Arial"/>
                <w:b/>
                <w:sz w:val="22"/>
              </w:rPr>
            </w:pPr>
            <w:r w:rsidRPr="007F6E05">
              <w:rPr>
                <w:rFonts w:ascii="Arial" w:hAnsi="Arial"/>
                <w:b/>
                <w:sz w:val="22"/>
              </w:rPr>
              <w:t>Kirjanpidon mukaiset kus</w:t>
            </w:r>
            <w:r w:rsidR="00740592">
              <w:rPr>
                <w:rFonts w:ascii="Arial" w:hAnsi="Arial"/>
                <w:b/>
                <w:sz w:val="22"/>
              </w:rPr>
              <w:t xml:space="preserve">tannukset </w:t>
            </w:r>
            <w:r w:rsidR="001204DA">
              <w:rPr>
                <w:rFonts w:ascii="Arial" w:hAnsi="Arial"/>
                <w:b/>
                <w:sz w:val="22"/>
              </w:rPr>
              <w:t>(€, sis. alv.)</w:t>
            </w:r>
          </w:p>
        </w:tc>
      </w:tr>
      <w:tr w:rsidR="00062A29" w:rsidRPr="007F6E05" w:rsidTr="000772EE">
        <w:tc>
          <w:tcPr>
            <w:tcW w:w="3794" w:type="dxa"/>
            <w:shd w:val="clear" w:color="auto" w:fill="auto"/>
          </w:tcPr>
          <w:p w:rsidR="00062A29" w:rsidRPr="007F6E05" w:rsidRDefault="00B753E3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sz w:val="22"/>
              </w:rPr>
              <w:t>hankkeeseen</w:t>
            </w:r>
            <w:r w:rsidR="00062A29" w:rsidRPr="007F6E05">
              <w:rPr>
                <w:rFonts w:ascii="Arial" w:hAnsi="Arial"/>
                <w:sz w:val="22"/>
              </w:rPr>
              <w:t xml:space="preserve"> palkattava henkilöstö</w:t>
            </w:r>
          </w:p>
        </w:tc>
        <w:tc>
          <w:tcPr>
            <w:tcW w:w="3402" w:type="dxa"/>
            <w:shd w:val="clear" w:color="auto" w:fill="auto"/>
          </w:tcPr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062A29" w:rsidRPr="007F6E05" w:rsidTr="000772EE">
        <w:tc>
          <w:tcPr>
            <w:tcW w:w="3794" w:type="dxa"/>
            <w:shd w:val="clear" w:color="auto" w:fill="auto"/>
          </w:tcPr>
          <w:p w:rsidR="00062A29" w:rsidRPr="007F6E05" w:rsidRDefault="00062A29" w:rsidP="002A3C18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sz w:val="22"/>
              </w:rPr>
              <w:t>hakijan oma työpanos (erittely työ</w:t>
            </w:r>
            <w:r w:rsidR="000772EE">
              <w:rPr>
                <w:rFonts w:ascii="Arial" w:hAnsi="Arial"/>
                <w:sz w:val="22"/>
              </w:rPr>
              <w:t>ajanseurantalomakkeen</w:t>
            </w:r>
            <w:r w:rsidRPr="007F6E05">
              <w:rPr>
                <w:rFonts w:ascii="Arial" w:hAnsi="Arial"/>
                <w:sz w:val="22"/>
              </w:rPr>
              <w:t xml:space="preserve"> mukaisesti)</w:t>
            </w:r>
          </w:p>
        </w:tc>
        <w:tc>
          <w:tcPr>
            <w:tcW w:w="3402" w:type="dxa"/>
            <w:shd w:val="clear" w:color="auto" w:fill="auto"/>
          </w:tcPr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1204DA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1204DA" w:rsidRDefault="001204DA" w:rsidP="00273EBC">
            <w:pPr>
              <w:rPr>
                <w:rFonts w:ascii="Arial" w:hAnsi="Arial"/>
                <w:b/>
                <w:sz w:val="22"/>
              </w:rPr>
            </w:pPr>
            <w:r w:rsidRPr="001204DA">
              <w:rPr>
                <w:rFonts w:ascii="Arial" w:hAnsi="Arial"/>
                <w:b/>
                <w:sz w:val="22"/>
              </w:rPr>
              <w:t>Henkilöstömenot yhteensä</w:t>
            </w:r>
          </w:p>
          <w:p w:rsidR="001204DA" w:rsidRPr="001204DA" w:rsidRDefault="001204DA" w:rsidP="00273EBC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1204DA" w:rsidRPr="007F6E05" w:rsidRDefault="001204DA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1204DA" w:rsidRPr="007F6E05" w:rsidRDefault="001204DA">
            <w:pPr>
              <w:rPr>
                <w:rFonts w:ascii="Arial" w:hAnsi="Arial"/>
                <w:sz w:val="22"/>
              </w:rPr>
            </w:pPr>
          </w:p>
        </w:tc>
      </w:tr>
      <w:tr w:rsidR="00062A29" w:rsidRPr="007F6E05" w:rsidTr="000772EE">
        <w:tc>
          <w:tcPr>
            <w:tcW w:w="3794" w:type="dxa"/>
            <w:shd w:val="clear" w:color="auto" w:fill="auto"/>
          </w:tcPr>
          <w:p w:rsidR="00062A29" w:rsidRPr="007F6E05" w:rsidRDefault="000772EE" w:rsidP="000772E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toimisto-,</w:t>
            </w:r>
            <w:r w:rsidR="00062A29" w:rsidRPr="007F6E05">
              <w:rPr>
                <w:rFonts w:ascii="Arial" w:hAnsi="Arial"/>
                <w:sz w:val="22"/>
              </w:rPr>
              <w:t xml:space="preserve"> ja asiantuntijapalvelut</w:t>
            </w:r>
          </w:p>
        </w:tc>
        <w:tc>
          <w:tcPr>
            <w:tcW w:w="3402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0772EE" w:rsidRPr="007F6E05" w:rsidTr="000772EE">
        <w:tc>
          <w:tcPr>
            <w:tcW w:w="3794" w:type="dxa"/>
            <w:shd w:val="clear" w:color="auto" w:fill="auto"/>
          </w:tcPr>
          <w:p w:rsidR="000772EE" w:rsidRDefault="000772EE" w:rsidP="000772E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ICT-palvelut </w:t>
            </w:r>
          </w:p>
          <w:p w:rsidR="000772EE" w:rsidRDefault="000772EE" w:rsidP="000772EE">
            <w:pPr>
              <w:rPr>
                <w:rFonts w:ascii="Arial" w:hAnsi="Arial"/>
                <w:sz w:val="22"/>
              </w:rPr>
            </w:pPr>
          </w:p>
          <w:p w:rsidR="000772EE" w:rsidRDefault="000772EE" w:rsidP="000772EE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772EE" w:rsidRPr="007F6E05" w:rsidRDefault="000772EE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772EE" w:rsidRPr="007F6E05" w:rsidRDefault="000772EE">
            <w:pPr>
              <w:rPr>
                <w:rFonts w:ascii="Arial" w:hAnsi="Arial"/>
                <w:sz w:val="22"/>
              </w:rPr>
            </w:pPr>
          </w:p>
        </w:tc>
      </w:tr>
      <w:tr w:rsidR="00062A29" w:rsidRPr="007F6E05" w:rsidTr="000772EE">
        <w:tc>
          <w:tcPr>
            <w:tcW w:w="3794" w:type="dxa"/>
            <w:shd w:val="clear" w:color="auto" w:fill="auto"/>
          </w:tcPr>
          <w:p w:rsidR="00062A29" w:rsidRPr="007F6E05" w:rsidRDefault="000772E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painatukset,</w:t>
            </w:r>
            <w:r w:rsidR="00062A29" w:rsidRPr="007F6E05">
              <w:rPr>
                <w:rFonts w:ascii="Arial" w:hAnsi="Arial"/>
                <w:sz w:val="22"/>
              </w:rPr>
              <w:t xml:space="preserve"> ilmoitukset</w:t>
            </w:r>
            <w:r>
              <w:rPr>
                <w:rFonts w:ascii="Arial" w:hAnsi="Arial"/>
                <w:sz w:val="22"/>
              </w:rPr>
              <w:t xml:space="preserve"> ja markkinointi</w:t>
            </w:r>
          </w:p>
        </w:tc>
        <w:tc>
          <w:tcPr>
            <w:tcW w:w="3402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062A29" w:rsidRPr="007F6E05" w:rsidTr="000772EE">
        <w:tc>
          <w:tcPr>
            <w:tcW w:w="3794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sz w:val="22"/>
              </w:rPr>
              <w:t>matkustus- ja kuljetuspalvelut</w:t>
            </w:r>
          </w:p>
        </w:tc>
        <w:tc>
          <w:tcPr>
            <w:tcW w:w="3402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062A29" w:rsidRPr="007F6E05" w:rsidTr="000772EE">
        <w:tc>
          <w:tcPr>
            <w:tcW w:w="3794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sz w:val="22"/>
              </w:rPr>
              <w:t>koulutus- ja kulttuuripalvelut</w:t>
            </w:r>
          </w:p>
        </w:tc>
        <w:tc>
          <w:tcPr>
            <w:tcW w:w="3402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062A29" w:rsidRPr="007F6E05" w:rsidTr="000772EE">
        <w:tc>
          <w:tcPr>
            <w:tcW w:w="3794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sz w:val="22"/>
              </w:rPr>
              <w:t>muut palvelujen ostot (eriteltävä)</w:t>
            </w:r>
          </w:p>
        </w:tc>
        <w:tc>
          <w:tcPr>
            <w:tcW w:w="3402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1204DA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1204DA" w:rsidRDefault="001204DA" w:rsidP="001204DA">
            <w:pPr>
              <w:rPr>
                <w:rFonts w:ascii="Arial" w:hAnsi="Arial"/>
                <w:b/>
                <w:sz w:val="22"/>
              </w:rPr>
            </w:pPr>
            <w:r w:rsidRPr="007F6E05">
              <w:rPr>
                <w:rFonts w:ascii="Arial" w:hAnsi="Arial"/>
                <w:b/>
                <w:sz w:val="22"/>
              </w:rPr>
              <w:t>Palvelujen ostot</w:t>
            </w:r>
            <w:r>
              <w:rPr>
                <w:rFonts w:ascii="Arial" w:hAnsi="Arial"/>
                <w:b/>
                <w:sz w:val="22"/>
              </w:rPr>
              <w:t xml:space="preserve"> yhteensä</w:t>
            </w:r>
          </w:p>
          <w:p w:rsidR="001204DA" w:rsidRPr="001204DA" w:rsidRDefault="001204DA" w:rsidP="001204D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1204DA" w:rsidRPr="007F6E05" w:rsidRDefault="001204DA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1204DA" w:rsidRPr="007F6E05" w:rsidRDefault="001204DA">
            <w:pPr>
              <w:rPr>
                <w:rFonts w:ascii="Arial" w:hAnsi="Arial"/>
                <w:sz w:val="22"/>
              </w:rPr>
            </w:pPr>
          </w:p>
        </w:tc>
      </w:tr>
      <w:tr w:rsidR="00062A29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062A29" w:rsidRPr="007F6E05" w:rsidRDefault="00062A29">
            <w:pPr>
              <w:rPr>
                <w:rFonts w:ascii="Arial" w:hAnsi="Arial"/>
                <w:b/>
                <w:sz w:val="22"/>
              </w:rPr>
            </w:pPr>
            <w:r w:rsidRPr="007F6E05">
              <w:rPr>
                <w:rFonts w:ascii="Arial" w:hAnsi="Arial"/>
                <w:b/>
                <w:sz w:val="22"/>
              </w:rPr>
              <w:t>Aineet, tarvikkeet ja tavarat</w:t>
            </w:r>
            <w:r w:rsidR="002A3C18">
              <w:rPr>
                <w:rFonts w:ascii="Arial" w:hAnsi="Arial"/>
                <w:b/>
                <w:sz w:val="22"/>
              </w:rPr>
              <w:t xml:space="preserve"> </w:t>
            </w:r>
            <w:r w:rsidR="002A3C18" w:rsidRPr="002A3C18">
              <w:rPr>
                <w:rFonts w:ascii="Arial" w:hAnsi="Arial"/>
                <w:sz w:val="22"/>
              </w:rPr>
              <w:t>(eriteltävä)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062A29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b/>
                <w:sz w:val="22"/>
              </w:rPr>
              <w:t>Muut menot</w:t>
            </w:r>
            <w:r w:rsidRPr="007F6E05">
              <w:rPr>
                <w:rFonts w:ascii="Arial" w:hAnsi="Arial"/>
                <w:sz w:val="22"/>
              </w:rPr>
              <w:t xml:space="preserve"> (eriteltävä)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  <w:p w:rsidR="000F405B" w:rsidRPr="007F6E05" w:rsidRDefault="000F405B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062A29" w:rsidRPr="007F6E05" w:rsidRDefault="00062A29">
            <w:pPr>
              <w:rPr>
                <w:rFonts w:ascii="Arial" w:hAnsi="Arial"/>
                <w:sz w:val="22"/>
              </w:rPr>
            </w:pPr>
          </w:p>
        </w:tc>
      </w:tr>
      <w:tr w:rsidR="00FB2765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FB2765" w:rsidRPr="007F6E05" w:rsidRDefault="000772E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Hankkeen menot yhteensä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FB2765" w:rsidRPr="007F6E05" w:rsidRDefault="00FB2765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FB2765" w:rsidRPr="007F6E05" w:rsidRDefault="00FB2765">
            <w:pPr>
              <w:rPr>
                <w:rFonts w:ascii="Arial" w:hAnsi="Arial"/>
                <w:sz w:val="22"/>
              </w:rPr>
            </w:pPr>
          </w:p>
        </w:tc>
      </w:tr>
      <w:tr w:rsidR="00074DCC" w:rsidRPr="007F6E05" w:rsidTr="000772EE">
        <w:tc>
          <w:tcPr>
            <w:tcW w:w="3794" w:type="dxa"/>
            <w:shd w:val="clear" w:color="auto" w:fill="auto"/>
          </w:tcPr>
          <w:p w:rsidR="00074DCC" w:rsidRPr="007F6E05" w:rsidRDefault="00074DCC" w:rsidP="0095543F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sz w:val="22"/>
              </w:rPr>
              <w:t>hankkeen tulorahoitus</w:t>
            </w:r>
          </w:p>
        </w:tc>
        <w:tc>
          <w:tcPr>
            <w:tcW w:w="3402" w:type="dxa"/>
            <w:shd w:val="clear" w:color="auto" w:fill="auto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</w:tr>
      <w:tr w:rsidR="00074DCC" w:rsidRPr="007F6E05" w:rsidTr="000772EE">
        <w:tc>
          <w:tcPr>
            <w:tcW w:w="3794" w:type="dxa"/>
            <w:shd w:val="clear" w:color="auto" w:fill="auto"/>
          </w:tcPr>
          <w:p w:rsidR="00074DCC" w:rsidRPr="007F6E05" w:rsidRDefault="00074DCC" w:rsidP="0095543F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sz w:val="22"/>
              </w:rPr>
              <w:t xml:space="preserve">muu </w:t>
            </w:r>
            <w:r>
              <w:rPr>
                <w:rFonts w:ascii="Arial" w:hAnsi="Arial"/>
                <w:sz w:val="22"/>
              </w:rPr>
              <w:t xml:space="preserve">kuin julkinen </w:t>
            </w:r>
            <w:r w:rsidRPr="007F6E05">
              <w:rPr>
                <w:rFonts w:ascii="Arial" w:hAnsi="Arial"/>
                <w:sz w:val="22"/>
              </w:rPr>
              <w:t>rahoitus (erittely rahoittajista euromäärittäin)</w:t>
            </w:r>
          </w:p>
        </w:tc>
        <w:tc>
          <w:tcPr>
            <w:tcW w:w="3402" w:type="dxa"/>
            <w:shd w:val="clear" w:color="auto" w:fill="auto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</w:tr>
      <w:tr w:rsidR="00074DCC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074DCC" w:rsidRPr="00074DCC" w:rsidRDefault="00074DCC" w:rsidP="0095543F">
            <w:pPr>
              <w:rPr>
                <w:rFonts w:ascii="Arial" w:hAnsi="Arial"/>
                <w:b/>
                <w:sz w:val="22"/>
              </w:rPr>
            </w:pPr>
            <w:r w:rsidRPr="00074DCC">
              <w:rPr>
                <w:rFonts w:ascii="Arial" w:hAnsi="Arial"/>
                <w:b/>
                <w:sz w:val="22"/>
              </w:rPr>
              <w:t>Hankkeen tulot yhteensä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</w:tr>
      <w:tr w:rsidR="00074DCC" w:rsidRPr="007F6E05" w:rsidTr="00EF6F7D">
        <w:trPr>
          <w:trHeight w:val="511"/>
        </w:trPr>
        <w:tc>
          <w:tcPr>
            <w:tcW w:w="3794" w:type="dxa"/>
            <w:shd w:val="clear" w:color="auto" w:fill="F2F2F2" w:themeFill="background1" w:themeFillShade="F2"/>
          </w:tcPr>
          <w:p w:rsidR="00074DCC" w:rsidRPr="007F6E05" w:rsidRDefault="00074DCC" w:rsidP="0095543F">
            <w:pPr>
              <w:rPr>
                <w:rFonts w:ascii="Arial" w:hAnsi="Arial"/>
                <w:sz w:val="22"/>
              </w:rPr>
            </w:pPr>
            <w:r w:rsidRPr="007F6E05">
              <w:rPr>
                <w:rFonts w:ascii="Arial" w:hAnsi="Arial"/>
                <w:b/>
                <w:sz w:val="22"/>
              </w:rPr>
              <w:t>Valtionavustukseen oikeuttavat kustannukset</w:t>
            </w:r>
            <w:r>
              <w:rPr>
                <w:rFonts w:ascii="Arial" w:hAnsi="Arial"/>
                <w:b/>
                <w:sz w:val="22"/>
              </w:rPr>
              <w:t xml:space="preserve"> (menot - tulot)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</w:tr>
    </w:tbl>
    <w:p w:rsidR="00074DCC" w:rsidRDefault="00074DCC"/>
    <w:p w:rsidR="00074DCC" w:rsidRDefault="00074DCC">
      <w:r>
        <w:br w:type="page"/>
      </w:r>
      <w:bookmarkStart w:id="0" w:name="_GoBack"/>
      <w:bookmarkEnd w:id="0"/>
    </w:p>
    <w:p w:rsidR="00074DCC" w:rsidRDefault="00074DCC"/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2946"/>
      </w:tblGrid>
      <w:tr w:rsidR="00074DCC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074DCC" w:rsidRPr="00EF6F7D" w:rsidRDefault="00074DCC" w:rsidP="001B2B45">
            <w:pPr>
              <w:rPr>
                <w:rFonts w:ascii="Arial" w:hAnsi="Arial"/>
                <w:b/>
                <w:sz w:val="22"/>
              </w:rPr>
            </w:pPr>
            <w:r w:rsidRPr="00EF6F7D">
              <w:rPr>
                <w:rFonts w:ascii="Arial" w:hAnsi="Arial"/>
                <w:b/>
                <w:sz w:val="22"/>
              </w:rPr>
              <w:t>Hakijan oma rahoitusosuus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</w:tr>
      <w:tr w:rsidR="00074DCC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074DCC" w:rsidRPr="00EF6F7D" w:rsidRDefault="00074DCC" w:rsidP="001B2B45">
            <w:pPr>
              <w:rPr>
                <w:rFonts w:ascii="Arial" w:hAnsi="Arial"/>
                <w:b/>
                <w:sz w:val="22"/>
              </w:rPr>
            </w:pPr>
            <w:r w:rsidRPr="00EF6F7D">
              <w:rPr>
                <w:rFonts w:ascii="Arial" w:hAnsi="Arial"/>
                <w:b/>
                <w:sz w:val="22"/>
              </w:rPr>
              <w:t>Muu julkinen rahoitus (jos useita, erittely rahoittajista euromäärittäin)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</w:tr>
      <w:tr w:rsidR="00074DCC" w:rsidRPr="007F6E05" w:rsidTr="00EF6F7D">
        <w:tc>
          <w:tcPr>
            <w:tcW w:w="3794" w:type="dxa"/>
            <w:shd w:val="clear" w:color="auto" w:fill="F2F2F2" w:themeFill="background1" w:themeFillShade="F2"/>
          </w:tcPr>
          <w:p w:rsidR="00074DCC" w:rsidRPr="00EF6F7D" w:rsidRDefault="00074DCC" w:rsidP="001C5977">
            <w:pPr>
              <w:rPr>
                <w:rFonts w:ascii="Arial" w:hAnsi="Arial"/>
                <w:b/>
                <w:sz w:val="22"/>
              </w:rPr>
            </w:pPr>
            <w:r w:rsidRPr="00EF6F7D">
              <w:rPr>
                <w:rFonts w:ascii="Arial" w:hAnsi="Arial"/>
                <w:b/>
                <w:sz w:val="22"/>
              </w:rPr>
              <w:t>Haettava valtionavustus (sisältäen arvonlisäveron)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</w:tcPr>
          <w:p w:rsidR="00074DCC" w:rsidRPr="007F6E05" w:rsidRDefault="00074DCC">
            <w:pPr>
              <w:rPr>
                <w:rFonts w:ascii="Arial" w:hAnsi="Arial"/>
                <w:sz w:val="22"/>
              </w:rPr>
            </w:pPr>
          </w:p>
        </w:tc>
      </w:tr>
    </w:tbl>
    <w:p w:rsidR="00F725E8" w:rsidRDefault="00F725E8">
      <w:pPr>
        <w:rPr>
          <w:rFonts w:ascii="Arial" w:hAnsi="Arial"/>
          <w:sz w:val="22"/>
        </w:rPr>
      </w:pPr>
    </w:p>
    <w:p w:rsidR="00F725E8" w:rsidRDefault="00F725E8">
      <w:pPr>
        <w:rPr>
          <w:rFonts w:ascii="Arial" w:hAnsi="Arial"/>
          <w:sz w:val="22"/>
        </w:rPr>
      </w:pPr>
    </w:p>
    <w:p w:rsidR="00DF6427" w:rsidRDefault="00DF6427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DF6427" w:rsidRDefault="00DF6427">
      <w:pPr>
        <w:rPr>
          <w:rFonts w:ascii="Arial" w:hAnsi="Arial"/>
          <w:sz w:val="22"/>
        </w:rPr>
      </w:pPr>
    </w:p>
    <w:p w:rsidR="00DF6427" w:rsidRDefault="00DF642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</w:t>
      </w:r>
      <w:r>
        <w:rPr>
          <w:rFonts w:ascii="Arial" w:hAnsi="Arial"/>
          <w:sz w:val="22"/>
        </w:rPr>
        <w:tab/>
        <w:t>____________________________________</w:t>
      </w:r>
    </w:p>
    <w:p w:rsidR="00DF6427" w:rsidRDefault="00DF642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Aika ja paikka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Yhteyshenkilö</w:t>
      </w:r>
    </w:p>
    <w:p w:rsidR="00DF6427" w:rsidRDefault="00DF6427">
      <w:pPr>
        <w:rPr>
          <w:rFonts w:ascii="Arial" w:hAnsi="Arial"/>
          <w:sz w:val="22"/>
        </w:rPr>
      </w:pPr>
    </w:p>
    <w:p w:rsidR="00DF6427" w:rsidRDefault="00DF642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</w:t>
      </w:r>
      <w:r>
        <w:rPr>
          <w:rFonts w:ascii="Arial" w:hAnsi="Arial"/>
          <w:sz w:val="22"/>
        </w:rPr>
        <w:tab/>
        <w:t>____________________________________</w:t>
      </w:r>
    </w:p>
    <w:p w:rsidR="00DF6427" w:rsidRDefault="00DF642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Allekirjoitus ja nimen selvennös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Puhelin ja sähköpostiosoite</w:t>
      </w:r>
    </w:p>
    <w:p w:rsidR="00DF6427" w:rsidRDefault="00DF6427">
      <w:pPr>
        <w:rPr>
          <w:rFonts w:ascii="Arial" w:hAnsi="Arial"/>
          <w:sz w:val="22"/>
        </w:rPr>
      </w:pPr>
    </w:p>
    <w:p w:rsidR="00DF6427" w:rsidRDefault="00DF6427">
      <w:pPr>
        <w:rPr>
          <w:rFonts w:ascii="Arial" w:hAnsi="Arial"/>
          <w:sz w:val="22"/>
        </w:rPr>
      </w:pPr>
    </w:p>
    <w:p w:rsidR="00DF6427" w:rsidRDefault="00DF642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Kustannusten toteutuminen on </w:t>
      </w:r>
      <w:r w:rsidRPr="00BC6EDA">
        <w:rPr>
          <w:rFonts w:ascii="Arial" w:hAnsi="Arial"/>
          <w:b/>
          <w:sz w:val="22"/>
        </w:rPr>
        <w:t>oltava tode</w:t>
      </w:r>
      <w:r w:rsidR="002A1CF2" w:rsidRPr="00BC6EDA">
        <w:rPr>
          <w:rFonts w:ascii="Arial" w:hAnsi="Arial"/>
          <w:b/>
          <w:sz w:val="22"/>
        </w:rPr>
        <w:t>nne</w:t>
      </w:r>
      <w:r w:rsidRPr="00BC6EDA">
        <w:rPr>
          <w:rFonts w:ascii="Arial" w:hAnsi="Arial"/>
          <w:b/>
          <w:sz w:val="22"/>
        </w:rPr>
        <w:t>ttav</w:t>
      </w:r>
      <w:r w:rsidR="00A72E66" w:rsidRPr="00BC6EDA">
        <w:rPr>
          <w:rFonts w:ascii="Arial" w:hAnsi="Arial"/>
          <w:b/>
          <w:sz w:val="22"/>
        </w:rPr>
        <w:t>issa kirjanpidon</w:t>
      </w:r>
      <w:r w:rsidR="00071BAE" w:rsidRPr="00BC6EDA">
        <w:rPr>
          <w:rFonts w:ascii="Arial" w:hAnsi="Arial"/>
          <w:b/>
          <w:sz w:val="22"/>
        </w:rPr>
        <w:t xml:space="preserve"> otteella</w:t>
      </w:r>
      <w:r w:rsidR="00A72E66" w:rsidRPr="00BC6EDA">
        <w:rPr>
          <w:rFonts w:ascii="Arial" w:hAnsi="Arial"/>
          <w:b/>
          <w:sz w:val="22"/>
        </w:rPr>
        <w:t xml:space="preserve"> tai vastaavalla allekirjoitetulla talousselvityksellä</w:t>
      </w:r>
      <w:r w:rsidR="00071BAE" w:rsidRPr="00BC6EDA">
        <w:rPr>
          <w:rFonts w:ascii="Arial" w:hAnsi="Arial"/>
          <w:b/>
          <w:sz w:val="22"/>
        </w:rPr>
        <w:t>, joka liitetään selvitykseen mukaan</w:t>
      </w:r>
      <w:r w:rsidRPr="00BC6EDA">
        <w:rPr>
          <w:rFonts w:ascii="Arial" w:hAnsi="Arial"/>
          <w:b/>
          <w:sz w:val="22"/>
        </w:rPr>
        <w:t xml:space="preserve">. </w:t>
      </w:r>
      <w:r w:rsidR="009744DB" w:rsidRPr="00FA3BB6">
        <w:rPr>
          <w:rFonts w:ascii="Arial" w:hAnsi="Arial"/>
          <w:sz w:val="22"/>
        </w:rPr>
        <w:t>Liikennevirasto pyytää tarvittaessa laskujäljennökset.</w:t>
      </w:r>
      <w:r w:rsidRPr="00FA3BB6">
        <w:rPr>
          <w:rFonts w:ascii="Arial" w:hAnsi="Arial"/>
          <w:b/>
          <w:sz w:val="22"/>
        </w:rPr>
        <w:t xml:space="preserve"> </w:t>
      </w:r>
      <w:r w:rsidRPr="00FA3BB6">
        <w:rPr>
          <w:rFonts w:ascii="Arial" w:hAnsi="Arial"/>
          <w:sz w:val="22"/>
        </w:rPr>
        <w:t>Jos puolivuotiskauden toteutuneiden kustannusten perusteella näyt</w:t>
      </w:r>
      <w:r w:rsidR="00071BAE" w:rsidRPr="00FA3BB6">
        <w:rPr>
          <w:rFonts w:ascii="Arial" w:hAnsi="Arial"/>
          <w:sz w:val="22"/>
        </w:rPr>
        <w:t>tää</w:t>
      </w:r>
      <w:r w:rsidRPr="00FA3BB6">
        <w:rPr>
          <w:rFonts w:ascii="Arial" w:hAnsi="Arial"/>
          <w:sz w:val="22"/>
        </w:rPr>
        <w:t xml:space="preserve">, että koko vuoden kustannukset poikkeavat avustuksen perusteena olleesta arviosta, tulee syyt poikkeamiin </w:t>
      </w:r>
      <w:r w:rsidR="009744DB" w:rsidRPr="00FA3BB6">
        <w:rPr>
          <w:rFonts w:ascii="Arial" w:hAnsi="Arial"/>
          <w:sz w:val="22"/>
        </w:rPr>
        <w:t>ilmoittaa</w:t>
      </w:r>
      <w:r w:rsidRPr="00FA3BB6">
        <w:rPr>
          <w:rFonts w:ascii="Arial" w:hAnsi="Arial"/>
          <w:sz w:val="22"/>
        </w:rPr>
        <w:t xml:space="preserve"> ja arvio to</w:t>
      </w:r>
      <w:r w:rsidR="0046008B" w:rsidRPr="00FA3BB6">
        <w:rPr>
          <w:rFonts w:ascii="Arial" w:hAnsi="Arial"/>
          <w:sz w:val="22"/>
        </w:rPr>
        <w:t>teumasta</w:t>
      </w:r>
      <w:r w:rsidR="0046008B">
        <w:rPr>
          <w:rFonts w:ascii="Arial" w:hAnsi="Arial"/>
          <w:sz w:val="22"/>
        </w:rPr>
        <w:t xml:space="preserve"> esittää lisätiedoissa. </w:t>
      </w:r>
    </w:p>
    <w:p w:rsidR="00DF6427" w:rsidRDefault="00DF6427">
      <w:pPr>
        <w:rPr>
          <w:rFonts w:ascii="Arial" w:hAnsi="Arial"/>
          <w:sz w:val="22"/>
        </w:rPr>
      </w:pPr>
    </w:p>
    <w:p w:rsidR="00DF6427" w:rsidRDefault="00DF6427">
      <w:pPr>
        <w:pStyle w:val="Leipteksti2"/>
      </w:pPr>
      <w:r>
        <w:t>Lisätietoja: ______________________________________________________________________________</w:t>
      </w:r>
    </w:p>
    <w:p w:rsidR="006B6501" w:rsidRDefault="00967AAA">
      <w:pPr>
        <w:rPr>
          <w:rFonts w:ascii="Arial" w:hAnsi="Arial"/>
          <w:sz w:val="22"/>
        </w:rPr>
        <w:sectPr w:rsidR="006B6501">
          <w:pgSz w:w="11906" w:h="16838"/>
          <w:pgMar w:top="567" w:right="1134" w:bottom="567" w:left="1134" w:header="708" w:footer="708" w:gutter="0"/>
          <w:cols w:space="708"/>
        </w:sectPr>
      </w:pPr>
      <w:r>
        <w:rPr>
          <w:rFonts w:ascii="Arial" w:hAnsi="Arial"/>
          <w:sz w:val="22"/>
        </w:rPr>
        <w:t>_____________________________________________________________________________________</w:t>
      </w:r>
      <w:r w:rsidR="001D7639">
        <w:rPr>
          <w:rFonts w:ascii="Arial" w:hAnsi="Arial"/>
          <w:sz w:val="22"/>
        </w:rPr>
        <w:t>______________________________________________________________________________</w:t>
      </w: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1D7639">
        <w:rPr>
          <w:rFonts w:ascii="Arial" w:hAnsi="Arial"/>
          <w:sz w:val="22"/>
        </w:rPr>
        <w:t>_</w:t>
      </w:r>
    </w:p>
    <w:p w:rsidR="0007043F" w:rsidRDefault="006B6501" w:rsidP="006B650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</w:p>
    <w:p w:rsidR="0007043F" w:rsidRDefault="0007043F" w:rsidP="0007043F">
      <w:pPr>
        <w:rPr>
          <w:rFonts w:ascii="Arial" w:hAnsi="Arial"/>
          <w:sz w:val="22"/>
        </w:rPr>
        <w:sectPr w:rsidR="0007043F" w:rsidSect="0007043F">
          <w:type w:val="continuous"/>
          <w:pgSz w:w="11906" w:h="16838"/>
          <w:pgMar w:top="1417" w:right="1134" w:bottom="1417" w:left="1134" w:header="708" w:footer="708" w:gutter="0"/>
          <w:cols w:num="2" w:space="567" w:equalWidth="0">
            <w:col w:w="720" w:space="567"/>
            <w:col w:w="8351"/>
          </w:cols>
          <w:docGrid w:linePitch="272"/>
        </w:sectPr>
      </w:pPr>
      <w:r>
        <w:rPr>
          <w:rFonts w:ascii="Arial" w:hAnsi="Arial"/>
          <w:sz w:val="22"/>
        </w:rPr>
        <w:br w:type="page"/>
      </w:r>
    </w:p>
    <w:p w:rsidR="0007043F" w:rsidRDefault="0007043F" w:rsidP="0007043F">
      <w:pPr>
        <w:rPr>
          <w:rFonts w:ascii="Arial" w:hAnsi="Arial"/>
          <w:b/>
          <w:sz w:val="28"/>
          <w:szCs w:val="28"/>
        </w:rPr>
      </w:pPr>
      <w:r w:rsidRPr="0007043F">
        <w:rPr>
          <w:rFonts w:ascii="Arial" w:hAnsi="Arial"/>
          <w:b/>
          <w:sz w:val="28"/>
          <w:szCs w:val="28"/>
        </w:rPr>
        <w:lastRenderedPageBreak/>
        <w:t>Taulukon täyttöohjeet</w:t>
      </w:r>
    </w:p>
    <w:p w:rsidR="0007043F" w:rsidRDefault="0007043F" w:rsidP="0007043F">
      <w:pPr>
        <w:rPr>
          <w:rFonts w:ascii="Arial" w:hAnsi="Arial"/>
          <w:b/>
          <w:sz w:val="28"/>
          <w:szCs w:val="28"/>
        </w:rPr>
      </w:pPr>
    </w:p>
    <w:p w:rsidR="00074DCC" w:rsidRDefault="00C2281A" w:rsidP="0007043F">
      <w:pPr>
        <w:rPr>
          <w:rFonts w:ascii="Arial" w:hAnsi="Arial"/>
          <w:sz w:val="24"/>
          <w:szCs w:val="24"/>
        </w:rPr>
      </w:pPr>
      <w:r w:rsidRPr="00C2281A">
        <w:rPr>
          <w:rFonts w:ascii="Arial" w:hAnsi="Arial"/>
          <w:sz w:val="24"/>
          <w:szCs w:val="24"/>
        </w:rPr>
        <w:t>Taulukossa olevat lihavoidut rivit ov</w:t>
      </w:r>
      <w:r>
        <w:rPr>
          <w:rFonts w:ascii="Arial" w:hAnsi="Arial"/>
          <w:sz w:val="24"/>
          <w:szCs w:val="24"/>
        </w:rPr>
        <w:t xml:space="preserve">at summarivejä, joiden summa koostuu niiden </w:t>
      </w:r>
      <w:r w:rsidR="003E3806">
        <w:rPr>
          <w:rFonts w:ascii="Arial" w:hAnsi="Arial"/>
          <w:sz w:val="24"/>
          <w:szCs w:val="24"/>
        </w:rPr>
        <w:t>yllä</w:t>
      </w:r>
      <w:r>
        <w:rPr>
          <w:rFonts w:ascii="Arial" w:hAnsi="Arial"/>
          <w:sz w:val="24"/>
          <w:szCs w:val="24"/>
        </w:rPr>
        <w:t xml:space="preserve"> olevien rivien summista. Myös summarivit tulee täyttää! </w:t>
      </w:r>
      <w:r w:rsidR="00A72E66">
        <w:rPr>
          <w:rFonts w:ascii="Arial" w:hAnsi="Arial"/>
          <w:sz w:val="24"/>
          <w:szCs w:val="24"/>
        </w:rPr>
        <w:t xml:space="preserve">Taulukon rivien </w:t>
      </w:r>
      <w:r w:rsidR="003E3806">
        <w:rPr>
          <w:rFonts w:ascii="Arial" w:hAnsi="Arial"/>
          <w:sz w:val="24"/>
          <w:szCs w:val="24"/>
        </w:rPr>
        <w:t xml:space="preserve">pohjana on käytetty JHS-suositusta kuntien ja kuntayhtymien tililuettelosta. </w:t>
      </w:r>
    </w:p>
    <w:p w:rsidR="00074DCC" w:rsidRDefault="00074DCC" w:rsidP="0007043F">
      <w:pPr>
        <w:rPr>
          <w:rFonts w:ascii="Arial" w:hAnsi="Arial"/>
          <w:sz w:val="24"/>
          <w:szCs w:val="24"/>
        </w:rPr>
      </w:pPr>
    </w:p>
    <w:p w:rsidR="00074DCC" w:rsidRDefault="00EF6F7D" w:rsidP="0007043F">
      <w:pPr>
        <w:rPr>
          <w:rFonts w:ascii="Arial" w:hAnsi="Arial"/>
          <w:sz w:val="24"/>
          <w:szCs w:val="24"/>
        </w:rPr>
      </w:pPr>
      <w:hyperlink r:id="rId8" w:history="1">
        <w:r w:rsidR="00074DCC" w:rsidRPr="00C373C5">
          <w:rPr>
            <w:rStyle w:val="Hyperlinkki"/>
            <w:rFonts w:ascii="Arial" w:hAnsi="Arial"/>
            <w:sz w:val="24"/>
            <w:szCs w:val="24"/>
          </w:rPr>
          <w:t>http://docs.jhs-suositukset.fi/jhs-suositukset/JHS192/JHS192.html</w:t>
        </w:r>
      </w:hyperlink>
    </w:p>
    <w:p w:rsidR="00074DCC" w:rsidRDefault="00074DCC" w:rsidP="0007043F">
      <w:pPr>
        <w:rPr>
          <w:rFonts w:ascii="Arial" w:hAnsi="Arial"/>
          <w:sz w:val="24"/>
          <w:szCs w:val="24"/>
        </w:rPr>
      </w:pPr>
    </w:p>
    <w:p w:rsidR="00C2281A" w:rsidRPr="00C2281A" w:rsidRDefault="003E3806" w:rsidP="0007043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Hakija voi muokata ja lisätä sarakkeita tarvittaessa. Rivien summien täytyy täsmätä toimitettavan kirjanpidon otteen tai vas</w:t>
      </w:r>
      <w:r w:rsidR="00074DCC">
        <w:rPr>
          <w:rFonts w:ascii="Arial" w:hAnsi="Arial"/>
          <w:sz w:val="24"/>
          <w:szCs w:val="24"/>
        </w:rPr>
        <w:t>taavan talousselvityksen kanssa ja niiden tulee olla helposti vertailtavista. Hakijan on kiinnitettävä erityisesti huomiota tietojen selkeyteen, mikäli hankkeella ei ole erillistä kirjanpitoa.</w:t>
      </w:r>
    </w:p>
    <w:p w:rsidR="0007043F" w:rsidRDefault="0007043F" w:rsidP="0007043F">
      <w:pPr>
        <w:rPr>
          <w:rFonts w:ascii="Arial" w:hAnsi="Arial"/>
          <w:b/>
          <w:sz w:val="28"/>
          <w:szCs w:val="28"/>
        </w:rPr>
      </w:pPr>
    </w:p>
    <w:p w:rsidR="00740592" w:rsidRDefault="003E3806" w:rsidP="00B753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Hakemusvaiheen mukaiset kustannukset</w:t>
      </w:r>
    </w:p>
    <w:p w:rsidR="003E3806" w:rsidRDefault="008A43F2" w:rsidP="00B753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Tähän s</w:t>
      </w:r>
      <w:r w:rsidR="00740592">
        <w:rPr>
          <w:rFonts w:ascii="Arial" w:hAnsi="Arial" w:cs="Arial"/>
          <w:bCs/>
          <w:sz w:val="24"/>
          <w:szCs w:val="24"/>
        </w:rPr>
        <w:t xml:space="preserve">arakkeeseen eritellään valtionavustuspäätöksen pohjana </w:t>
      </w:r>
      <w:r w:rsidR="003E3806">
        <w:rPr>
          <w:rFonts w:ascii="Arial" w:hAnsi="Arial" w:cs="Arial"/>
          <w:bCs/>
          <w:sz w:val="24"/>
          <w:szCs w:val="24"/>
        </w:rPr>
        <w:t>olleen hakemuksen mukaiset menot. Jos hakemusvaiheessa ei ollut yksityiskohtaista jaottelua, esitetään kustannukset päätasolla (palkkakustannukset, palveluhankinnat, tarvikehankinnat, muu rahoitus)</w:t>
      </w:r>
    </w:p>
    <w:p w:rsidR="00740592" w:rsidRDefault="00740592" w:rsidP="00B753E3">
      <w:pPr>
        <w:rPr>
          <w:rFonts w:ascii="Arial" w:hAnsi="Arial" w:cs="Arial"/>
          <w:b/>
          <w:bCs/>
          <w:sz w:val="24"/>
          <w:szCs w:val="24"/>
        </w:rPr>
      </w:pPr>
    </w:p>
    <w:p w:rsidR="00B753E3" w:rsidRDefault="00B753E3" w:rsidP="00B753E3">
      <w:pPr>
        <w:rPr>
          <w:rFonts w:ascii="Arial" w:hAnsi="Arial" w:cs="Arial"/>
          <w:b/>
          <w:bCs/>
          <w:sz w:val="24"/>
          <w:szCs w:val="24"/>
        </w:rPr>
      </w:pPr>
      <w:r w:rsidRPr="00B753E3">
        <w:rPr>
          <w:rFonts w:ascii="Arial" w:hAnsi="Arial" w:cs="Arial"/>
          <w:b/>
          <w:bCs/>
          <w:sz w:val="24"/>
          <w:szCs w:val="24"/>
        </w:rPr>
        <w:t xml:space="preserve">Henkilöstömenot </w:t>
      </w:r>
    </w:p>
    <w:p w:rsidR="000529CA" w:rsidRDefault="00B753E3" w:rsidP="0007043F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753E3">
        <w:rPr>
          <w:rFonts w:ascii="Arial" w:hAnsi="Arial" w:cs="Arial"/>
          <w:sz w:val="24"/>
          <w:szCs w:val="24"/>
        </w:rPr>
        <w:t>Henkilöstömenoista tulee antaa selvit</w:t>
      </w:r>
      <w:r w:rsidR="00940251">
        <w:rPr>
          <w:rFonts w:ascii="Arial" w:hAnsi="Arial" w:cs="Arial"/>
          <w:sz w:val="24"/>
          <w:szCs w:val="24"/>
        </w:rPr>
        <w:t>ys hankesuunnitelman</w:t>
      </w:r>
      <w:r>
        <w:rPr>
          <w:rFonts w:ascii="Arial" w:hAnsi="Arial" w:cs="Arial"/>
          <w:sz w:val="24"/>
          <w:szCs w:val="24"/>
        </w:rPr>
        <w:t xml:space="preserve"> lisäksi maksatuksen yhteydessä </w:t>
      </w:r>
      <w:r w:rsidRPr="00B753E3">
        <w:rPr>
          <w:rFonts w:ascii="Arial" w:hAnsi="Arial" w:cs="Arial"/>
          <w:sz w:val="24"/>
          <w:szCs w:val="24"/>
        </w:rPr>
        <w:t>erillisessä liitteessä</w:t>
      </w:r>
      <w:r>
        <w:rPr>
          <w:rFonts w:ascii="Arial" w:hAnsi="Arial" w:cs="Arial"/>
          <w:sz w:val="24"/>
          <w:szCs w:val="24"/>
        </w:rPr>
        <w:t>, mikäli kyse on avustuksen saajan oman henkilöstön käytöstä</w:t>
      </w:r>
      <w:r w:rsidRPr="00B753E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Henkilöstömenot jaetaan hankkeeseen palkattavaan henkilöstöön ja hakijan omaan työpanokseen. Hankkeeseen palkattava henkilöstö on kyseiseen valtionavustusta saavaan hankkeeseen varta vasten palkattua henkilöstöä. </w:t>
      </w:r>
      <w:r w:rsidRPr="00B75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Kunnan tai muun toimijan jo palkkalistoilla olevan henkilöstön työpanoksen siirtäminen valtionavustusta saavalle hankkeelle kirjataan hakijan omaan työpanokseen. </w:t>
      </w:r>
    </w:p>
    <w:p w:rsidR="000529CA" w:rsidRDefault="000529CA" w:rsidP="0007043F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0529CA" w:rsidRDefault="000529CA" w:rsidP="000529CA">
      <w:pPr>
        <w:rPr>
          <w:rFonts w:ascii="Arial" w:hAnsi="Arial" w:cs="Arial"/>
          <w:b/>
          <w:bCs/>
          <w:sz w:val="24"/>
          <w:szCs w:val="24"/>
        </w:rPr>
      </w:pPr>
      <w:r w:rsidRPr="000529CA">
        <w:rPr>
          <w:rFonts w:ascii="Arial" w:hAnsi="Arial" w:cs="Arial"/>
          <w:b/>
          <w:bCs/>
          <w:sz w:val="24"/>
          <w:szCs w:val="24"/>
        </w:rPr>
        <w:t>Palvelujen ostot</w:t>
      </w:r>
    </w:p>
    <w:p w:rsidR="000529CA" w:rsidRDefault="003E3806" w:rsidP="000529C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Palvelujen ostot on suositeltavaa jakaa esitettyjen rivien mukaisesti. Muut palveluiden ostot on eriteltävä.</w:t>
      </w:r>
    </w:p>
    <w:p w:rsidR="003E3806" w:rsidRDefault="003E3806" w:rsidP="000529CA">
      <w:pPr>
        <w:rPr>
          <w:rFonts w:ascii="Arial" w:hAnsi="Arial" w:cs="Arial"/>
          <w:bCs/>
          <w:sz w:val="24"/>
          <w:szCs w:val="24"/>
        </w:rPr>
      </w:pPr>
    </w:p>
    <w:p w:rsidR="001A4D06" w:rsidRPr="001A4D06" w:rsidRDefault="001A4D06" w:rsidP="000529CA">
      <w:pPr>
        <w:rPr>
          <w:rFonts w:ascii="Arial" w:hAnsi="Arial" w:cs="Arial"/>
          <w:b/>
          <w:bCs/>
          <w:sz w:val="24"/>
          <w:szCs w:val="24"/>
        </w:rPr>
      </w:pPr>
      <w:r w:rsidRPr="001A4D06">
        <w:rPr>
          <w:rFonts w:ascii="Arial" w:hAnsi="Arial" w:cs="Arial"/>
          <w:b/>
          <w:bCs/>
          <w:sz w:val="24"/>
          <w:szCs w:val="24"/>
        </w:rPr>
        <w:t>Aineet, tarvikkeet ja tavarat</w:t>
      </w:r>
    </w:p>
    <w:p w:rsidR="001A4D06" w:rsidRDefault="001A4D06" w:rsidP="000529C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Tähän luokkaan k</w:t>
      </w:r>
      <w:r w:rsidR="00074DCC">
        <w:rPr>
          <w:rFonts w:ascii="Arial" w:hAnsi="Arial" w:cs="Arial"/>
          <w:bCs/>
          <w:sz w:val="24"/>
          <w:szCs w:val="24"/>
        </w:rPr>
        <w:t xml:space="preserve">irjataan hankkeeseen kuuluvat </w:t>
      </w:r>
      <w:r w:rsidR="00545F64">
        <w:rPr>
          <w:rFonts w:ascii="Arial" w:hAnsi="Arial" w:cs="Arial"/>
          <w:bCs/>
          <w:sz w:val="24"/>
          <w:szCs w:val="24"/>
        </w:rPr>
        <w:t xml:space="preserve">tarvikkeiden </w:t>
      </w:r>
      <w:r>
        <w:rPr>
          <w:rFonts w:ascii="Arial" w:hAnsi="Arial" w:cs="Arial"/>
          <w:bCs/>
          <w:sz w:val="24"/>
          <w:szCs w:val="24"/>
        </w:rPr>
        <w:t xml:space="preserve">hankintamenot. </w:t>
      </w:r>
    </w:p>
    <w:p w:rsidR="00872206" w:rsidRDefault="00872206" w:rsidP="000529CA">
      <w:pPr>
        <w:rPr>
          <w:rFonts w:ascii="Arial" w:hAnsi="Arial" w:cs="Arial"/>
          <w:bCs/>
          <w:sz w:val="24"/>
          <w:szCs w:val="24"/>
        </w:rPr>
      </w:pPr>
    </w:p>
    <w:p w:rsidR="00872206" w:rsidRPr="00872206" w:rsidRDefault="00872206" w:rsidP="000529CA">
      <w:pPr>
        <w:rPr>
          <w:rFonts w:ascii="Arial" w:hAnsi="Arial" w:cs="Arial"/>
          <w:b/>
          <w:bCs/>
          <w:sz w:val="24"/>
          <w:szCs w:val="24"/>
        </w:rPr>
      </w:pPr>
      <w:r w:rsidRPr="00872206">
        <w:rPr>
          <w:rFonts w:ascii="Arial" w:hAnsi="Arial" w:cs="Arial"/>
          <w:b/>
          <w:bCs/>
          <w:sz w:val="24"/>
          <w:szCs w:val="24"/>
        </w:rPr>
        <w:t>Muut menot</w:t>
      </w:r>
    </w:p>
    <w:p w:rsidR="00872206" w:rsidRPr="000529CA" w:rsidRDefault="00872206" w:rsidP="000529CA">
      <w:pPr>
        <w:rPr>
          <w:rFonts w:ascii="Arial" w:hAnsi="Arial" w:cs="Arial"/>
          <w:bCs/>
          <w:sz w:val="24"/>
          <w:szCs w:val="24"/>
        </w:rPr>
        <w:sectPr w:rsidR="00872206" w:rsidRPr="000529CA" w:rsidSect="0007043F">
          <w:type w:val="continuous"/>
          <w:pgSz w:w="11906" w:h="16838"/>
          <w:pgMar w:top="1417" w:right="1134" w:bottom="1417" w:left="1134" w:header="708" w:footer="708" w:gutter="0"/>
          <w:cols w:space="567"/>
          <w:docGrid w:linePitch="272"/>
        </w:sectPr>
      </w:pPr>
      <w:r>
        <w:rPr>
          <w:rFonts w:ascii="Arial" w:hAnsi="Arial" w:cs="Arial"/>
          <w:bCs/>
          <w:sz w:val="24"/>
          <w:szCs w:val="24"/>
        </w:rPr>
        <w:t xml:space="preserve">Hankkeen muihin menoihin kirjataan eriteltynä menot, joita ei ole pystytty </w:t>
      </w:r>
      <w:r w:rsidR="002227CE">
        <w:rPr>
          <w:rFonts w:ascii="Arial" w:hAnsi="Arial" w:cs="Arial"/>
          <w:bCs/>
          <w:sz w:val="24"/>
          <w:szCs w:val="24"/>
        </w:rPr>
        <w:t>kirjaamaan</w:t>
      </w:r>
      <w:r>
        <w:rPr>
          <w:rFonts w:ascii="Arial" w:hAnsi="Arial" w:cs="Arial"/>
          <w:bCs/>
          <w:sz w:val="24"/>
          <w:szCs w:val="24"/>
        </w:rPr>
        <w:t xml:space="preserve"> mihinkään muuhun luokkaan. </w:t>
      </w:r>
      <w:r w:rsidR="00823EB7">
        <w:rPr>
          <w:rFonts w:ascii="Arial" w:hAnsi="Arial" w:cs="Arial"/>
          <w:bCs/>
          <w:sz w:val="24"/>
          <w:szCs w:val="24"/>
        </w:rPr>
        <w:t xml:space="preserve">Tähän luokkaan kirjatut menot on eriteltävä. </w:t>
      </w:r>
    </w:p>
    <w:p w:rsidR="001E78C6" w:rsidRDefault="001E78C6" w:rsidP="0007043F">
      <w:pPr>
        <w:rPr>
          <w:rFonts w:ascii="Arial" w:hAnsi="Arial"/>
          <w:sz w:val="22"/>
        </w:rPr>
      </w:pPr>
    </w:p>
    <w:p w:rsidR="00B06CC6" w:rsidRPr="00B06CC6" w:rsidRDefault="00B06CC6" w:rsidP="00B06CC6">
      <w:pPr>
        <w:pStyle w:val="Otsikko1"/>
        <w:rPr>
          <w:rFonts w:cs="Arial"/>
          <w:sz w:val="24"/>
          <w:szCs w:val="24"/>
        </w:rPr>
      </w:pPr>
      <w:r w:rsidRPr="00B06CC6">
        <w:rPr>
          <w:rFonts w:cs="Arial"/>
          <w:sz w:val="24"/>
          <w:szCs w:val="24"/>
        </w:rPr>
        <w:t>Tulorahoitus</w:t>
      </w:r>
    </w:p>
    <w:p w:rsidR="009B65E5" w:rsidRDefault="00B06CC6" w:rsidP="0007043F">
      <w:pPr>
        <w:rPr>
          <w:rFonts w:ascii="Arial" w:hAnsi="Arial" w:cs="Arial"/>
          <w:color w:val="FF0000"/>
          <w:sz w:val="24"/>
          <w:szCs w:val="24"/>
        </w:rPr>
      </w:pPr>
      <w:r w:rsidRPr="00B06CC6">
        <w:rPr>
          <w:rFonts w:ascii="Arial" w:hAnsi="Arial" w:cs="Arial"/>
          <w:sz w:val="24"/>
          <w:szCs w:val="24"/>
        </w:rPr>
        <w:t>Tulorahoitu</w:t>
      </w:r>
      <w:r w:rsidR="00A07376">
        <w:rPr>
          <w:rFonts w:ascii="Arial" w:hAnsi="Arial" w:cs="Arial"/>
          <w:sz w:val="24"/>
          <w:szCs w:val="24"/>
        </w:rPr>
        <w:t>ksella tarkoitetaan</w:t>
      </w:r>
      <w:r w:rsidR="00047E25">
        <w:rPr>
          <w:rFonts w:ascii="Arial" w:hAnsi="Arial" w:cs="Arial"/>
          <w:sz w:val="24"/>
          <w:szCs w:val="24"/>
        </w:rPr>
        <w:t xml:space="preserve"> hankkeesta </w:t>
      </w:r>
      <w:r w:rsidR="00AA7189">
        <w:rPr>
          <w:rFonts w:ascii="Arial" w:hAnsi="Arial" w:cs="Arial"/>
          <w:sz w:val="24"/>
          <w:szCs w:val="24"/>
        </w:rPr>
        <w:t>saa</w:t>
      </w:r>
      <w:r w:rsidR="00074F74">
        <w:rPr>
          <w:rFonts w:ascii="Arial" w:hAnsi="Arial" w:cs="Arial"/>
          <w:sz w:val="24"/>
          <w:szCs w:val="24"/>
        </w:rPr>
        <w:t>tavaa</w:t>
      </w:r>
      <w:r w:rsidR="00AA7189">
        <w:rPr>
          <w:rFonts w:ascii="Arial" w:hAnsi="Arial" w:cs="Arial"/>
          <w:sz w:val="24"/>
          <w:szCs w:val="24"/>
        </w:rPr>
        <w:t xml:space="preserve"> tuloa.</w:t>
      </w:r>
      <w:r w:rsidR="00333E0A">
        <w:rPr>
          <w:rFonts w:ascii="Arial" w:hAnsi="Arial" w:cs="Arial"/>
          <w:sz w:val="24"/>
          <w:szCs w:val="24"/>
        </w:rPr>
        <w:t xml:space="preserve"> Hankkeen tulot voivat koostua esimer</w:t>
      </w:r>
      <w:r w:rsidR="009973C1">
        <w:rPr>
          <w:rFonts w:ascii="Arial" w:hAnsi="Arial" w:cs="Arial"/>
          <w:sz w:val="24"/>
          <w:szCs w:val="24"/>
        </w:rPr>
        <w:t>kiksi lipputuloista tai</w:t>
      </w:r>
      <w:r w:rsidR="006523DB">
        <w:rPr>
          <w:rFonts w:ascii="Arial" w:hAnsi="Arial" w:cs="Arial"/>
          <w:sz w:val="24"/>
          <w:szCs w:val="24"/>
        </w:rPr>
        <w:t xml:space="preserve"> myyjäistuloista</w:t>
      </w:r>
      <w:r w:rsidR="009217AE">
        <w:rPr>
          <w:rFonts w:ascii="Arial" w:hAnsi="Arial" w:cs="Arial"/>
          <w:sz w:val="24"/>
          <w:szCs w:val="24"/>
        </w:rPr>
        <w:t xml:space="preserve">. </w:t>
      </w:r>
      <w:r w:rsidR="006523DB">
        <w:rPr>
          <w:rFonts w:ascii="Arial" w:hAnsi="Arial" w:cs="Arial"/>
          <w:sz w:val="24"/>
          <w:szCs w:val="24"/>
        </w:rPr>
        <w:t xml:space="preserve"> </w:t>
      </w:r>
    </w:p>
    <w:p w:rsidR="009B65E5" w:rsidRDefault="009B65E5" w:rsidP="0007043F">
      <w:pPr>
        <w:rPr>
          <w:rFonts w:ascii="Arial" w:hAnsi="Arial" w:cs="Arial"/>
          <w:color w:val="FF0000"/>
          <w:sz w:val="24"/>
          <w:szCs w:val="24"/>
        </w:rPr>
      </w:pPr>
    </w:p>
    <w:p w:rsidR="009B65E5" w:rsidRPr="009217AE" w:rsidRDefault="009B65E5" w:rsidP="0007043F">
      <w:pPr>
        <w:rPr>
          <w:rFonts w:ascii="Arial" w:hAnsi="Arial" w:cs="Arial"/>
          <w:b/>
          <w:sz w:val="24"/>
          <w:szCs w:val="24"/>
        </w:rPr>
      </w:pPr>
      <w:r w:rsidRPr="009217AE">
        <w:rPr>
          <w:rFonts w:ascii="Arial" w:hAnsi="Arial" w:cs="Arial"/>
          <w:b/>
          <w:sz w:val="24"/>
          <w:szCs w:val="24"/>
        </w:rPr>
        <w:t>Muu kuin julkinen rahoitus</w:t>
      </w:r>
    </w:p>
    <w:p w:rsidR="009B65E5" w:rsidRPr="009217AE" w:rsidRDefault="009B65E5" w:rsidP="0007043F">
      <w:pPr>
        <w:rPr>
          <w:rFonts w:ascii="Arial" w:hAnsi="Arial" w:cs="Arial"/>
          <w:sz w:val="24"/>
          <w:szCs w:val="24"/>
        </w:rPr>
        <w:sectPr w:rsidR="009B65E5" w:rsidRPr="009217AE" w:rsidSect="00B06CC6">
          <w:type w:val="continuous"/>
          <w:pgSz w:w="11906" w:h="16838"/>
          <w:pgMar w:top="1417" w:right="1134" w:bottom="1417" w:left="1134" w:header="708" w:footer="708" w:gutter="0"/>
          <w:cols w:space="567"/>
          <w:docGrid w:linePitch="272"/>
        </w:sectPr>
      </w:pPr>
      <w:r w:rsidRPr="009217AE">
        <w:rPr>
          <w:rFonts w:ascii="Arial" w:hAnsi="Arial" w:cs="Arial"/>
          <w:sz w:val="24"/>
          <w:szCs w:val="24"/>
        </w:rPr>
        <w:t xml:space="preserve">Tähän kohtaan kirjataan esimerkiksi </w:t>
      </w:r>
      <w:r w:rsidR="009A42BE">
        <w:rPr>
          <w:rFonts w:ascii="Arial" w:hAnsi="Arial" w:cs="Arial"/>
          <w:sz w:val="24"/>
          <w:szCs w:val="24"/>
        </w:rPr>
        <w:t>yrityksiltä saadut</w:t>
      </w:r>
      <w:r w:rsidR="006C0B17">
        <w:rPr>
          <w:rFonts w:ascii="Arial" w:hAnsi="Arial" w:cs="Arial"/>
          <w:sz w:val="24"/>
          <w:szCs w:val="24"/>
        </w:rPr>
        <w:t xml:space="preserve"> </w:t>
      </w:r>
      <w:r w:rsidRPr="009217AE">
        <w:rPr>
          <w:rFonts w:ascii="Arial" w:hAnsi="Arial" w:cs="Arial"/>
          <w:sz w:val="24"/>
          <w:szCs w:val="24"/>
        </w:rPr>
        <w:t>sponsorointi</w:t>
      </w:r>
      <w:r w:rsidR="009A42BE">
        <w:rPr>
          <w:rFonts w:ascii="Arial" w:hAnsi="Arial" w:cs="Arial"/>
          <w:sz w:val="24"/>
          <w:szCs w:val="24"/>
        </w:rPr>
        <w:t>tulot</w:t>
      </w:r>
      <w:r w:rsidRPr="009217AE">
        <w:rPr>
          <w:rFonts w:ascii="Arial" w:hAnsi="Arial" w:cs="Arial"/>
          <w:sz w:val="24"/>
          <w:szCs w:val="24"/>
        </w:rPr>
        <w:t xml:space="preserve"> ja muu</w:t>
      </w:r>
      <w:r w:rsidR="006C0B17">
        <w:rPr>
          <w:rFonts w:ascii="Arial" w:hAnsi="Arial" w:cs="Arial"/>
          <w:sz w:val="24"/>
          <w:szCs w:val="24"/>
        </w:rPr>
        <w:t>t</w:t>
      </w:r>
      <w:r w:rsidRPr="009217AE">
        <w:rPr>
          <w:rFonts w:ascii="Arial" w:hAnsi="Arial" w:cs="Arial"/>
          <w:sz w:val="24"/>
          <w:szCs w:val="24"/>
        </w:rPr>
        <w:t xml:space="preserve"> yksityi</w:t>
      </w:r>
      <w:r w:rsidR="006C0B17">
        <w:rPr>
          <w:rFonts w:ascii="Arial" w:hAnsi="Arial" w:cs="Arial"/>
          <w:sz w:val="24"/>
          <w:szCs w:val="24"/>
        </w:rPr>
        <w:t>set</w:t>
      </w:r>
      <w:r w:rsidRPr="009217AE">
        <w:rPr>
          <w:rFonts w:ascii="Arial" w:hAnsi="Arial" w:cs="Arial"/>
          <w:sz w:val="24"/>
          <w:szCs w:val="24"/>
        </w:rPr>
        <w:t xml:space="preserve"> lahjoitu</w:t>
      </w:r>
      <w:r w:rsidR="006C0B17">
        <w:rPr>
          <w:rFonts w:ascii="Arial" w:hAnsi="Arial" w:cs="Arial"/>
          <w:sz w:val="24"/>
          <w:szCs w:val="24"/>
        </w:rPr>
        <w:t>k</w:t>
      </w:r>
      <w:r w:rsidRPr="009217AE">
        <w:rPr>
          <w:rFonts w:ascii="Arial" w:hAnsi="Arial" w:cs="Arial"/>
          <w:sz w:val="24"/>
          <w:szCs w:val="24"/>
        </w:rPr>
        <w:t>s</w:t>
      </w:r>
      <w:r w:rsidR="006C0B17">
        <w:rPr>
          <w:rFonts w:ascii="Arial" w:hAnsi="Arial" w:cs="Arial"/>
          <w:sz w:val="24"/>
          <w:szCs w:val="24"/>
        </w:rPr>
        <w:t>et</w:t>
      </w:r>
      <w:r w:rsidRPr="009217AE">
        <w:rPr>
          <w:rFonts w:ascii="Arial" w:hAnsi="Arial" w:cs="Arial"/>
          <w:sz w:val="24"/>
          <w:szCs w:val="24"/>
        </w:rPr>
        <w:t xml:space="preserve">. </w:t>
      </w:r>
    </w:p>
    <w:p w:rsidR="00B06CC6" w:rsidRDefault="00B06CC6" w:rsidP="0007043F">
      <w:pPr>
        <w:rPr>
          <w:rFonts w:ascii="Arial" w:hAnsi="Arial"/>
          <w:sz w:val="22"/>
        </w:rPr>
      </w:pPr>
    </w:p>
    <w:p w:rsidR="00B06CC6" w:rsidRDefault="00B06CC6" w:rsidP="00B06CC6">
      <w:pPr>
        <w:rPr>
          <w:rFonts w:ascii="Arial" w:hAnsi="Arial" w:cs="Arial"/>
          <w:b/>
          <w:bCs/>
          <w:sz w:val="24"/>
          <w:szCs w:val="24"/>
        </w:rPr>
      </w:pPr>
      <w:r w:rsidRPr="00B06CC6">
        <w:rPr>
          <w:rFonts w:ascii="Arial" w:hAnsi="Arial" w:cs="Arial"/>
          <w:b/>
          <w:bCs/>
          <w:sz w:val="24"/>
          <w:szCs w:val="24"/>
        </w:rPr>
        <w:t>Valtionavustukseen oikeuttavat kustannukset</w:t>
      </w:r>
    </w:p>
    <w:p w:rsidR="00B06CC6" w:rsidRDefault="00B06CC6" w:rsidP="00B06CC6">
      <w:pPr>
        <w:rPr>
          <w:rFonts w:ascii="Arial" w:hAnsi="Arial" w:cs="Arial"/>
          <w:sz w:val="24"/>
          <w:szCs w:val="24"/>
        </w:rPr>
      </w:pPr>
      <w:r w:rsidRPr="00B06CC6">
        <w:rPr>
          <w:rFonts w:ascii="Arial" w:hAnsi="Arial" w:cs="Arial"/>
          <w:sz w:val="24"/>
          <w:szCs w:val="24"/>
        </w:rPr>
        <w:t>Valtionavustukseen oikeuttavat kustannukset saadaan, kun hankkeen kokonaiskustannuksista vähennetään valtionavustukseen oikeuttamattomat kustannukset,</w:t>
      </w:r>
      <w:r w:rsidR="00CA0DA6">
        <w:rPr>
          <w:rFonts w:ascii="Arial" w:hAnsi="Arial" w:cs="Arial"/>
          <w:sz w:val="24"/>
          <w:szCs w:val="24"/>
        </w:rPr>
        <w:t xml:space="preserve"> tulorahoitus</w:t>
      </w:r>
      <w:r w:rsidR="00D1091B">
        <w:rPr>
          <w:rFonts w:ascii="Arial" w:hAnsi="Arial" w:cs="Arial"/>
          <w:sz w:val="24"/>
          <w:szCs w:val="24"/>
        </w:rPr>
        <w:t xml:space="preserve"> </w:t>
      </w:r>
      <w:r w:rsidR="00CA0DA6">
        <w:rPr>
          <w:rFonts w:ascii="Arial" w:hAnsi="Arial" w:cs="Arial"/>
          <w:sz w:val="24"/>
          <w:szCs w:val="24"/>
        </w:rPr>
        <w:t>ja</w:t>
      </w:r>
      <w:r w:rsidRPr="00B06CC6">
        <w:rPr>
          <w:rFonts w:ascii="Arial" w:hAnsi="Arial" w:cs="Arial"/>
          <w:sz w:val="24"/>
          <w:szCs w:val="24"/>
        </w:rPr>
        <w:t xml:space="preserve"> muu </w:t>
      </w:r>
      <w:r w:rsidR="00C80EAD">
        <w:rPr>
          <w:rFonts w:ascii="Arial" w:hAnsi="Arial" w:cs="Arial"/>
          <w:sz w:val="24"/>
          <w:szCs w:val="24"/>
        </w:rPr>
        <w:t>kuin julkinen rahoitus</w:t>
      </w:r>
      <w:r w:rsidRPr="00B06CC6">
        <w:rPr>
          <w:rFonts w:ascii="Arial" w:hAnsi="Arial" w:cs="Arial"/>
          <w:sz w:val="24"/>
          <w:szCs w:val="24"/>
        </w:rPr>
        <w:t>.</w:t>
      </w:r>
    </w:p>
    <w:p w:rsidR="00333E0A" w:rsidRPr="00B06CC6" w:rsidRDefault="00333E0A" w:rsidP="00B06CC6">
      <w:pPr>
        <w:rPr>
          <w:rFonts w:ascii="Arial" w:hAnsi="Arial" w:cs="Arial"/>
          <w:b/>
          <w:bCs/>
          <w:sz w:val="24"/>
          <w:szCs w:val="24"/>
        </w:rPr>
      </w:pPr>
    </w:p>
    <w:p w:rsidR="00B06CC6" w:rsidRPr="00B06CC6" w:rsidRDefault="00B06CC6" w:rsidP="00B06C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Hankkeen</w:t>
      </w:r>
      <w:r w:rsidRPr="00B06CC6">
        <w:rPr>
          <w:rFonts w:ascii="Arial" w:hAnsi="Arial" w:cs="Arial"/>
          <w:b/>
          <w:bCs/>
          <w:sz w:val="24"/>
          <w:szCs w:val="24"/>
        </w:rPr>
        <w:t xml:space="preserve"> omarahoitusosuus</w:t>
      </w:r>
    </w:p>
    <w:p w:rsidR="00B06CC6" w:rsidRPr="00B06CC6" w:rsidRDefault="00B06CC6" w:rsidP="00B06CC6">
      <w:pPr>
        <w:rPr>
          <w:rFonts w:ascii="Arial" w:hAnsi="Arial" w:cs="Arial"/>
          <w:sz w:val="24"/>
          <w:szCs w:val="24"/>
        </w:rPr>
      </w:pPr>
      <w:r w:rsidRPr="00B06CC6">
        <w:rPr>
          <w:rFonts w:ascii="Arial" w:hAnsi="Arial" w:cs="Arial"/>
          <w:sz w:val="24"/>
          <w:szCs w:val="24"/>
        </w:rPr>
        <w:t xml:space="preserve">Omarahoitusosuus on se </w:t>
      </w:r>
      <w:r w:rsidR="001920C2">
        <w:rPr>
          <w:rFonts w:ascii="Arial" w:hAnsi="Arial" w:cs="Arial"/>
          <w:sz w:val="24"/>
          <w:szCs w:val="24"/>
        </w:rPr>
        <w:t>yhteis</w:t>
      </w:r>
      <w:r w:rsidRPr="00B06CC6">
        <w:rPr>
          <w:rFonts w:ascii="Arial" w:hAnsi="Arial" w:cs="Arial"/>
          <w:sz w:val="24"/>
          <w:szCs w:val="24"/>
        </w:rPr>
        <w:t xml:space="preserve">summa, jolla hankkeessa mukana olevat </w:t>
      </w:r>
      <w:r w:rsidR="009866C2">
        <w:rPr>
          <w:rFonts w:ascii="Arial" w:hAnsi="Arial" w:cs="Arial"/>
          <w:sz w:val="24"/>
          <w:szCs w:val="24"/>
        </w:rPr>
        <w:t xml:space="preserve">toimintasuunnitelmasta ilmenevät </w:t>
      </w:r>
      <w:r w:rsidR="009179AD">
        <w:rPr>
          <w:rFonts w:ascii="Arial" w:hAnsi="Arial" w:cs="Arial"/>
          <w:sz w:val="24"/>
          <w:szCs w:val="24"/>
        </w:rPr>
        <w:t xml:space="preserve">hanketta toteuttavat </w:t>
      </w:r>
      <w:r w:rsidR="009866C2">
        <w:rPr>
          <w:rFonts w:ascii="Arial" w:hAnsi="Arial" w:cs="Arial"/>
          <w:sz w:val="24"/>
          <w:szCs w:val="24"/>
        </w:rPr>
        <w:t xml:space="preserve">tahot </w:t>
      </w:r>
      <w:r w:rsidRPr="00B06CC6">
        <w:rPr>
          <w:rFonts w:ascii="Arial" w:hAnsi="Arial" w:cs="Arial"/>
          <w:sz w:val="24"/>
          <w:szCs w:val="24"/>
        </w:rPr>
        <w:t xml:space="preserve">osallistuvat hankkeen kustannuksiin. </w:t>
      </w:r>
      <w:r w:rsidR="005E5627">
        <w:rPr>
          <w:rFonts w:ascii="Arial" w:hAnsi="Arial" w:cs="Arial"/>
          <w:sz w:val="24"/>
          <w:szCs w:val="24"/>
        </w:rPr>
        <w:t xml:space="preserve">Eri toimijoiden omarahoitusosuudet on eriteltävä. </w:t>
      </w:r>
    </w:p>
    <w:p w:rsidR="00B06CC6" w:rsidRPr="001607B4" w:rsidRDefault="00B06CC6" w:rsidP="0007043F">
      <w:pPr>
        <w:rPr>
          <w:rFonts w:ascii="Arial" w:hAnsi="Arial" w:cs="Arial"/>
          <w:sz w:val="24"/>
          <w:szCs w:val="24"/>
        </w:rPr>
      </w:pPr>
    </w:p>
    <w:p w:rsidR="001607B4" w:rsidRPr="001607B4" w:rsidRDefault="001607B4" w:rsidP="001607B4">
      <w:pPr>
        <w:rPr>
          <w:rFonts w:ascii="Arial" w:hAnsi="Arial" w:cs="Arial"/>
          <w:b/>
          <w:bCs/>
          <w:sz w:val="24"/>
          <w:szCs w:val="24"/>
        </w:rPr>
      </w:pPr>
      <w:r w:rsidRPr="001607B4">
        <w:rPr>
          <w:rFonts w:ascii="Arial" w:hAnsi="Arial" w:cs="Arial"/>
          <w:b/>
          <w:bCs/>
          <w:sz w:val="24"/>
          <w:szCs w:val="24"/>
        </w:rPr>
        <w:t>Muu julkinen rahoitus</w:t>
      </w:r>
    </w:p>
    <w:p w:rsidR="008414F4" w:rsidRDefault="001607B4" w:rsidP="001607B4">
      <w:pPr>
        <w:rPr>
          <w:rFonts w:ascii="Arial" w:hAnsi="Arial" w:cs="Arial"/>
          <w:sz w:val="24"/>
          <w:szCs w:val="24"/>
        </w:rPr>
      </w:pPr>
      <w:r w:rsidRPr="001607B4">
        <w:rPr>
          <w:rFonts w:ascii="Arial" w:hAnsi="Arial" w:cs="Arial"/>
          <w:sz w:val="24"/>
          <w:szCs w:val="24"/>
        </w:rPr>
        <w:t>Muu julkinen rahoitus on hankkeelle haettu tai jo saatu muu julkinen rahoitus</w:t>
      </w:r>
      <w:r w:rsidR="009973C1">
        <w:rPr>
          <w:rFonts w:ascii="Arial" w:hAnsi="Arial" w:cs="Arial"/>
          <w:sz w:val="24"/>
          <w:szCs w:val="24"/>
        </w:rPr>
        <w:t xml:space="preserve"> kuin edellä mainittu omarahoitus</w:t>
      </w:r>
      <w:r w:rsidR="007B7FF5">
        <w:rPr>
          <w:rFonts w:ascii="Arial" w:hAnsi="Arial" w:cs="Arial"/>
          <w:sz w:val="24"/>
          <w:szCs w:val="24"/>
        </w:rPr>
        <w:t xml:space="preserve">. </w:t>
      </w:r>
      <w:r w:rsidRPr="001607B4">
        <w:rPr>
          <w:rFonts w:ascii="Arial" w:hAnsi="Arial" w:cs="Arial"/>
          <w:sz w:val="24"/>
          <w:szCs w:val="24"/>
        </w:rPr>
        <w:t xml:space="preserve">Muuta julkista rahoitusta ovat mm. koulutuskuntayhtymien, maakuntaliittojen, </w:t>
      </w:r>
      <w:r w:rsidR="00E53D86">
        <w:rPr>
          <w:rFonts w:ascii="Arial" w:hAnsi="Arial" w:cs="Arial"/>
          <w:sz w:val="24"/>
          <w:szCs w:val="24"/>
        </w:rPr>
        <w:t xml:space="preserve">ELYjen, </w:t>
      </w:r>
      <w:r w:rsidRPr="001607B4">
        <w:rPr>
          <w:rFonts w:ascii="Arial" w:hAnsi="Arial" w:cs="Arial"/>
          <w:sz w:val="24"/>
          <w:szCs w:val="24"/>
        </w:rPr>
        <w:t xml:space="preserve">RAY:n tai EU:n tuki. Tämänkaltainen rahoitus on selvitettävä myös </w:t>
      </w:r>
      <w:r w:rsidR="00E53D86">
        <w:rPr>
          <w:rFonts w:ascii="Arial" w:hAnsi="Arial" w:cs="Arial"/>
          <w:sz w:val="24"/>
          <w:szCs w:val="24"/>
        </w:rPr>
        <w:t xml:space="preserve">hakulomakkeessa. </w:t>
      </w:r>
      <w:r w:rsidR="007B7FF5">
        <w:rPr>
          <w:rFonts w:ascii="Arial" w:hAnsi="Arial" w:cs="Arial"/>
          <w:sz w:val="24"/>
          <w:szCs w:val="24"/>
        </w:rPr>
        <w:t>Liikkumisen ohjauksen v</w:t>
      </w:r>
      <w:r w:rsidRPr="001607B4">
        <w:rPr>
          <w:rFonts w:ascii="Arial" w:hAnsi="Arial" w:cs="Arial"/>
          <w:sz w:val="24"/>
          <w:szCs w:val="24"/>
        </w:rPr>
        <w:t xml:space="preserve">altionavustus ja muu julkinen rahoitus voi olla yhteensä enintään </w:t>
      </w:r>
      <w:r w:rsidR="004978A6">
        <w:rPr>
          <w:rFonts w:ascii="Arial" w:hAnsi="Arial" w:cs="Arial"/>
          <w:sz w:val="24"/>
          <w:szCs w:val="24"/>
        </w:rPr>
        <w:t>75</w:t>
      </w:r>
      <w:r w:rsidRPr="001607B4">
        <w:rPr>
          <w:rFonts w:ascii="Arial" w:hAnsi="Arial" w:cs="Arial"/>
          <w:sz w:val="24"/>
          <w:szCs w:val="24"/>
        </w:rPr>
        <w:t xml:space="preserve"> %</w:t>
      </w:r>
      <w:r w:rsidR="009179AD">
        <w:rPr>
          <w:rFonts w:ascii="Arial" w:hAnsi="Arial" w:cs="Arial"/>
          <w:sz w:val="24"/>
          <w:szCs w:val="24"/>
        </w:rPr>
        <w:t xml:space="preserve"> hankkeen hyväksytyistä kokonaiskustannuksista</w:t>
      </w:r>
      <w:r w:rsidR="007B7FF5">
        <w:rPr>
          <w:rFonts w:ascii="Arial" w:hAnsi="Arial" w:cs="Arial"/>
          <w:sz w:val="24"/>
          <w:szCs w:val="24"/>
        </w:rPr>
        <w:t xml:space="preserve">. </w:t>
      </w:r>
    </w:p>
    <w:p w:rsidR="008414F4" w:rsidRDefault="008414F4" w:rsidP="001607B4">
      <w:pPr>
        <w:rPr>
          <w:rFonts w:ascii="Arial" w:hAnsi="Arial" w:cs="Arial"/>
          <w:sz w:val="24"/>
          <w:szCs w:val="24"/>
        </w:rPr>
      </w:pPr>
    </w:p>
    <w:p w:rsidR="008414F4" w:rsidRPr="008414F4" w:rsidRDefault="008414F4" w:rsidP="008414F4">
      <w:pPr>
        <w:rPr>
          <w:rFonts w:ascii="Arial" w:hAnsi="Arial" w:cs="Arial"/>
          <w:b/>
          <w:bCs/>
          <w:sz w:val="24"/>
          <w:szCs w:val="24"/>
        </w:rPr>
      </w:pPr>
      <w:r w:rsidRPr="008414F4">
        <w:rPr>
          <w:rFonts w:ascii="Arial" w:hAnsi="Arial" w:cs="Arial"/>
          <w:b/>
          <w:bCs/>
          <w:sz w:val="24"/>
          <w:szCs w:val="24"/>
        </w:rPr>
        <w:t>Paikka ja aika sekä allekirjoitus</w:t>
      </w:r>
    </w:p>
    <w:p w:rsidR="009973C1" w:rsidRDefault="008414F4" w:rsidP="0007043F">
      <w:pPr>
        <w:rPr>
          <w:rFonts w:ascii="Arial" w:hAnsi="Arial" w:cs="Arial"/>
          <w:sz w:val="24"/>
          <w:szCs w:val="24"/>
        </w:rPr>
      </w:pPr>
      <w:r w:rsidRPr="008414F4">
        <w:rPr>
          <w:rFonts w:ascii="Arial" w:hAnsi="Arial" w:cs="Arial"/>
          <w:sz w:val="24"/>
          <w:szCs w:val="24"/>
        </w:rPr>
        <w:t xml:space="preserve">Hakemuksen tulee olla päivätty ja allekirjoitettu. Hakemuksen </w:t>
      </w:r>
      <w:r w:rsidR="009973C1">
        <w:rPr>
          <w:rFonts w:ascii="Arial" w:hAnsi="Arial" w:cs="Arial"/>
          <w:sz w:val="24"/>
          <w:szCs w:val="24"/>
        </w:rPr>
        <w:t>allekirjoittajalla tulee oll</w:t>
      </w:r>
      <w:r w:rsidR="00627701">
        <w:rPr>
          <w:rFonts w:ascii="Arial" w:hAnsi="Arial" w:cs="Arial"/>
          <w:sz w:val="24"/>
          <w:szCs w:val="24"/>
        </w:rPr>
        <w:t>a hakijan nimenkirjoitusoikeus.</w:t>
      </w:r>
    </w:p>
    <w:p w:rsidR="001607B4" w:rsidRPr="00386251" w:rsidRDefault="001607B4" w:rsidP="00FE02FD">
      <w:pPr>
        <w:rPr>
          <w:rFonts w:ascii="Arial" w:hAnsi="Arial"/>
          <w:sz w:val="24"/>
          <w:szCs w:val="24"/>
        </w:rPr>
      </w:pPr>
    </w:p>
    <w:sectPr w:rsidR="001607B4" w:rsidRPr="00386251" w:rsidSect="00B06CC6">
      <w:type w:val="continuous"/>
      <w:pgSz w:w="11906" w:h="16838"/>
      <w:pgMar w:top="1417" w:right="1134" w:bottom="1417" w:left="1134" w:header="708" w:footer="708" w:gutter="0"/>
      <w:cols w:space="56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CC" w:rsidRDefault="004468CC" w:rsidP="00955B9F">
      <w:r>
        <w:separator/>
      </w:r>
    </w:p>
  </w:endnote>
  <w:endnote w:type="continuationSeparator" w:id="0">
    <w:p w:rsidR="004468CC" w:rsidRDefault="004468CC" w:rsidP="0095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CC" w:rsidRDefault="004468CC" w:rsidP="00955B9F">
      <w:r>
        <w:separator/>
      </w:r>
    </w:p>
  </w:footnote>
  <w:footnote w:type="continuationSeparator" w:id="0">
    <w:p w:rsidR="004468CC" w:rsidRDefault="004468CC" w:rsidP="0095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886"/>
    <w:multiLevelType w:val="singleLevel"/>
    <w:tmpl w:val="A5C61F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FF5902"/>
    <w:multiLevelType w:val="hybridMultilevel"/>
    <w:tmpl w:val="3F669AFC"/>
    <w:lvl w:ilvl="0" w:tplc="AF4A33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02E23"/>
    <w:multiLevelType w:val="hybridMultilevel"/>
    <w:tmpl w:val="524214DA"/>
    <w:lvl w:ilvl="0" w:tplc="1FB49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F54E6"/>
    <w:multiLevelType w:val="hybridMultilevel"/>
    <w:tmpl w:val="0B46DDF0"/>
    <w:lvl w:ilvl="0" w:tplc="2DE4F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D9"/>
    <w:rsid w:val="000078F1"/>
    <w:rsid w:val="00007BCB"/>
    <w:rsid w:val="00011615"/>
    <w:rsid w:val="00047E25"/>
    <w:rsid w:val="000529CA"/>
    <w:rsid w:val="00056A49"/>
    <w:rsid w:val="00062A29"/>
    <w:rsid w:val="0007043F"/>
    <w:rsid w:val="00071BAE"/>
    <w:rsid w:val="00074DCC"/>
    <w:rsid w:val="00074F74"/>
    <w:rsid w:val="000758C1"/>
    <w:rsid w:val="000772EE"/>
    <w:rsid w:val="00095B75"/>
    <w:rsid w:val="000A028D"/>
    <w:rsid w:val="000A56B3"/>
    <w:rsid w:val="000B639A"/>
    <w:rsid w:val="000D2D30"/>
    <w:rsid w:val="000D6D2B"/>
    <w:rsid w:val="000F3331"/>
    <w:rsid w:val="000F405B"/>
    <w:rsid w:val="000F4E80"/>
    <w:rsid w:val="00120061"/>
    <w:rsid w:val="001204DA"/>
    <w:rsid w:val="00151D4F"/>
    <w:rsid w:val="001607B4"/>
    <w:rsid w:val="00174288"/>
    <w:rsid w:val="00184DE0"/>
    <w:rsid w:val="001920C2"/>
    <w:rsid w:val="001A4D06"/>
    <w:rsid w:val="001A7F87"/>
    <w:rsid w:val="001D5BFB"/>
    <w:rsid w:val="001D7639"/>
    <w:rsid w:val="001E1DF9"/>
    <w:rsid w:val="001E78C6"/>
    <w:rsid w:val="002050A4"/>
    <w:rsid w:val="002227CE"/>
    <w:rsid w:val="0022390D"/>
    <w:rsid w:val="002303BE"/>
    <w:rsid w:val="00256526"/>
    <w:rsid w:val="00262049"/>
    <w:rsid w:val="00273EBC"/>
    <w:rsid w:val="002754AA"/>
    <w:rsid w:val="00276D47"/>
    <w:rsid w:val="002A1CF2"/>
    <w:rsid w:val="002A3C18"/>
    <w:rsid w:val="002B614B"/>
    <w:rsid w:val="002C19F1"/>
    <w:rsid w:val="002E550E"/>
    <w:rsid w:val="00331F1A"/>
    <w:rsid w:val="00332C4A"/>
    <w:rsid w:val="00333E0A"/>
    <w:rsid w:val="00374FB6"/>
    <w:rsid w:val="00386251"/>
    <w:rsid w:val="003918E2"/>
    <w:rsid w:val="003A5CF8"/>
    <w:rsid w:val="003C0068"/>
    <w:rsid w:val="003C1C05"/>
    <w:rsid w:val="003C4EA5"/>
    <w:rsid w:val="003C59C0"/>
    <w:rsid w:val="003E3806"/>
    <w:rsid w:val="003F4E87"/>
    <w:rsid w:val="004207FE"/>
    <w:rsid w:val="00423879"/>
    <w:rsid w:val="004468CC"/>
    <w:rsid w:val="0046008B"/>
    <w:rsid w:val="00484E11"/>
    <w:rsid w:val="00487C02"/>
    <w:rsid w:val="004978A6"/>
    <w:rsid w:val="004A39FE"/>
    <w:rsid w:val="004E0F97"/>
    <w:rsid w:val="004E68D9"/>
    <w:rsid w:val="004F4EAB"/>
    <w:rsid w:val="00511CA9"/>
    <w:rsid w:val="00515112"/>
    <w:rsid w:val="0054472B"/>
    <w:rsid w:val="00545F64"/>
    <w:rsid w:val="00577FDF"/>
    <w:rsid w:val="005A324F"/>
    <w:rsid w:val="005A5C64"/>
    <w:rsid w:val="005C1EC9"/>
    <w:rsid w:val="005C40BA"/>
    <w:rsid w:val="005D373F"/>
    <w:rsid w:val="005E5627"/>
    <w:rsid w:val="005F2E71"/>
    <w:rsid w:val="00627701"/>
    <w:rsid w:val="006523DB"/>
    <w:rsid w:val="00655503"/>
    <w:rsid w:val="006631EE"/>
    <w:rsid w:val="00667284"/>
    <w:rsid w:val="006675CA"/>
    <w:rsid w:val="00673614"/>
    <w:rsid w:val="006B5080"/>
    <w:rsid w:val="006B6501"/>
    <w:rsid w:val="006C0B17"/>
    <w:rsid w:val="006D4AB6"/>
    <w:rsid w:val="006D7A49"/>
    <w:rsid w:val="006E6E51"/>
    <w:rsid w:val="006F5A96"/>
    <w:rsid w:val="006F5D74"/>
    <w:rsid w:val="0072084C"/>
    <w:rsid w:val="00727972"/>
    <w:rsid w:val="00730CE9"/>
    <w:rsid w:val="00737B86"/>
    <w:rsid w:val="00740592"/>
    <w:rsid w:val="007508A6"/>
    <w:rsid w:val="00752427"/>
    <w:rsid w:val="00760F96"/>
    <w:rsid w:val="00762555"/>
    <w:rsid w:val="00795AD9"/>
    <w:rsid w:val="007A52F4"/>
    <w:rsid w:val="007B7FF5"/>
    <w:rsid w:val="007D74F0"/>
    <w:rsid w:val="007F0AFE"/>
    <w:rsid w:val="007F6E05"/>
    <w:rsid w:val="00815558"/>
    <w:rsid w:val="00823EB7"/>
    <w:rsid w:val="008414F4"/>
    <w:rsid w:val="008432F9"/>
    <w:rsid w:val="00845264"/>
    <w:rsid w:val="00872206"/>
    <w:rsid w:val="008A43F2"/>
    <w:rsid w:val="008C570F"/>
    <w:rsid w:val="008D3AD9"/>
    <w:rsid w:val="008E7FB0"/>
    <w:rsid w:val="00904909"/>
    <w:rsid w:val="0091610B"/>
    <w:rsid w:val="009179AD"/>
    <w:rsid w:val="009217AE"/>
    <w:rsid w:val="00940251"/>
    <w:rsid w:val="00942F9E"/>
    <w:rsid w:val="00945F0A"/>
    <w:rsid w:val="00955B9F"/>
    <w:rsid w:val="00967AAA"/>
    <w:rsid w:val="00970A91"/>
    <w:rsid w:val="009744DB"/>
    <w:rsid w:val="009866C2"/>
    <w:rsid w:val="00987F27"/>
    <w:rsid w:val="0099384D"/>
    <w:rsid w:val="00996350"/>
    <w:rsid w:val="009973C1"/>
    <w:rsid w:val="009A42BE"/>
    <w:rsid w:val="009A770E"/>
    <w:rsid w:val="009B65E5"/>
    <w:rsid w:val="009C7BC5"/>
    <w:rsid w:val="00A07376"/>
    <w:rsid w:val="00A36C27"/>
    <w:rsid w:val="00A646CE"/>
    <w:rsid w:val="00A72E66"/>
    <w:rsid w:val="00AA7189"/>
    <w:rsid w:val="00AB3DED"/>
    <w:rsid w:val="00AF251C"/>
    <w:rsid w:val="00B06CC6"/>
    <w:rsid w:val="00B2401C"/>
    <w:rsid w:val="00B45EDB"/>
    <w:rsid w:val="00B51136"/>
    <w:rsid w:val="00B753E3"/>
    <w:rsid w:val="00B90AAF"/>
    <w:rsid w:val="00B97D5B"/>
    <w:rsid w:val="00BA5C9B"/>
    <w:rsid w:val="00BB2EC9"/>
    <w:rsid w:val="00BC6EDA"/>
    <w:rsid w:val="00C06D3A"/>
    <w:rsid w:val="00C2281A"/>
    <w:rsid w:val="00C27A4D"/>
    <w:rsid w:val="00C3362A"/>
    <w:rsid w:val="00C80EAD"/>
    <w:rsid w:val="00C87A07"/>
    <w:rsid w:val="00CA0DA6"/>
    <w:rsid w:val="00CA7E02"/>
    <w:rsid w:val="00D0493A"/>
    <w:rsid w:val="00D1091B"/>
    <w:rsid w:val="00D720CA"/>
    <w:rsid w:val="00D721A3"/>
    <w:rsid w:val="00D76572"/>
    <w:rsid w:val="00D80966"/>
    <w:rsid w:val="00D86676"/>
    <w:rsid w:val="00D9768E"/>
    <w:rsid w:val="00DA4518"/>
    <w:rsid w:val="00DF6427"/>
    <w:rsid w:val="00E37D4F"/>
    <w:rsid w:val="00E53D86"/>
    <w:rsid w:val="00EB43F2"/>
    <w:rsid w:val="00EF006A"/>
    <w:rsid w:val="00EF1630"/>
    <w:rsid w:val="00EF6F7D"/>
    <w:rsid w:val="00F00F36"/>
    <w:rsid w:val="00F12039"/>
    <w:rsid w:val="00F325B1"/>
    <w:rsid w:val="00F40B78"/>
    <w:rsid w:val="00F725E8"/>
    <w:rsid w:val="00F96FD3"/>
    <w:rsid w:val="00FA3BB6"/>
    <w:rsid w:val="00FB2765"/>
    <w:rsid w:val="00FC257E"/>
    <w:rsid w:val="00FC6A0F"/>
    <w:rsid w:val="00FC7264"/>
    <w:rsid w:val="00FD0616"/>
    <w:rsid w:val="00FD6D4C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C2F049-47DC-4701-BA86-EF1F46B3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B6501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sz w:val="22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E78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Leipteksti">
    <w:name w:val="Body Text"/>
    <w:basedOn w:val="Normaali"/>
    <w:pPr>
      <w:outlineLvl w:val="0"/>
    </w:pPr>
    <w:rPr>
      <w:rFonts w:ascii="Arial" w:hAnsi="Arial"/>
      <w:b/>
      <w:sz w:val="24"/>
    </w:rPr>
  </w:style>
  <w:style w:type="paragraph" w:styleId="Leipteksti2">
    <w:name w:val="Body Text 2"/>
    <w:basedOn w:val="Normaali"/>
    <w:rPr>
      <w:rFonts w:ascii="Arial" w:hAnsi="Arial"/>
      <w:sz w:val="22"/>
    </w:rPr>
  </w:style>
  <w:style w:type="paragraph" w:styleId="Yltunniste">
    <w:name w:val="header"/>
    <w:basedOn w:val="Normaali"/>
    <w:link w:val="YltunnisteChar"/>
    <w:rsid w:val="00955B9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955B9F"/>
  </w:style>
  <w:style w:type="paragraph" w:styleId="Alatunniste">
    <w:name w:val="footer"/>
    <w:basedOn w:val="Normaali"/>
    <w:link w:val="AlatunnisteChar"/>
    <w:rsid w:val="00955B9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955B9F"/>
  </w:style>
  <w:style w:type="character" w:customStyle="1" w:styleId="Otsikko2Char">
    <w:name w:val="Otsikko 2 Char"/>
    <w:link w:val="Otsikko2"/>
    <w:rsid w:val="008432F9"/>
    <w:rPr>
      <w:rFonts w:ascii="Arial" w:hAnsi="Arial"/>
      <w:b/>
      <w:sz w:val="22"/>
    </w:rPr>
  </w:style>
  <w:style w:type="table" w:styleId="TaulukkoRuudukko">
    <w:name w:val="Table Grid"/>
    <w:basedOn w:val="Normaalitaulukko"/>
    <w:rsid w:val="0006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">
    <w:name w:val="Body Text Indent"/>
    <w:basedOn w:val="Normaali"/>
    <w:link w:val="SisennettyleiptekstiChar"/>
    <w:rsid w:val="00B06CC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B06CC6"/>
  </w:style>
  <w:style w:type="character" w:customStyle="1" w:styleId="Otsikko4Char">
    <w:name w:val="Otsikko 4 Char"/>
    <w:link w:val="Otsikko4"/>
    <w:semiHidden/>
    <w:rsid w:val="001E78C6"/>
    <w:rPr>
      <w:rFonts w:ascii="Calibri" w:eastAsia="Times New Roman" w:hAnsi="Calibri" w:cs="Times New Roman"/>
      <w:b/>
      <w:bCs/>
      <w:sz w:val="28"/>
      <w:szCs w:val="28"/>
    </w:rPr>
  </w:style>
  <w:style w:type="paragraph" w:styleId="Seliteteksti">
    <w:name w:val="Balloon Text"/>
    <w:basedOn w:val="Normaali"/>
    <w:link w:val="SelitetekstiChar"/>
    <w:rsid w:val="009A770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9A770E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1204DA"/>
    <w:rPr>
      <w:color w:val="808080"/>
    </w:rPr>
  </w:style>
  <w:style w:type="character" w:styleId="Hyperlinkki">
    <w:name w:val="Hyperlink"/>
    <w:basedOn w:val="Kappaleenoletusfontti"/>
    <w:rsid w:val="00074DCC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semiHidden/>
    <w:unhideWhenUsed/>
    <w:rsid w:val="002A3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969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jhs-suositukset.fi/jhs-suositukset/JHS192/JHS19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3A4F-AB13-4358-8636-7398F587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Etelä-Suomen lääninhallitus</vt:lpstr>
    </vt:vector>
  </TitlesOfParts>
  <Company>ESLH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Etelä-Suomen lääninhallitus</dc:title>
  <dc:creator>srepo</dc:creator>
  <cp:lastModifiedBy>Bärman Toni</cp:lastModifiedBy>
  <cp:revision>7</cp:revision>
  <cp:lastPrinted>2013-05-03T12:58:00Z</cp:lastPrinted>
  <dcterms:created xsi:type="dcterms:W3CDTF">2015-10-23T07:57:00Z</dcterms:created>
  <dcterms:modified xsi:type="dcterms:W3CDTF">2017-05-03T10:54:00Z</dcterms:modified>
</cp:coreProperties>
</file>